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附件7</w:t>
      </w:r>
    </w:p>
    <w:p>
      <w:pPr>
        <w:jc w:val="center"/>
        <w:rPr>
          <w:rFonts w:ascii="宋体" w:hAnsi="宋体"/>
          <w:kern w:val="0"/>
          <w:sz w:val="44"/>
          <w:szCs w:val="44"/>
        </w:rPr>
      </w:pPr>
      <w:bookmarkStart w:id="0" w:name="_GoBack"/>
      <w:r>
        <w:rPr>
          <w:rFonts w:hint="eastAsia" w:ascii="宋体" w:hAnsi="宋体"/>
          <w:kern w:val="0"/>
          <w:sz w:val="44"/>
          <w:szCs w:val="44"/>
        </w:rPr>
        <w:t>消费者权益争议调解通知书</w:t>
      </w:r>
    </w:p>
    <w:bookmarkEnd w:id="0"/>
    <w:p>
      <w:pPr>
        <w:widowControl/>
        <w:snapToGrid w:val="0"/>
        <w:spacing w:line="54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京工商×〔    〕第  号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投诉人：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被投诉人：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消费者权益争议，我局（所）已经受理，根据《工商行政管理部门处理消费者投诉办法》、《北京市工商行政管理局处理消费者投诉规程》的有关规定，现组织双方当事人进行调解。请于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分到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参加调解。</w:t>
      </w:r>
      <w:r>
        <w:rPr>
          <w:rFonts w:hint="eastAsia" w:ascii="黑体" w:eastAsia="黑体"/>
          <w:sz w:val="32"/>
          <w:szCs w:val="32"/>
        </w:rPr>
        <w:t>无正当理由不参加调解的，我局（所）将终止调解。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调解人：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；联系电话：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特此通知。</w:t>
      </w:r>
    </w:p>
    <w:p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日（印章）</w:t>
      </w:r>
    </w:p>
    <w:p>
      <w:pPr>
        <w:widowControl/>
        <w:snapToGrid w:val="0"/>
        <w:ind w:firstLine="560" w:firstLineChars="20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注：</w:t>
      </w:r>
    </w:p>
    <w:p>
      <w:pPr>
        <w:widowControl/>
        <w:snapToGrid w:val="0"/>
        <w:ind w:firstLine="560" w:firstLineChars="20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1.本通知适用于有管辖权的分局通知消费者权益争议当事人参加调解。</w:t>
      </w:r>
    </w:p>
    <w:p>
      <w:pPr>
        <w:widowControl/>
        <w:snapToGrid w:val="0"/>
        <w:ind w:firstLine="560" w:firstLineChars="20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2.本通知中“调解人”、“联系电话”指受理消费者投诉的分局负责主持调解的工作人员及其联系电话。</w:t>
      </w:r>
    </w:p>
    <w:p>
      <w:pPr>
        <w:widowControl/>
        <w:snapToGrid w:val="0"/>
        <w:ind w:firstLine="560" w:firstLineChars="20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3.本通知由有管辖权的分局加盖印章；工商所以自己名义处理投诉的，加盖工商所印章。</w:t>
      </w:r>
    </w:p>
    <w:p>
      <w:pPr>
        <w:widowControl/>
        <w:snapToGrid w:val="0"/>
        <w:ind w:firstLine="560" w:firstLineChars="20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4.本通知可以通过电话、短信、邮件、传真等便捷方式告知当事人，但应当将告知情况记入《消费者投诉处理记录》，载明日期、时间、当事人等应当记录的事项。也可以采取录音、拍照、截取网页等形式固化相关告知情况。</w:t>
      </w:r>
    </w:p>
    <w:p>
      <w:r>
        <w:rPr>
          <w:rFonts w:hint="eastAsia" w:ascii="楷体_GB2312" w:hAnsi="宋体" w:eastAsia="楷体_GB2312" w:cs="宋体"/>
          <w:kern w:val="0"/>
          <w:sz w:val="28"/>
          <w:szCs w:val="28"/>
        </w:rPr>
        <w:t>5.送达回证按照法制部门相关要求办理。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06D79"/>
    <w:rsid w:val="17306D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2016-11-17T05:49:00Z</dcterms:created>
  <dc:creator>banruo</dc:creator>
  <cp:lastModifiedBy>banruo</cp:lastModifiedBy>
  <dcterms:modified xsi:type="dcterms:W3CDTF">2016-11-17T05:49:13Z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