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ind w:firstLine="560" w:firstLineChars="200"/>
        <w:rPr>
          <w:rFonts w:hint="eastAsia" w:ascii="黑体" w:hAnsi="仿宋" w:eastAsia="黑体"/>
          <w:sz w:val="32"/>
          <w:szCs w:val="32"/>
        </w:rPr>
      </w:pPr>
      <w:r>
        <w:rPr>
          <w:rFonts w:hint="eastAsia" w:ascii="黑体" w:hAnsi="仿宋" w:eastAsia="黑体"/>
          <w:sz w:val="32"/>
          <w:szCs w:val="32"/>
        </w:rPr>
        <w:t>附件4</w:t>
      </w:r>
    </w:p>
    <w:p>
      <w:pPr>
        <w:widowControl/>
        <w:jc w:val="center"/>
        <w:rPr>
          <w:rFonts w:ascii="仿宋_GB2312" w:hAnsi="宋体" w:eastAsia="仿宋_GB2312"/>
          <w:sz w:val="32"/>
        </w:rPr>
      </w:pPr>
      <w:bookmarkStart w:id="0" w:name="_GoBack"/>
      <w:r>
        <w:rPr>
          <w:rFonts w:hint="eastAsia" w:ascii="宋体" w:hAnsi="宋体"/>
          <w:kern w:val="0"/>
          <w:sz w:val="44"/>
          <w:szCs w:val="44"/>
        </w:rPr>
        <w:t>不予受理（终止受理）消费者投诉告知书</w:t>
      </w:r>
    </w:p>
    <w:bookmarkEnd w:id="0"/>
    <w:p>
      <w:pPr>
        <w:widowControl/>
        <w:snapToGrid w:val="0"/>
        <w:spacing w:line="540" w:lineRule="exact"/>
        <w:jc w:val="center"/>
        <w:rPr>
          <w:rFonts w:ascii="宋体" w:hAnsi="宋体" w:cs="宋体"/>
          <w:sz w:val="32"/>
          <w:szCs w:val="32"/>
        </w:rPr>
      </w:pPr>
      <w:r>
        <w:rPr>
          <w:rFonts w:hint="eastAsia" w:ascii="宋体" w:hAnsi="宋体" w:cs="宋体"/>
          <w:sz w:val="32"/>
          <w:szCs w:val="32"/>
        </w:rPr>
        <w:t>京工商×〔    〕第  号</w:t>
      </w:r>
    </w:p>
    <w:p>
      <w:pPr>
        <w:spacing w:line="340" w:lineRule="exact"/>
        <w:jc w:val="left"/>
        <w:rPr>
          <w:rFonts w:hint="eastAsia" w:ascii="仿宋_GB2312" w:eastAsia="仿宋_GB2312"/>
          <w:sz w:val="30"/>
          <w:szCs w:val="30"/>
          <w:u w:val="single"/>
        </w:rPr>
      </w:pPr>
    </w:p>
    <w:p>
      <w:pPr>
        <w:spacing w:line="340" w:lineRule="exact"/>
        <w:jc w:val="left"/>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w:t>
      </w:r>
    </w:p>
    <w:p>
      <w:pPr>
        <w:spacing w:line="340" w:lineRule="exact"/>
        <w:ind w:firstLine="600" w:firstLineChars="200"/>
        <w:rPr>
          <w:rFonts w:hint="eastAsia" w:ascii="仿宋_GB2312" w:eastAsia="仿宋_GB2312"/>
          <w:sz w:val="30"/>
          <w:szCs w:val="30"/>
          <w:u w:val="single"/>
        </w:rPr>
      </w:pPr>
      <w:r>
        <w:rPr>
          <w:rFonts w:hint="eastAsia" w:ascii="仿宋_GB2312" w:eastAsia="仿宋_GB2312"/>
          <w:sz w:val="30"/>
          <w:szCs w:val="30"/>
        </w:rPr>
        <w:t>我局（所）于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日收到你关于</w:t>
      </w:r>
      <w:r>
        <w:rPr>
          <w:rFonts w:hint="eastAsia" w:ascii="仿宋_GB2312" w:eastAsia="仿宋_GB2312"/>
          <w:sz w:val="30"/>
          <w:szCs w:val="30"/>
          <w:u w:val="single"/>
        </w:rPr>
        <w:t xml:space="preserve">               </w:t>
      </w:r>
    </w:p>
    <w:p>
      <w:pPr>
        <w:spacing w:line="340" w:lineRule="exact"/>
        <w:rPr>
          <w:rFonts w:hint="eastAsia" w:ascii="仿宋_GB2312" w:hAnsi="宋体"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的投诉材料。经审查，属以下第</w:t>
      </w:r>
      <w:r>
        <w:rPr>
          <w:rFonts w:hint="eastAsia" w:ascii="仿宋_GB2312" w:hAnsi="宋体" w:eastAsia="仿宋_GB2312"/>
          <w:sz w:val="30"/>
          <w:szCs w:val="30"/>
        </w:rPr>
        <w:t>〔   〕</w:t>
      </w:r>
      <w:r>
        <w:rPr>
          <w:rFonts w:hint="eastAsia" w:ascii="仿宋_GB2312" w:eastAsia="仿宋_GB2312"/>
          <w:sz w:val="30"/>
          <w:szCs w:val="30"/>
        </w:rPr>
        <w:t>项所指情形，</w:t>
      </w:r>
      <w:r>
        <w:rPr>
          <w:rFonts w:hint="eastAsia" w:ascii="仿宋_GB2312" w:hAnsi="宋体" w:eastAsia="仿宋_GB2312"/>
          <w:sz w:val="30"/>
          <w:szCs w:val="30"/>
        </w:rPr>
        <w:t>依据《工商行政管理部门处理消费者投诉办法》、</w:t>
      </w:r>
      <w:r>
        <w:rPr>
          <w:rFonts w:hint="eastAsia" w:ascii="仿宋_GB2312" w:eastAsia="仿宋_GB2312"/>
          <w:sz w:val="30"/>
          <w:szCs w:val="30"/>
        </w:rPr>
        <w:t>《北京市工商行政管理局处理消费者投诉规程》</w:t>
      </w:r>
      <w:r>
        <w:rPr>
          <w:rFonts w:hint="eastAsia" w:ascii="仿宋_GB2312" w:hAnsi="宋体" w:eastAsia="仿宋_GB2312"/>
          <w:sz w:val="30"/>
          <w:szCs w:val="30"/>
        </w:rPr>
        <w:t>的规定，我局（所）决定不予受理（终止受理）。</w:t>
      </w:r>
    </w:p>
    <w:p>
      <w:pPr>
        <w:spacing w:line="340" w:lineRule="exact"/>
        <w:ind w:firstLine="600" w:firstLineChars="200"/>
        <w:rPr>
          <w:rFonts w:hint="eastAsia" w:ascii="仿宋_GB2312" w:eastAsia="仿宋_GB2312"/>
          <w:sz w:val="30"/>
          <w:szCs w:val="30"/>
        </w:rPr>
      </w:pPr>
      <w:r>
        <w:rPr>
          <w:rFonts w:hint="eastAsia" w:ascii="仿宋_GB2312" w:eastAsia="仿宋_GB2312"/>
          <w:sz w:val="30"/>
          <w:szCs w:val="30"/>
        </w:rPr>
        <w:t>（一）不属于工商行政管理部门职责范围的；</w:t>
      </w:r>
    </w:p>
    <w:p>
      <w:pPr>
        <w:spacing w:line="340" w:lineRule="exact"/>
        <w:ind w:firstLine="600" w:firstLineChars="200"/>
        <w:rPr>
          <w:rFonts w:hint="eastAsia" w:ascii="仿宋_GB2312" w:eastAsia="仿宋_GB2312"/>
          <w:sz w:val="30"/>
          <w:szCs w:val="30"/>
        </w:rPr>
      </w:pPr>
      <w:r>
        <w:rPr>
          <w:rFonts w:hint="eastAsia" w:ascii="仿宋_GB2312" w:eastAsia="仿宋_GB2312"/>
          <w:sz w:val="30"/>
          <w:szCs w:val="30"/>
        </w:rPr>
        <w:t>（二）购买后商品超过保质期，被投诉人已不再负有违约责任的；</w:t>
      </w:r>
    </w:p>
    <w:p>
      <w:pPr>
        <w:spacing w:line="340" w:lineRule="exact"/>
        <w:ind w:firstLine="600" w:firstLineChars="200"/>
        <w:rPr>
          <w:rFonts w:hint="eastAsia" w:ascii="仿宋_GB2312" w:eastAsia="仿宋_GB2312"/>
          <w:sz w:val="30"/>
          <w:szCs w:val="30"/>
        </w:rPr>
      </w:pPr>
      <w:r>
        <w:rPr>
          <w:rFonts w:hint="eastAsia" w:ascii="仿宋_GB2312" w:eastAsia="仿宋_GB2312"/>
          <w:sz w:val="30"/>
          <w:szCs w:val="30"/>
        </w:rPr>
        <w:t>（三）已经工商行政管理部门组织调解的；</w:t>
      </w:r>
    </w:p>
    <w:p>
      <w:pPr>
        <w:spacing w:line="340" w:lineRule="exact"/>
        <w:ind w:firstLine="600" w:firstLineChars="200"/>
        <w:rPr>
          <w:rFonts w:hint="eastAsia" w:ascii="仿宋_GB2312" w:eastAsia="仿宋_GB2312"/>
          <w:sz w:val="30"/>
          <w:szCs w:val="30"/>
        </w:rPr>
      </w:pPr>
      <w:r>
        <w:rPr>
          <w:rFonts w:hint="eastAsia" w:ascii="仿宋_GB2312" w:eastAsia="仿宋_GB2312"/>
          <w:sz w:val="30"/>
          <w:szCs w:val="30"/>
        </w:rPr>
        <w:t>（四）消费者协会或者人民调解组织等其他组织已经调解或者正在处理的；</w:t>
      </w:r>
    </w:p>
    <w:p>
      <w:pPr>
        <w:spacing w:line="340" w:lineRule="exact"/>
        <w:ind w:firstLine="600" w:firstLineChars="200"/>
        <w:rPr>
          <w:rFonts w:hint="eastAsia" w:ascii="仿宋_GB2312" w:eastAsia="仿宋_GB2312"/>
          <w:sz w:val="30"/>
          <w:szCs w:val="30"/>
        </w:rPr>
      </w:pPr>
      <w:r>
        <w:rPr>
          <w:rFonts w:hint="eastAsia" w:ascii="仿宋_GB2312" w:eastAsia="仿宋_GB2312"/>
          <w:sz w:val="30"/>
          <w:szCs w:val="30"/>
        </w:rPr>
        <w:t>（五）法院、仲裁机构或者其他行政部门已经受理或者处理的；</w:t>
      </w:r>
    </w:p>
    <w:p>
      <w:pPr>
        <w:spacing w:line="340" w:lineRule="exact"/>
        <w:ind w:firstLine="600" w:firstLineChars="200"/>
        <w:rPr>
          <w:rFonts w:hint="eastAsia" w:ascii="仿宋_GB2312" w:eastAsia="仿宋_GB2312"/>
          <w:sz w:val="30"/>
          <w:szCs w:val="30"/>
        </w:rPr>
      </w:pPr>
      <w:r>
        <w:rPr>
          <w:rFonts w:hint="eastAsia" w:ascii="仿宋_GB2312" w:eastAsia="仿宋_GB2312"/>
          <w:sz w:val="30"/>
          <w:szCs w:val="30"/>
        </w:rPr>
        <w:t>（六）消费者知道或者应该知道自己的权益受到侵害超过一年的；</w:t>
      </w:r>
    </w:p>
    <w:p>
      <w:pPr>
        <w:spacing w:line="340" w:lineRule="exact"/>
        <w:ind w:firstLine="600" w:firstLineChars="200"/>
        <w:rPr>
          <w:rFonts w:hint="eastAsia" w:ascii="仿宋_GB2312" w:eastAsia="仿宋_GB2312"/>
          <w:sz w:val="30"/>
          <w:szCs w:val="30"/>
        </w:rPr>
      </w:pPr>
      <w:r>
        <w:rPr>
          <w:rFonts w:hint="eastAsia" w:ascii="仿宋_GB2312" w:eastAsia="仿宋_GB2312"/>
          <w:sz w:val="30"/>
          <w:szCs w:val="30"/>
        </w:rPr>
        <w:t>（七）消费者无法证实自己权益受到侵害的；</w:t>
      </w:r>
    </w:p>
    <w:p>
      <w:pPr>
        <w:spacing w:line="340" w:lineRule="exact"/>
        <w:ind w:firstLine="600" w:firstLineChars="200"/>
        <w:rPr>
          <w:rFonts w:hint="eastAsia" w:ascii="仿宋_GB2312" w:eastAsia="仿宋_GB2312"/>
          <w:sz w:val="30"/>
          <w:szCs w:val="30"/>
        </w:rPr>
      </w:pPr>
      <w:r>
        <w:rPr>
          <w:rFonts w:hint="eastAsia" w:ascii="仿宋_GB2312" w:eastAsia="仿宋_GB2312"/>
          <w:sz w:val="30"/>
          <w:szCs w:val="30"/>
        </w:rPr>
        <w:t>（八）不符合国家法律、法规及规章的。</w:t>
      </w:r>
    </w:p>
    <w:p>
      <w:pPr>
        <w:spacing w:line="340" w:lineRule="exact"/>
        <w:ind w:firstLine="600" w:firstLineChars="200"/>
        <w:rPr>
          <w:rFonts w:hint="eastAsia" w:ascii="仿宋_GB2312" w:eastAsia="仿宋_GB2312"/>
          <w:sz w:val="30"/>
          <w:szCs w:val="30"/>
        </w:rPr>
      </w:pPr>
      <w:r>
        <w:rPr>
          <w:rFonts w:hint="eastAsia" w:ascii="仿宋_GB2312" w:eastAsia="仿宋_GB2312"/>
          <w:sz w:val="30"/>
          <w:szCs w:val="30"/>
        </w:rPr>
        <w:t>特此告知。</w:t>
      </w:r>
    </w:p>
    <w:p>
      <w:pPr>
        <w:wordWrap w:val="0"/>
        <w:spacing w:line="340" w:lineRule="exact"/>
        <w:ind w:firstLine="4500" w:firstLineChars="1500"/>
        <w:jc w:val="right"/>
        <w:rPr>
          <w:rFonts w:hint="eastAsia" w:ascii="仿宋_GB2312" w:hAnsi="宋体" w:eastAsia="仿宋_GB2312"/>
          <w:sz w:val="30"/>
          <w:szCs w:val="30"/>
        </w:rPr>
      </w:pPr>
      <w:r>
        <w:rPr>
          <w:rFonts w:hint="eastAsia" w:ascii="仿宋_GB2312" w:hAnsi="宋体" w:eastAsia="仿宋_GB2312"/>
          <w:sz w:val="30"/>
          <w:szCs w:val="30"/>
        </w:rPr>
        <w:t xml:space="preserve">年  月   日       </w:t>
      </w:r>
    </w:p>
    <w:p>
      <w:pPr>
        <w:wordWrap w:val="0"/>
        <w:spacing w:line="340" w:lineRule="exact"/>
        <w:ind w:right="640" w:firstLine="4650" w:firstLineChars="1550"/>
        <w:jc w:val="right"/>
        <w:rPr>
          <w:rFonts w:hint="eastAsia" w:ascii="仿宋_GB2312" w:hAnsi="宋体" w:eastAsia="仿宋_GB2312"/>
          <w:sz w:val="30"/>
          <w:szCs w:val="30"/>
        </w:rPr>
      </w:pPr>
      <w:r>
        <w:rPr>
          <w:rFonts w:hint="eastAsia" w:ascii="仿宋_GB2312" w:hAnsi="宋体" w:eastAsia="仿宋_GB2312"/>
          <w:sz w:val="30"/>
          <w:szCs w:val="30"/>
        </w:rPr>
        <w:t xml:space="preserve">（印章）    </w:t>
      </w:r>
    </w:p>
    <w:p>
      <w:pPr>
        <w:widowControl/>
        <w:snapToGrid w:val="0"/>
        <w:ind w:firstLine="560" w:firstLineChars="200"/>
        <w:rPr>
          <w:rFonts w:hint="eastAsia" w:ascii="楷体_GB2312" w:hAnsi="宋体" w:eastAsia="楷体_GB2312" w:cs="宋体"/>
          <w:kern w:val="0"/>
          <w:sz w:val="28"/>
          <w:szCs w:val="28"/>
        </w:rPr>
      </w:pPr>
      <w:r>
        <w:rPr>
          <w:rFonts w:hint="eastAsia" w:ascii="楷体_GB2312" w:hAnsi="宋体" w:eastAsia="楷体_GB2312" w:cs="宋体"/>
          <w:kern w:val="0"/>
          <w:sz w:val="28"/>
          <w:szCs w:val="28"/>
        </w:rPr>
        <w:t>注：</w:t>
      </w:r>
    </w:p>
    <w:p>
      <w:pPr>
        <w:widowControl/>
        <w:snapToGrid w:val="0"/>
        <w:ind w:firstLine="560" w:firstLineChars="200"/>
        <w:rPr>
          <w:rFonts w:hint="eastAsia" w:ascii="楷体_GB2312" w:hAnsi="宋体" w:eastAsia="楷体_GB2312" w:cs="宋体"/>
          <w:kern w:val="0"/>
          <w:sz w:val="28"/>
          <w:szCs w:val="28"/>
        </w:rPr>
      </w:pPr>
      <w:r>
        <w:rPr>
          <w:rFonts w:hint="eastAsia" w:ascii="楷体_GB2312" w:hAnsi="宋体" w:eastAsia="楷体_GB2312" w:cs="宋体"/>
          <w:kern w:val="0"/>
          <w:sz w:val="28"/>
          <w:szCs w:val="28"/>
        </w:rPr>
        <w:t>1.本告知书适用于有管辖权的分局决定不予受理或者终止受理消费者投诉后，告知投诉人不予受理或者终止受理情况。</w:t>
      </w:r>
    </w:p>
    <w:p>
      <w:pPr>
        <w:widowControl/>
        <w:snapToGrid w:val="0"/>
        <w:ind w:firstLine="560" w:firstLineChars="200"/>
        <w:rPr>
          <w:rFonts w:hint="eastAsia" w:ascii="楷体_GB2312" w:hAnsi="宋体" w:eastAsia="楷体_GB2312" w:cs="宋体"/>
          <w:kern w:val="0"/>
          <w:sz w:val="28"/>
          <w:szCs w:val="28"/>
        </w:rPr>
      </w:pPr>
      <w:r>
        <w:rPr>
          <w:rFonts w:hint="eastAsia" w:ascii="楷体_GB2312" w:hAnsi="宋体" w:eastAsia="楷体_GB2312" w:cs="宋体"/>
          <w:kern w:val="0"/>
          <w:sz w:val="28"/>
          <w:szCs w:val="28"/>
        </w:rPr>
        <w:t>2.本告知书由有管辖权的分局加盖印章；工商所以自己名义处理投诉的，加盖工商所印章。</w:t>
      </w:r>
    </w:p>
    <w:p>
      <w:pPr>
        <w:widowControl/>
        <w:snapToGrid w:val="0"/>
        <w:ind w:firstLine="560" w:firstLineChars="200"/>
        <w:rPr>
          <w:rFonts w:hint="eastAsia" w:ascii="楷体_GB2312" w:hAnsi="宋体" w:eastAsia="楷体_GB2312" w:cs="宋体"/>
          <w:kern w:val="0"/>
          <w:sz w:val="28"/>
          <w:szCs w:val="28"/>
        </w:rPr>
      </w:pPr>
      <w:r>
        <w:rPr>
          <w:rFonts w:hint="eastAsia" w:ascii="楷体_GB2312" w:hAnsi="宋体" w:eastAsia="楷体_GB2312" w:cs="宋体"/>
          <w:kern w:val="0"/>
          <w:sz w:val="28"/>
          <w:szCs w:val="28"/>
        </w:rPr>
        <w:t>3.本告知书可以通过电话、短信、邮件、传真等便捷方式告知当事人，但应当将告知情况记入《消费者投诉处理记录》，载明日期、时间、当事人等应当记录的事项。也可以采取录音、拍照、截取网页等形式固化相关告知情况。</w:t>
      </w:r>
    </w:p>
    <w:p>
      <w:r>
        <w:rPr>
          <w:rFonts w:hint="eastAsia" w:ascii="楷体_GB2312" w:hAnsi="宋体" w:eastAsia="楷体_GB2312" w:cs="宋体"/>
          <w:kern w:val="0"/>
          <w:sz w:val="28"/>
          <w:szCs w:val="28"/>
        </w:rPr>
        <w:t>4.送达回证按照法制部门相关要求办理。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D40F8"/>
    <w:rsid w:val="15DD40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2016-11-17T05:48:00Z</dcterms:created>
  <dc:creator>banruo</dc:creator>
  <cp:lastModifiedBy>banruo</cp:lastModifiedBy>
  <dcterms:modified xsi:type="dcterms:W3CDTF">2016-11-17T05:48:13Z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