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560" w:lineRule="exact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2015</w:t>
      </w:r>
      <w:r>
        <w:rPr>
          <w:rFonts w:hint="eastAsia" w:ascii="方正小标宋简体" w:eastAsia="方正小标宋简体"/>
          <w:sz w:val="44"/>
          <w:szCs w:val="44"/>
        </w:rPr>
        <w:t>年社会工作者职业水平证书登记安排表</w:t>
      </w:r>
    </w:p>
    <w:bookmarkEnd w:id="0"/>
    <w:tbl>
      <w:tblPr>
        <w:tblStyle w:val="7"/>
        <w:tblW w:w="14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2916"/>
        <w:gridCol w:w="5845"/>
        <w:gridCol w:w="1595"/>
        <w:gridCol w:w="13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登记时间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登记地点</w:t>
            </w:r>
          </w:p>
        </w:tc>
        <w:tc>
          <w:tcPr>
            <w:tcW w:w="5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具体地址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怀柔区民政局</w:t>
            </w:r>
          </w:p>
        </w:tc>
        <w:tc>
          <w:tcPr>
            <w:tcW w:w="5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怀柔区北大街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69646009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密云县民政局</w:t>
            </w:r>
          </w:p>
        </w:tc>
        <w:tc>
          <w:tcPr>
            <w:tcW w:w="5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密云县民政局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402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室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69040093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延庆县民政局</w:t>
            </w:r>
          </w:p>
        </w:tc>
        <w:tc>
          <w:tcPr>
            <w:tcW w:w="5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延庆县东外大街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59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69177006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东城区民政局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东城区东四十三条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53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87556028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西城区民政局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西直门内大街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235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号西城区社区服务中心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82283141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朝阳区民政局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劲松中街四区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405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楼朝阳区社区服务中心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67717387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海淀区民政局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海淀区蓝靛厂西路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号曙光办公中心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88862514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丰台区民政局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北京西站南路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168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63258348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石景山区民政局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石景山区古城北路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68848144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门头沟区民政局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门头沟区中门寺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号社保大厅一层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69849145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房山区民政局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房山区良乡西路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69370215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通州区民政局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通州区通惠北路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号社区服务中心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60518694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昌平区民政局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昌平区政府街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69743035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顺义区民政局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顺义区石园北区东侧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69441631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大兴区民政局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大兴区黄村镇观音寺小区双关巷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69259417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平谷区民政局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平谷区府前西街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69977430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北京社会工作者协会</w:t>
            </w:r>
          </w:p>
        </w:tc>
        <w:tc>
          <w:tcPr>
            <w:tcW w:w="5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东城区东四西大街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36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58163934</w:t>
            </w:r>
          </w:p>
          <w:p>
            <w:pPr>
              <w:widowControl/>
              <w:spacing w:line="58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58163960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市民政局各二级、直属单位社会工作者登记；</w:t>
            </w:r>
          </w:p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全市社会工作者补登记</w:t>
            </w:r>
          </w:p>
        </w:tc>
      </w:tr>
    </w:tbl>
    <w:p>
      <w:pPr>
        <w:rPr>
          <w:rFonts w:hint="eastAsia" w:hAnsi="ˎ̥" w:cs="宋体"/>
          <w:kern w:val="0"/>
          <w:szCs w:val="32"/>
        </w:rPr>
      </w:pPr>
    </w:p>
    <w:p/>
    <w:sectPr>
      <w:pgSz w:w="16838" w:h="11906" w:orient="landscape"/>
      <w:pgMar w:top="1503" w:right="1956" w:bottom="1304" w:left="1814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F4C46"/>
    <w:rsid w:val="40CF4C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eastAsia="宋体"/>
      <w:kern w:val="0"/>
      <w:sz w:val="21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默认段落字体 Para Char"/>
    <w:basedOn w:val="1"/>
    <w:link w:val="4"/>
    <w:uiPriority w:val="0"/>
    <w:pPr>
      <w:adjustRightInd w:val="0"/>
      <w:spacing w:line="360" w:lineRule="auto"/>
    </w:pPr>
    <w:rPr>
      <w:rFonts w:ascii="Times New Roman" w:eastAsia="宋体"/>
      <w:kern w:val="0"/>
      <w:sz w:val="21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2016-11-17T06:51:00Z</dcterms:created>
  <dc:creator>banruo</dc:creator>
  <cp:lastModifiedBy>banruo</cp:lastModifiedBy>
  <dcterms:modified xsi:type="dcterms:W3CDTF">2016-11-17T06:51:33Z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