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附件2     </w:t>
      </w:r>
      <w:bookmarkStart w:id="0" w:name="_GoBack"/>
      <w:r>
        <w:rPr>
          <w:rFonts w:hint="eastAsia" w:ascii="仿宋_GB2312" w:eastAsia="仿宋_GB2312"/>
          <w:szCs w:val="21"/>
        </w:rPr>
        <w:t>食品生产加工作坊准许申请受理决定书</w:t>
      </w:r>
    </w:p>
    <w:bookmarkEnd w:id="0"/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40" w:lineRule="exact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食品生产加工作坊准许申请</w:t>
      </w:r>
    </w:p>
    <w:p>
      <w:pPr>
        <w:snapToGrid w:val="0"/>
        <w:spacing w:line="540" w:lineRule="exact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受理决定书存根</w:t>
      </w:r>
    </w:p>
    <w:p>
      <w:pPr>
        <w:spacing w:line="5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编号：</w:t>
      </w:r>
    </w:p>
    <w:p>
      <w:pPr>
        <w:snapToGrid w:val="0"/>
        <w:spacing w:line="54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作坊名称：                </w:t>
      </w:r>
    </w:p>
    <w:p>
      <w:pPr>
        <w:snapToGrid w:val="0"/>
        <w:spacing w:line="54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产品类别：                         产品名称：</w:t>
      </w:r>
    </w:p>
    <w:p>
      <w:pPr>
        <w:snapToGrid w:val="0"/>
        <w:spacing w:line="54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经办人签字：                       受理日期：</w:t>
      </w:r>
    </w:p>
    <w:p>
      <w:pPr>
        <w:snapToGrid w:val="0"/>
        <w:spacing w:line="5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…………………………………… …………………………………</w:t>
      </w:r>
    </w:p>
    <w:p>
      <w:pPr>
        <w:snapToGrid w:val="0"/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40" w:lineRule="exact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食品生产加工作坊准许申请</w:t>
      </w:r>
    </w:p>
    <w:p>
      <w:pPr>
        <w:snapToGrid w:val="0"/>
        <w:spacing w:line="540" w:lineRule="exact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受理决定书</w:t>
      </w:r>
    </w:p>
    <w:p>
      <w:pPr>
        <w:spacing w:line="54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    编号：</w:t>
      </w:r>
    </w:p>
    <w:p>
      <w:pPr>
        <w:spacing w:line="5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　                              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line="5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你提出的食品生产加工作坊准许申请和所提供（出示）的材料，符合申请条件。根据《行政许可法》第三十二条第一款第五项规定，决定予以受理。</w:t>
      </w:r>
    </w:p>
    <w:p>
      <w:pPr>
        <w:spacing w:line="54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540" w:lineRule="exact"/>
        <w:ind w:firstLine="5460" w:firstLineChars="19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行政许可专用章</w:t>
      </w:r>
    </w:p>
    <w:p>
      <w:pPr>
        <w:spacing w:line="540" w:lineRule="exact"/>
        <w:ind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　　　　　　　　　    　　 年 　 月 　  日</w:t>
      </w:r>
    </w:p>
    <w:p>
      <w:pPr>
        <w:spacing w:line="540" w:lineRule="exact"/>
        <w:ind w:firstLine="480"/>
        <w:rPr>
          <w:rFonts w:hint="eastAsia" w:ascii="仿宋_GB2312" w:eastAsia="仿宋_GB2312"/>
          <w:sz w:val="28"/>
          <w:szCs w:val="28"/>
        </w:rPr>
      </w:pPr>
    </w:p>
    <w:p>
      <w:pPr>
        <w:spacing w:line="540" w:lineRule="exact"/>
        <w:ind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经办人：　　　　　　                  联系电话：</w:t>
      </w:r>
    </w:p>
    <w:p>
      <w:pPr>
        <w:spacing w:line="540" w:lineRule="exact"/>
        <w:rPr>
          <w:rFonts w:hint="eastAsia" w:ascii="仿宋_GB2312" w:eastAsia="仿宋_GB2312"/>
          <w:b/>
          <w:sz w:val="32"/>
          <w:szCs w:val="32"/>
        </w:rPr>
      </w:pPr>
    </w:p>
    <w:p>
      <w:r>
        <w:rPr>
          <w:rFonts w:hint="eastAsia" w:ascii="仿宋_GB2312" w:eastAsia="仿宋_GB2312"/>
          <w:sz w:val="28"/>
          <w:szCs w:val="28"/>
        </w:rPr>
        <w:t>说明：申请人5日内未获其他文书，即应理解申请被受理。（正式使用文书时不显示说明）。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Adobe 仿宋 Std R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76C38"/>
    <w:rsid w:val="35C76C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2017-01-18T09:31:00Z</dcterms:created>
  <dc:creator>banruo</dc:creator>
  <cp:lastModifiedBy>banruo</cp:lastModifiedBy>
  <dcterms:modified xsi:type="dcterms:W3CDTF">2017-01-18T09:31:50Z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