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 w:cs="宋体"/>
          <w:bCs/>
          <w:spacing w:val="8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pacing w:val="8"/>
          <w:kern w:val="0"/>
          <w:sz w:val="44"/>
          <w:szCs w:val="44"/>
        </w:rPr>
        <w:t>重大疾病参考名录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1.恶性肿瘤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2.终末期肾病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3.重性精神病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4.I型糖尿病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5.先天性心脏病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6.白血病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7.血友病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8.再生障碍性贫血</w:t>
      </w:r>
    </w:p>
    <w:p>
      <w:pPr>
        <w:spacing w:line="580" w:lineRule="exact"/>
        <w:ind w:firstLine="632" w:firstLineChars="200"/>
        <w:rPr>
          <w:rFonts w:hint="eastAsia" w:ascii="仿宋_GB2312" w:hAnsi="宋体" w:cs="宋体"/>
          <w:bCs/>
          <w:spacing w:val="8"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spacing w:val="8"/>
          <w:kern w:val="0"/>
          <w:sz w:val="30"/>
          <w:szCs w:val="30"/>
        </w:rPr>
        <w:t>9.重大器官移植</w:t>
      </w:r>
    </w:p>
    <w:p>
      <w:pPr>
        <w:spacing w:line="600" w:lineRule="exact"/>
        <w:rPr>
          <w:rFonts w:hint="eastAsia" w:ascii="仿宋_GB2312" w:hAnsi="宋体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600" w:lineRule="exact"/>
        <w:ind w:firstLine="630"/>
        <w:rPr>
          <w:rFonts w:hint="eastAsia" w:ascii="仿宋_GB231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A34C7"/>
    <w:rsid w:val="28FA3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2016-12-18T13:17:00Z</dcterms:created>
  <dc:creator>Mmf99</dc:creator>
  <cp:lastModifiedBy>Mmf99</cp:lastModifiedBy>
  <dcterms:modified xsi:type="dcterms:W3CDTF">2016-12-18T13:18:25Z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