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北京市水利工程建设安全生产管理暂行规定</w:t>
      </w:r>
    </w:p>
    <w:p>
      <w:pPr>
        <w:pStyle w:val="7"/>
        <w:shd w:val="clear" w:color="auto" w:fill="FFFFFF"/>
        <w:spacing w:before="0" w:beforeAutospacing="0" w:after="0" w:afterAutospacing="0"/>
        <w:jc w:val="both"/>
        <w:rPr>
          <w:rFonts w:hint="eastAsia" w:ascii="仿宋_GB2312" w:eastAsia="仿宋_GB2312"/>
          <w:color w:val="000000"/>
          <w:sz w:val="32"/>
          <w:szCs w:val="32"/>
        </w:rPr>
      </w:pP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　第一章</w:t>
      </w:r>
      <w:r>
        <w:rPr>
          <w:rFonts w:hint="eastAsia" w:eastAsia="仿宋_GB2312"/>
          <w:b/>
          <w:color w:val="000000"/>
          <w:sz w:val="32"/>
          <w:szCs w:val="32"/>
        </w:rPr>
        <w:t> </w:t>
      </w:r>
      <w:r>
        <w:rPr>
          <w:rFonts w:hint="eastAsia" w:ascii="仿宋_GB2312" w:eastAsia="仿宋_GB2312"/>
          <w:b/>
          <w:color w:val="000000"/>
          <w:sz w:val="32"/>
          <w:szCs w:val="32"/>
        </w:rPr>
        <w:t xml:space="preserve"> 总则</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第一条</w:t>
      </w:r>
      <w:r>
        <w:rPr>
          <w:rFonts w:hint="eastAsia" w:eastAsia="仿宋_GB2312"/>
          <w:color w:val="000000"/>
          <w:sz w:val="32"/>
          <w:szCs w:val="32"/>
        </w:rPr>
        <w:t> </w:t>
      </w:r>
      <w:r>
        <w:rPr>
          <w:rFonts w:hint="eastAsia" w:ascii="仿宋_GB2312" w:eastAsia="仿宋_GB2312"/>
          <w:color w:val="000000"/>
          <w:sz w:val="32"/>
          <w:szCs w:val="32"/>
        </w:rPr>
        <w:t xml:space="preserve"> 为了加强本市水利工程建设安全生产监督管理，明确安全生产责任，防止和减少安全生产事故，保障人民群众生命和财产安全，根据《中华人民共和国安全生产法》、《建设工程安全生产管理条例》、《水利工程建设安全生产管理规定》等法律、法规，结合本市实际情况，制定本规定。</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第二条</w:t>
      </w:r>
      <w:r>
        <w:rPr>
          <w:rFonts w:hint="eastAsia" w:eastAsia="仿宋_GB2312"/>
          <w:color w:val="000000"/>
          <w:sz w:val="32"/>
          <w:szCs w:val="32"/>
        </w:rPr>
        <w:t> </w:t>
      </w:r>
      <w:r>
        <w:rPr>
          <w:rFonts w:hint="eastAsia" w:ascii="仿宋_GB2312" w:eastAsia="仿宋_GB2312"/>
          <w:color w:val="000000"/>
          <w:sz w:val="32"/>
          <w:szCs w:val="32"/>
        </w:rPr>
        <w:t xml:space="preserve"> 本规定适用于本市水利工程的新建、扩建、改建、加固和拆除等活动及水利工程建设安全生产的监督管理。</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本规定所称水利工程，包括防洪、除涝、灌溉、引（供）水等（包括配套和附属工程）各类水利工程。</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第三条</w:t>
      </w:r>
      <w:r>
        <w:rPr>
          <w:rFonts w:hint="eastAsia" w:eastAsia="仿宋_GB2312"/>
          <w:color w:val="000000"/>
          <w:sz w:val="32"/>
          <w:szCs w:val="32"/>
        </w:rPr>
        <w:t> </w:t>
      </w:r>
      <w:r>
        <w:rPr>
          <w:rFonts w:hint="eastAsia" w:ascii="仿宋_GB2312" w:eastAsia="仿宋_GB2312"/>
          <w:color w:val="000000"/>
          <w:sz w:val="32"/>
          <w:szCs w:val="32"/>
        </w:rPr>
        <w:t xml:space="preserve"> 水利工程建设安全生产管理，坚持安全第一，预防为主的方针。</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第四条</w:t>
      </w:r>
      <w:r>
        <w:rPr>
          <w:rFonts w:hint="eastAsia" w:eastAsia="仿宋_GB2312"/>
          <w:color w:val="000000"/>
          <w:sz w:val="32"/>
          <w:szCs w:val="32"/>
        </w:rPr>
        <w:t> </w:t>
      </w:r>
      <w:r>
        <w:rPr>
          <w:rFonts w:hint="eastAsia" w:ascii="仿宋_GB2312" w:eastAsia="仿宋_GB2312"/>
          <w:color w:val="000000"/>
          <w:sz w:val="32"/>
          <w:szCs w:val="32"/>
        </w:rPr>
        <w:t xml:space="preserve"> 发生生产安全事故，必须查清事故原因，查明事故责任，落实整改措施，做好事故处理工作，并依法追究有关人员的责任。</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第五条</w:t>
      </w:r>
      <w:r>
        <w:rPr>
          <w:rFonts w:hint="eastAsia" w:eastAsia="仿宋_GB2312"/>
          <w:color w:val="000000"/>
          <w:sz w:val="32"/>
          <w:szCs w:val="32"/>
        </w:rPr>
        <w:t> </w:t>
      </w:r>
      <w:r>
        <w:rPr>
          <w:rFonts w:hint="eastAsia" w:ascii="仿宋_GB2312" w:eastAsia="仿宋_GB2312"/>
          <w:color w:val="000000"/>
          <w:sz w:val="32"/>
          <w:szCs w:val="32"/>
        </w:rPr>
        <w:t xml:space="preserve"> 项目法人（或者建设单位，下同）、勘察（测）单位、设计单位、施工单位、建设监理单位及其他与水利工程建设安全生产有关的单位，必须遵守安全生产法律、法规和本规定，保证水利工程建设安全生产，依法承担水利工程建设安全生产责任。</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　第二章</w:t>
      </w:r>
      <w:r>
        <w:rPr>
          <w:rFonts w:hint="eastAsia" w:eastAsia="仿宋_GB2312"/>
          <w:b/>
          <w:color w:val="000000"/>
          <w:sz w:val="32"/>
          <w:szCs w:val="32"/>
        </w:rPr>
        <w:t>  </w:t>
      </w:r>
      <w:r>
        <w:rPr>
          <w:rFonts w:hint="eastAsia" w:ascii="仿宋_GB2312" w:eastAsia="仿宋_GB2312"/>
          <w:b/>
          <w:color w:val="000000"/>
          <w:sz w:val="32"/>
          <w:szCs w:val="32"/>
        </w:rPr>
        <w:t xml:space="preserve"> 项目法人的安全责任</w:t>
      </w:r>
    </w:p>
    <w:p>
      <w:pPr>
        <w:pStyle w:val="7"/>
        <w:shd w:val="clear" w:color="auto" w:fill="FFFFFF"/>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color w:val="000000"/>
          <w:sz w:val="32"/>
          <w:szCs w:val="32"/>
        </w:rPr>
        <w:t>　　</w:t>
      </w:r>
      <w:r>
        <w:rPr>
          <w:rFonts w:hint="eastAsia" w:ascii="仿宋_GB2312" w:eastAsia="仿宋_GB2312"/>
          <w:sz w:val="32"/>
          <w:szCs w:val="32"/>
        </w:rPr>
        <w:t>第六条</w:t>
      </w:r>
      <w:r>
        <w:rPr>
          <w:rFonts w:hint="eastAsia" w:eastAsia="仿宋_GB2312"/>
          <w:sz w:val="32"/>
          <w:szCs w:val="32"/>
        </w:rPr>
        <w:t> </w:t>
      </w:r>
      <w:r>
        <w:rPr>
          <w:rFonts w:hint="eastAsia" w:ascii="仿宋_GB2312" w:eastAsia="仿宋_GB2312"/>
          <w:sz w:val="32"/>
          <w:szCs w:val="32"/>
        </w:rPr>
        <w:t xml:space="preserve"> 项目法人在对施工投标单位进行资格审查时，应当对投标单位的主要负责人、项目负责人以及专职安全生产管理人员是否经水行政主管部门安全生产考核合格进行审查。有关人员未经考核合格的，不得认定投标单位的投标资格。</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第七条</w:t>
      </w:r>
      <w:r>
        <w:rPr>
          <w:rFonts w:hint="eastAsia" w:eastAsia="仿宋_GB2312"/>
          <w:color w:val="000000"/>
          <w:sz w:val="32"/>
          <w:szCs w:val="32"/>
        </w:rPr>
        <w:t> </w:t>
      </w:r>
      <w:r>
        <w:rPr>
          <w:rFonts w:hint="eastAsia" w:ascii="仿宋_GB2312" w:eastAsia="仿宋_GB2312"/>
          <w:color w:val="000000"/>
          <w:sz w:val="32"/>
          <w:szCs w:val="32"/>
        </w:rPr>
        <w:t xml:space="preserve"> 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第八条</w:t>
      </w:r>
      <w:r>
        <w:rPr>
          <w:rFonts w:hint="eastAsia" w:eastAsia="仿宋_GB2312"/>
          <w:color w:val="000000"/>
          <w:sz w:val="32"/>
          <w:szCs w:val="32"/>
        </w:rPr>
        <w:t> </w:t>
      </w:r>
      <w:r>
        <w:rPr>
          <w:rFonts w:hint="eastAsia" w:ascii="仿宋_GB2312" w:eastAsia="仿宋_GB2312"/>
          <w:color w:val="000000"/>
          <w:sz w:val="32"/>
          <w:szCs w:val="32"/>
        </w:rPr>
        <w:t xml:space="preserve"> 项目法人不得调减或挪用批准概算中所确定的水利工程建设有关安全作业环境及安全施工措施等所需费用。工程承包合同中应当明确安全作业环境及安全施工措施所需费用。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第九条</w:t>
      </w:r>
      <w:r>
        <w:rPr>
          <w:rFonts w:hint="eastAsia" w:eastAsia="仿宋_GB2312"/>
          <w:color w:val="000000"/>
          <w:sz w:val="32"/>
          <w:szCs w:val="32"/>
        </w:rPr>
        <w:t> </w:t>
      </w:r>
      <w:r>
        <w:rPr>
          <w:rFonts w:hint="eastAsia" w:ascii="仿宋_GB2312" w:eastAsia="仿宋_GB2312"/>
          <w:color w:val="000000"/>
          <w:sz w:val="32"/>
          <w:szCs w:val="32"/>
        </w:rPr>
        <w:t xml:space="preserve"> 项目法人应当组织编制保证安全生产的措施方案，在办理开工审批前，报有管辖权的水行政主管部门或其委托的水利工程建设安全生产监督机构（以下简称安全生产监督机构）备案。建设过程中安全生产的情况发生变化时，应当及时对保证安全生产的措施方案进行调整，并报原备案机关。</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保证安全生产的措施方案应当根据有关法律法规、强制性标准和技术规范的要求并结合工程的具体情况编制，应当包括以下内容：</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（一）项目概况；</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（二）编制依据；</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（三）安全生产管理机构及相关负责人；</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（四）安全生产的有关规章制度制定情况；</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（五）安全生产管理人员及特种作业人员持证上岗情况等；</w:t>
      </w:r>
    </w:p>
    <w:p>
      <w:pPr>
        <w:pStyle w:val="7"/>
        <w:shd w:val="clear" w:color="auto" w:fill="FFFFFF"/>
        <w:spacing w:before="0" w:beforeAutospacing="0" w:after="0" w:afterAutospacing="0" w:line="600" w:lineRule="exact"/>
        <w:ind w:firstLine="645"/>
        <w:jc w:val="both"/>
        <w:rPr>
          <w:rFonts w:hint="eastAsia" w:ascii="仿宋_GB2312" w:eastAsia="仿宋_GB2312"/>
          <w:b/>
          <w:color w:val="000000"/>
          <w:sz w:val="32"/>
          <w:szCs w:val="32"/>
        </w:rPr>
      </w:pPr>
      <w:r>
        <w:rPr>
          <w:rFonts w:hint="eastAsia" w:ascii="仿宋_GB2312" w:eastAsia="仿宋_GB2312"/>
          <w:color w:val="000000"/>
          <w:sz w:val="32"/>
          <w:szCs w:val="32"/>
        </w:rPr>
        <w:t>（六）危险性较大的分部分项工程清单；</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（七）生产安全事故的应急救援预案；</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（八）工程度汛方案、措施；</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（九）其他有关事项。</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第十条</w:t>
      </w:r>
      <w:r>
        <w:rPr>
          <w:rFonts w:hint="eastAsia" w:eastAsia="仿宋_GB2312"/>
          <w:color w:val="000000"/>
          <w:sz w:val="32"/>
          <w:szCs w:val="32"/>
        </w:rPr>
        <w:t> </w:t>
      </w:r>
      <w:r>
        <w:rPr>
          <w:rFonts w:hint="eastAsia" w:ascii="仿宋_GB2312" w:eastAsia="仿宋_GB2312"/>
          <w:color w:val="000000"/>
          <w:sz w:val="32"/>
          <w:szCs w:val="32"/>
        </w:rPr>
        <w:t xml:space="preserve"> 项目法人在水利工程开工前，应当就落实保证安全生产的措施进行全面系统的布置，明确施工单位的安全生产责任。</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第十一条</w:t>
      </w:r>
      <w:r>
        <w:rPr>
          <w:rFonts w:hint="eastAsia" w:eastAsia="仿宋_GB2312"/>
          <w:color w:val="000000"/>
          <w:sz w:val="32"/>
          <w:szCs w:val="32"/>
        </w:rPr>
        <w:t> 项目法人应当将水利工程中的拆除工程和爆破工程发包给具有相应资质等级的施工单位。</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项目法人应当在拆除工程或者爆破工程施工15日前，将下列资料报送水行政主管部门或其委托的安全生产监督机构备案：</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（一）施工单位资质等级证明；</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（二）拟拆除的工程及可能危及毗邻建筑物的说明；</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（三）施工组织方案；</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（四）堆放、清除废弃物的措施；</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（五）生产安全事故的应急救援预案。</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第三章</w:t>
      </w:r>
      <w:r>
        <w:rPr>
          <w:rFonts w:hint="eastAsia" w:eastAsia="仿宋_GB2312"/>
          <w:b/>
          <w:color w:val="000000"/>
          <w:sz w:val="32"/>
          <w:szCs w:val="32"/>
        </w:rPr>
        <w:t> </w:t>
      </w:r>
      <w:r>
        <w:rPr>
          <w:rFonts w:hint="eastAsia" w:ascii="仿宋_GB2312" w:eastAsia="仿宋_GB2312"/>
          <w:b/>
          <w:color w:val="000000"/>
          <w:sz w:val="32"/>
          <w:szCs w:val="32"/>
        </w:rPr>
        <w:t xml:space="preserve"> 勘察（测）、设计、建设监理及其他有关单位的安全责任　　</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第十二条　勘察（测）单位应当按照法律、法规和工程建设强制性标准进行勘察（测），提供的勘察（测）文件必须真实、准确，满足水利工程建设安全生产的需要。</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勘察（测）单位在勘察（测）作业时，应当严格执行操作规程，采取措施保证各类管线、设施和周边建筑物、构筑物的安全。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勘察（测）单位和有关勘察（测）人员应当对其勘察（测）成果负责。</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第十三条　设计单位应当按照法律、法规和工程建设强制性标准进行设计，并考虑项目周边环境对施工安全的影响，防止因设计不合理导致生产安全事故的发生。</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设计单位应当考虑施工安全操作和防护的需要，对涉及施工安全的重点部位和环节在设计文件中注明，并对防范生产安全事故提出指导意见。</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采用新结构、新材料、新工艺以及特殊结构的水利工程，设计单位应当在设计中提出保障施工作业人员安全和预防生产安全事故的措施建议。</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设计单位和有关设计人员应当对其设计成果负责。</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设计单位应当参与与设计有关的生产安全事故分析，并承担相应的责任。</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第十四条　建设监理单位和监理人员应当按照法律、法规和工程建设强制性标准实施监理，并对水利工程建设安全生产承担监理责任。</w:t>
      </w:r>
      <w:r>
        <w:rPr>
          <w:rFonts w:hint="eastAsia" w:ascii="仿宋_GB2312" w:eastAsia="仿宋_GB2312"/>
          <w:color w:val="000000"/>
          <w:sz w:val="32"/>
          <w:szCs w:val="32"/>
        </w:rPr>
        <w:br w:type="textWrapping"/>
      </w:r>
      <w:r>
        <w:rPr>
          <w:rFonts w:hint="eastAsia" w:ascii="仿宋_GB2312" w:eastAsia="仿宋_GB2312"/>
          <w:color w:val="000000"/>
          <w:sz w:val="32"/>
          <w:szCs w:val="32"/>
        </w:rPr>
        <w:t>　　建设监理单位应当审查施工组织设计中的安全技术措施或者专项施工方案是否符合工程建设强制性标准。</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建设监理单位在实施监理过程中，发现存在生产安全事故隐患的，应当要求施工单位整改；对情况严重的，应当要求施工单位暂时停止施工，并及时向水行政主管部门或其委托的安全生产监督机构以及项目法人报告。</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　第四章　施工单位的安全责任</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第十七条</w:t>
      </w:r>
      <w:r>
        <w:rPr>
          <w:rFonts w:hint="eastAsia" w:eastAsia="仿宋_GB2312"/>
          <w:color w:val="000000"/>
          <w:sz w:val="32"/>
          <w:szCs w:val="32"/>
        </w:rPr>
        <w:t> </w:t>
      </w:r>
      <w:r>
        <w:rPr>
          <w:rFonts w:hint="eastAsia" w:ascii="仿宋_GB2312" w:eastAsia="仿宋_GB2312"/>
          <w:color w:val="000000"/>
          <w:sz w:val="32"/>
          <w:szCs w:val="32"/>
        </w:rPr>
        <w:t xml:space="preserve"> 施工单位应当依法取得安全生产许可证后，方可从事水利工程施工活动。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第十九条　施工单位在工程报价中应当包含工程施工的安全作业环境及安全施工措施所需费用。对列入建设工程概算的上述费用，应当用于施工安全防护用具及设施的采购和更新、安全施工措施的落实、安全生产条件的改善，不得挪作他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第二十条　施工单位应当设立安全生产管理机构，按照国家有关规定配备专职安全生产管理人员。施工现场必须有专职安全生产管理人员。</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专职安全生产管理人员负责对安全生产进行现场监督检查。发现生产安全事故隐患，应当及时向项目负责人和安全生产管理机构报告；对违章指挥、违章操作的，应当立即制止。</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第二十一条</w:t>
      </w:r>
      <w:r>
        <w:rPr>
          <w:rFonts w:hint="eastAsia" w:eastAsia="仿宋_GB2312"/>
          <w:color w:val="000000"/>
          <w:sz w:val="32"/>
          <w:szCs w:val="32"/>
        </w:rPr>
        <w:t> </w:t>
      </w:r>
      <w:r>
        <w:rPr>
          <w:rFonts w:hint="eastAsia" w:ascii="仿宋_GB2312" w:eastAsia="仿宋_GB2312"/>
          <w:color w:val="000000"/>
          <w:sz w:val="32"/>
          <w:szCs w:val="32"/>
        </w:rPr>
        <w:t xml:space="preserve"> 施工单位在建设有度汛要求的水利工程时，应当根据项目法人编制的工程度汛方案、措施制定相应的度汛方案，报项目法人批准；涉及防汛调度或者影响其它工程、设施度汛安全的，由项目法人报有管辖权的防汛指挥机构批准。</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第二十二条　垂直运输机械作业人员、安装拆卸工、爆破作业人员、起重信号工、登高架设作业人员等特种作业人员，必须按照国家有关规定经过专门的安全作业培训，并取得特种作业操作资格证书后，方可上岗作业。</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（一）基坑支护与降水工程；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（二）土方和石方开挖工程；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（三）模板工程；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（四）起重吊装工程；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（五）脚手架工程；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（六）拆除、爆破工程；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（七）围堰工程；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（八）其他危险性较大的工程。</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对前款所列工程中涉及高边坡、深基坑、地下暗挖工程、高大模板工程的专项施工方案，施工单位还应当组织专家进行论证、审查。</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第二十四条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仿宋_GB2312" w:eastAsia="仿宋_GB2312"/>
          <w:sz w:val="32"/>
          <w:szCs w:val="32"/>
        </w:rPr>
        <w:t>第二十五条　施工单位的主要负责人、项目负责人、专职安全生产管理人员应当经水行政主管部门安全生产考核合格后方可任职。</w:t>
      </w:r>
      <w:r>
        <w:rPr>
          <w:rFonts w:hint="eastAsia" w:ascii="仿宋_GB2312" w:eastAsia="仿宋_GB2312"/>
          <w:sz w:val="32"/>
          <w:szCs w:val="32"/>
        </w:rPr>
        <w:br w:type="textWrapping"/>
      </w:r>
      <w:r>
        <w:rPr>
          <w:rFonts w:hint="eastAsia" w:ascii="仿宋_GB2312" w:eastAsia="仿宋_GB2312"/>
          <w:color w:val="000000"/>
          <w:sz w:val="32"/>
          <w:szCs w:val="32"/>
        </w:rPr>
        <w:t>　　施工单位应当对管理人员和作业人员每年至少进行一次安全生产教育培训，其教育培训情况记入个人工作档案。安全生产教育培训考核不合格的人员，不得上岗。</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施工单位在采用新技术、新工艺、新设备、新材料时，应当对作业人员进行相应的安全生产教育培训。</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　第五章</w:t>
      </w:r>
      <w:r>
        <w:rPr>
          <w:rFonts w:hint="eastAsia" w:eastAsia="仿宋_GB2312"/>
          <w:b/>
          <w:color w:val="000000"/>
          <w:sz w:val="32"/>
          <w:szCs w:val="32"/>
        </w:rPr>
        <w:t>  </w:t>
      </w:r>
      <w:r>
        <w:rPr>
          <w:rFonts w:hint="eastAsia" w:ascii="仿宋_GB2312" w:eastAsia="仿宋_GB2312"/>
          <w:b/>
          <w:color w:val="000000"/>
          <w:sz w:val="32"/>
          <w:szCs w:val="32"/>
        </w:rPr>
        <w:t xml:space="preserve"> 监督管理</w:t>
      </w:r>
    </w:p>
    <w:p>
      <w:pPr>
        <w:pStyle w:val="7"/>
        <w:shd w:val="clear" w:color="auto" w:fill="FFFFFF"/>
        <w:spacing w:before="0" w:beforeAutospacing="0" w:after="0" w:afterAutospacing="0" w:line="600" w:lineRule="exact"/>
        <w:ind w:firstLine="645"/>
        <w:jc w:val="both"/>
        <w:rPr>
          <w:rFonts w:hint="eastAsia" w:ascii="仿宋_GB2312" w:eastAsia="仿宋_GB2312"/>
          <w:sz w:val="32"/>
          <w:szCs w:val="32"/>
        </w:rPr>
      </w:pPr>
      <w:r>
        <w:rPr>
          <w:rFonts w:hint="eastAsia" w:ascii="仿宋_GB2312" w:eastAsia="仿宋_GB2312"/>
          <w:sz w:val="32"/>
          <w:szCs w:val="32"/>
        </w:rPr>
        <w:t>第二十六条</w:t>
      </w:r>
      <w:r>
        <w:rPr>
          <w:rFonts w:hint="eastAsia" w:eastAsia="仿宋_GB2312"/>
          <w:sz w:val="32"/>
          <w:szCs w:val="32"/>
        </w:rPr>
        <w:t> </w:t>
      </w:r>
      <w:r>
        <w:rPr>
          <w:rFonts w:hint="eastAsia" w:ascii="仿宋_GB2312" w:eastAsia="仿宋_GB2312"/>
          <w:sz w:val="32"/>
          <w:szCs w:val="32"/>
        </w:rPr>
        <w:t xml:space="preserve"> 水行政主管部门按照分级管理权限，对水利工程建设安全生产工作实施监督管理。水行政主管部门或其委托的安全生产监督机构，对水利工程施工现场实施具体监督检查工作。</w:t>
      </w:r>
    </w:p>
    <w:p>
      <w:pPr>
        <w:pStyle w:val="7"/>
        <w:shd w:val="clear" w:color="auto" w:fill="FFFFFF"/>
        <w:spacing w:before="0" w:beforeAutospacing="0" w:after="0" w:afterAutospacing="0" w:line="600" w:lineRule="exact"/>
        <w:ind w:firstLine="645"/>
        <w:jc w:val="both"/>
        <w:rPr>
          <w:rFonts w:hint="eastAsia" w:ascii="仿宋_GB2312" w:eastAsia="仿宋_GB2312"/>
          <w:sz w:val="32"/>
          <w:szCs w:val="32"/>
        </w:rPr>
      </w:pPr>
      <w:r>
        <w:rPr>
          <w:rFonts w:hint="eastAsia" w:ascii="仿宋_GB2312" w:eastAsia="仿宋_GB2312"/>
          <w:sz w:val="32"/>
          <w:szCs w:val="32"/>
        </w:rPr>
        <w:t>第二十七条  市水行政主管部门立项的水利工程建设项目由市水行政主管部门监督管理。区（县）水行政主管部门立项的水利工程建设项目由区（县）水行政主管部门监督管理。</w:t>
      </w:r>
    </w:p>
    <w:p>
      <w:pPr>
        <w:pStyle w:val="7"/>
        <w:shd w:val="clear" w:color="auto" w:fill="FFFFFF"/>
        <w:spacing w:before="0" w:beforeAutospacing="0" w:after="0" w:afterAutospacing="0" w:line="600" w:lineRule="exact"/>
        <w:ind w:firstLine="588"/>
        <w:jc w:val="both"/>
        <w:rPr>
          <w:rFonts w:hint="eastAsia" w:ascii="仿宋_GB2312" w:eastAsia="仿宋_GB2312"/>
          <w:sz w:val="32"/>
          <w:szCs w:val="32"/>
        </w:rPr>
      </w:pPr>
      <w:r>
        <w:rPr>
          <w:rFonts w:hint="eastAsia" w:ascii="仿宋_GB2312" w:eastAsia="仿宋_GB2312"/>
          <w:sz w:val="32"/>
          <w:szCs w:val="32"/>
        </w:rPr>
        <w:t>其他项目按照“谁立项，谁监管”的原则，实施安全生产监督管理。</w:t>
      </w:r>
    </w:p>
    <w:p>
      <w:pPr>
        <w:pStyle w:val="7"/>
        <w:shd w:val="clear" w:color="auto" w:fill="FFFFFF"/>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color w:val="000000"/>
          <w:sz w:val="32"/>
          <w:szCs w:val="32"/>
        </w:rPr>
        <w:t>　</w:t>
      </w:r>
      <w:r>
        <w:rPr>
          <w:rFonts w:hint="eastAsia" w:ascii="仿宋_GB2312" w:eastAsia="仿宋_GB2312"/>
          <w:sz w:val="32"/>
          <w:szCs w:val="32"/>
        </w:rPr>
        <w:t xml:space="preserve"> 第二十八条</w:t>
      </w:r>
      <w:r>
        <w:rPr>
          <w:rFonts w:hint="eastAsia" w:eastAsia="仿宋_GB2312"/>
          <w:sz w:val="32"/>
          <w:szCs w:val="32"/>
        </w:rPr>
        <w:t> </w:t>
      </w:r>
      <w:r>
        <w:rPr>
          <w:rFonts w:hint="eastAsia" w:ascii="仿宋_GB2312" w:eastAsia="仿宋_GB2312"/>
          <w:sz w:val="32"/>
          <w:szCs w:val="32"/>
        </w:rPr>
        <w:t xml:space="preserve"> 市水行政主管部门对本市水利工程建设安全生产工作实施监督管理工作，其主要职责是：</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（一）贯彻、执行国家有关安全生产的法律、法规、规章、政策和技术标准，制定本市有关水利工程建设安全生产的规范性文件；</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（二）监督、指导本市水利工程建设安全生产工作，组织开展对本市水利工程建设安全生产情况的监督检查；</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（三）组织、指导区、县水行政主管部门或其委托的安全生产监督机构的建设、考核工作。</w:t>
      </w:r>
    </w:p>
    <w:p>
      <w:pPr>
        <w:pStyle w:val="7"/>
        <w:shd w:val="clear" w:color="auto" w:fill="FFFFFF"/>
        <w:spacing w:before="0" w:beforeAutospacing="0" w:after="0" w:afterAutospacing="0" w:line="600" w:lineRule="exact"/>
        <w:ind w:firstLine="645"/>
        <w:jc w:val="both"/>
        <w:rPr>
          <w:rFonts w:hint="eastAsia" w:ascii="仿宋_GB2312" w:eastAsia="仿宋_GB2312"/>
          <w:sz w:val="32"/>
          <w:szCs w:val="32"/>
        </w:rPr>
      </w:pPr>
      <w:r>
        <w:rPr>
          <w:rFonts w:hint="eastAsia" w:ascii="仿宋_GB2312" w:eastAsia="仿宋_GB2312"/>
          <w:sz w:val="32"/>
          <w:szCs w:val="32"/>
        </w:rPr>
        <w:t>第二十九条 区（县）水行政主管部门对本区（县）水利工程建设安全生产工作实施监督管理工作。其主要职责是：</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（一）贯彻、执行有关安全生产的法律、法规、规章、政策和技术标准；</w:t>
      </w:r>
    </w:p>
    <w:p>
      <w:pPr>
        <w:pStyle w:val="7"/>
        <w:shd w:val="clear" w:color="auto" w:fill="FFFFFF"/>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（二）监督、指导本区（县）水利工程建设安全生产工作；</w:t>
      </w:r>
    </w:p>
    <w:p>
      <w:pPr>
        <w:pStyle w:val="7"/>
        <w:shd w:val="clear" w:color="auto" w:fill="FFFFFF"/>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（三）组织开展对本区(县)水利工程建设安全生产情况的监督检查。</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第三十条</w:t>
      </w:r>
      <w:r>
        <w:rPr>
          <w:rFonts w:hint="eastAsia" w:eastAsia="仿宋_GB2312"/>
          <w:color w:val="000000"/>
          <w:sz w:val="32"/>
          <w:szCs w:val="32"/>
        </w:rPr>
        <w:t> </w:t>
      </w:r>
      <w:r>
        <w:rPr>
          <w:rFonts w:hint="eastAsia" w:ascii="仿宋_GB2312" w:eastAsia="仿宋_GB2312"/>
          <w:color w:val="000000"/>
          <w:sz w:val="32"/>
          <w:szCs w:val="32"/>
        </w:rPr>
        <w:t xml:space="preserve"> 水行政主管部门委托的安全生产监督机构，应当严格按照有关安全生产的法律、法规、规章和技术标准，对水利工程施工现场实施监督检查。</w:t>
      </w:r>
    </w:p>
    <w:p>
      <w:pPr>
        <w:pStyle w:val="7"/>
        <w:shd w:val="clear" w:color="auto" w:fill="FFFFFF"/>
        <w:spacing w:before="0" w:beforeAutospacing="0" w:after="0" w:afterAutospacing="0" w:line="600" w:lineRule="exact"/>
        <w:ind w:firstLine="645"/>
        <w:jc w:val="both"/>
        <w:rPr>
          <w:rFonts w:hint="eastAsia" w:ascii="仿宋_GB2312" w:eastAsia="仿宋_GB2312"/>
          <w:b/>
          <w:color w:val="000000"/>
          <w:sz w:val="32"/>
          <w:szCs w:val="32"/>
        </w:rPr>
      </w:pPr>
      <w:r>
        <w:rPr>
          <w:rFonts w:hint="eastAsia" w:ascii="仿宋_GB2312" w:eastAsia="仿宋_GB2312"/>
          <w:color w:val="000000"/>
          <w:sz w:val="32"/>
          <w:szCs w:val="32"/>
        </w:rPr>
        <w:t>安全生产监督机构应当配备一定数量的专职安全生产监督人员</w:t>
      </w:r>
      <w:r>
        <w:rPr>
          <w:rFonts w:hint="eastAsia" w:ascii="仿宋_GB2312" w:eastAsia="仿宋_GB2312"/>
          <w:b/>
          <w:color w:val="000000"/>
          <w:sz w:val="32"/>
          <w:szCs w:val="32"/>
        </w:rPr>
        <w:t>。</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第三十一条</w:t>
      </w:r>
      <w:r>
        <w:rPr>
          <w:rFonts w:hint="eastAsia" w:eastAsia="仿宋_GB2312"/>
          <w:color w:val="000000"/>
          <w:sz w:val="32"/>
          <w:szCs w:val="32"/>
        </w:rPr>
        <w:t> </w:t>
      </w:r>
      <w:r>
        <w:rPr>
          <w:rFonts w:hint="eastAsia" w:ascii="仿宋_GB2312" w:eastAsia="仿宋_GB2312"/>
          <w:color w:val="000000"/>
          <w:sz w:val="32"/>
          <w:szCs w:val="32"/>
        </w:rPr>
        <w:t xml:space="preserve"> 水行政主管部门或其委托的安全生产监督机构应当自收到本规定第九条和第十一条规定的有关备案资料后20日内，将有关备案资料抄送同级安全生产监督管理部门。</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第三十二条</w:t>
      </w:r>
      <w:r>
        <w:rPr>
          <w:rFonts w:hint="eastAsia" w:eastAsia="仿宋_GB2312"/>
          <w:color w:val="000000"/>
          <w:sz w:val="32"/>
          <w:szCs w:val="32"/>
        </w:rPr>
        <w:t> </w:t>
      </w:r>
      <w:r>
        <w:rPr>
          <w:rFonts w:hint="eastAsia" w:ascii="仿宋_GB2312" w:eastAsia="仿宋_GB2312"/>
          <w:color w:val="000000"/>
          <w:sz w:val="32"/>
          <w:szCs w:val="32"/>
        </w:rPr>
        <w:t xml:space="preserve"> 水行政主管部门或其委托的安全生产监督机构依法履行安全生产监督检查职责时，有权采取下列措施：</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（一）要求被检查单位提供有关安全生产的文件和资料；</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（二）进入被检查单位施工现场进行检查；</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（三）纠正施工中违反安全生产要求的行为；</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（四）对检查中发现的安全事故隐患，责令立即排除；重大安全事故隐患排除前或者排除过程中无法保证安全的，责令从危险区域内撤出作业人员或者暂时停止施工。</w:t>
      </w:r>
    </w:p>
    <w:p>
      <w:pPr>
        <w:pStyle w:val="7"/>
        <w:shd w:val="clear" w:color="auto" w:fill="FFFFFF"/>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第三十三条  各级水行政主管部门应当建立举报制度，及时受理对水利工程建设生产安全事故及安全事故隐患的检举、控告和投诉；对超出管理权限的，应当及时转送有管理权限的部门。举报制度应当包括以下内容：</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（一）公布举报电话、信箱或者电子邮件地址，受理对水利工程建设安全生产的举报；</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（二）对举报事项进行调查核实，并形成书面材料；</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（三）督促落实整顿措施，依法做出处理。</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第六章</w:t>
      </w:r>
      <w:r>
        <w:rPr>
          <w:rFonts w:hint="eastAsia" w:eastAsia="仿宋_GB2312"/>
          <w:b/>
          <w:color w:val="000000"/>
          <w:sz w:val="32"/>
          <w:szCs w:val="32"/>
        </w:rPr>
        <w:t> </w:t>
      </w:r>
      <w:r>
        <w:rPr>
          <w:rFonts w:hint="eastAsia" w:ascii="仿宋_GB2312" w:eastAsia="仿宋_GB2312"/>
          <w:b/>
          <w:color w:val="000000"/>
          <w:sz w:val="32"/>
          <w:szCs w:val="32"/>
        </w:rPr>
        <w:t xml:space="preserve"> 生产安全事故的应急救援和调查处理</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第三十四条</w:t>
      </w:r>
      <w:r>
        <w:rPr>
          <w:rFonts w:hint="eastAsia" w:eastAsia="仿宋_GB2312"/>
          <w:color w:val="000000"/>
          <w:sz w:val="32"/>
          <w:szCs w:val="32"/>
        </w:rPr>
        <w:t> </w:t>
      </w:r>
      <w:r>
        <w:rPr>
          <w:rFonts w:hint="eastAsia" w:ascii="仿宋_GB2312" w:eastAsia="仿宋_GB2312"/>
          <w:color w:val="000000"/>
          <w:sz w:val="32"/>
          <w:szCs w:val="32"/>
        </w:rPr>
        <w:t>水行政主管部门应当根据本级人民政府的要求，制定本行政区域水利工程建设特大生产安全事故应急救援预案，并报上一级人民政府水行政主管部门备案。</w:t>
      </w:r>
    </w:p>
    <w:p>
      <w:pPr>
        <w:pStyle w:val="7"/>
        <w:shd w:val="clear" w:color="auto" w:fill="FFFFFF"/>
        <w:spacing w:before="0" w:beforeAutospacing="0" w:after="0" w:afterAutospacing="0" w:line="60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第三十五条</w:t>
      </w:r>
      <w:r>
        <w:rPr>
          <w:rFonts w:hint="eastAsia" w:eastAsia="仿宋_GB2312"/>
          <w:color w:val="000000"/>
          <w:sz w:val="32"/>
          <w:szCs w:val="32"/>
        </w:rPr>
        <w:t> </w:t>
      </w:r>
      <w:r>
        <w:rPr>
          <w:rFonts w:hint="eastAsia" w:ascii="仿宋_GB2312" w:eastAsia="仿宋_GB2312"/>
          <w:color w:val="000000"/>
          <w:sz w:val="32"/>
          <w:szCs w:val="32"/>
        </w:rPr>
        <w:t xml:space="preserve"> 项目法人应当组织制定本建设项目的生产安全事故应急救援预案，并定期组织演练。应急救援预案应当包括紧急救援的组织机构、人员配备、物资准备、人员财产救援措施、事故分析与报告等方面的方案。</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第三十六条</w:t>
      </w:r>
      <w:r>
        <w:rPr>
          <w:rFonts w:hint="eastAsia" w:eastAsia="仿宋_GB2312"/>
          <w:color w:val="000000"/>
          <w:sz w:val="32"/>
          <w:szCs w:val="32"/>
        </w:rPr>
        <w:t> </w:t>
      </w:r>
      <w:r>
        <w:rPr>
          <w:rFonts w:hint="eastAsia" w:ascii="仿宋_GB2312" w:eastAsia="仿宋_GB2312"/>
          <w:color w:val="000000"/>
          <w:sz w:val="32"/>
          <w:szCs w:val="32"/>
        </w:rPr>
        <w:t xml:space="preserve"> 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第三十七条</w:t>
      </w:r>
      <w:r>
        <w:rPr>
          <w:rFonts w:hint="eastAsia" w:eastAsia="仿宋_GB2312"/>
          <w:color w:val="000000"/>
          <w:sz w:val="32"/>
          <w:szCs w:val="32"/>
        </w:rPr>
        <w:t> </w:t>
      </w:r>
      <w:r>
        <w:rPr>
          <w:rFonts w:hint="eastAsia" w:ascii="仿宋_GB2312" w:eastAsia="仿宋_GB2312"/>
          <w:color w:val="000000"/>
          <w:sz w:val="32"/>
          <w:szCs w:val="32"/>
        </w:rPr>
        <w:t xml:space="preserve"> 施工单位发生生产安全事故，应当按照国家有关伤亡事故报告和调查处理的规定，及时、如实地向负责安全生产监督管理的部门以及水行政主管部门报告；特种设备发生事故的，还应当同时向特种设备安全监督管理部门报告。接到报告的部门应当按照国家有关规定，如实上报。</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实行施工总承包的建设工程，由总承包单位负责上报事故。</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发生生产安全事故，项目法人及其他有关单位应当及时、如实地向负责安全生产监督管理的部门以及水行政主管部门报告。</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第三十八条</w:t>
      </w:r>
      <w:r>
        <w:rPr>
          <w:rFonts w:hint="eastAsia" w:eastAsia="仿宋_GB2312"/>
          <w:color w:val="000000"/>
          <w:sz w:val="32"/>
          <w:szCs w:val="32"/>
        </w:rPr>
        <w:t> </w:t>
      </w:r>
      <w:r>
        <w:rPr>
          <w:rFonts w:hint="eastAsia" w:ascii="仿宋_GB2312" w:eastAsia="仿宋_GB2312"/>
          <w:color w:val="000000"/>
          <w:sz w:val="32"/>
          <w:szCs w:val="32"/>
        </w:rPr>
        <w:t xml:space="preserve"> 发生生产安全事故后，有关单位应当采取措施防止事故扩大，保护事故现场。需要移动现场物品时，应当做出标记和书面记录，妥善保管有关证物。</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第三十九条</w:t>
      </w:r>
      <w:r>
        <w:rPr>
          <w:rFonts w:hint="eastAsia" w:eastAsia="仿宋_GB2312"/>
          <w:color w:val="000000"/>
          <w:sz w:val="32"/>
          <w:szCs w:val="32"/>
        </w:rPr>
        <w:t> </w:t>
      </w:r>
      <w:r>
        <w:rPr>
          <w:rFonts w:hint="eastAsia" w:ascii="仿宋_GB2312" w:eastAsia="仿宋_GB2312"/>
          <w:color w:val="000000"/>
          <w:sz w:val="32"/>
          <w:szCs w:val="32"/>
        </w:rPr>
        <w:t xml:space="preserve"> 水利工程建设生产安全事故的调查、对事故责任单位和责任人的处罚与处理，按照有关法律、法规的规定执行。</w:t>
      </w:r>
    </w:p>
    <w:p>
      <w:pPr>
        <w:pStyle w:val="7"/>
        <w:shd w:val="clear" w:color="auto" w:fill="FFFFFF"/>
        <w:spacing w:before="0" w:beforeAutospacing="0" w:after="0" w:afterAutospacing="0" w:line="600" w:lineRule="exact"/>
        <w:jc w:val="both"/>
        <w:rPr>
          <w:rFonts w:hint="eastAsia" w:ascii="仿宋_GB2312" w:eastAsia="仿宋_GB2312"/>
          <w:b/>
          <w:color w:val="000000"/>
          <w:sz w:val="32"/>
          <w:szCs w:val="32"/>
        </w:rPr>
      </w:pPr>
      <w:r>
        <w:rPr>
          <w:rFonts w:hint="eastAsia" w:ascii="仿宋_GB2312" w:eastAsia="仿宋_GB2312"/>
          <w:color w:val="000000"/>
          <w:sz w:val="32"/>
          <w:szCs w:val="32"/>
        </w:rPr>
        <w:t>　　</w:t>
      </w:r>
      <w:r>
        <w:rPr>
          <w:rFonts w:hint="eastAsia" w:ascii="仿宋_GB2312" w:eastAsia="仿宋_GB2312"/>
          <w:b/>
          <w:color w:val="000000"/>
          <w:sz w:val="32"/>
          <w:szCs w:val="32"/>
        </w:rPr>
        <w:t>第七章 附则</w:t>
      </w:r>
    </w:p>
    <w:p>
      <w:pPr>
        <w:pStyle w:val="7"/>
        <w:shd w:val="clear" w:color="auto" w:fill="FFFFFF"/>
        <w:spacing w:before="0" w:beforeAutospacing="0" w:after="0" w:afterAutospacing="0" w:line="600" w:lineRule="exact"/>
        <w:jc w:val="both"/>
        <w:rPr>
          <w:rFonts w:hint="eastAsia" w:ascii="仿宋_GB2312" w:eastAsia="仿宋_GB2312"/>
          <w:color w:val="000000"/>
          <w:sz w:val="32"/>
          <w:szCs w:val="32"/>
        </w:rPr>
      </w:pPr>
      <w:r>
        <w:rPr>
          <w:rFonts w:hint="eastAsia" w:ascii="仿宋_GB2312" w:eastAsia="仿宋_GB2312"/>
          <w:color w:val="000000"/>
          <w:sz w:val="32"/>
          <w:szCs w:val="32"/>
        </w:rPr>
        <w:t>　　第四十条</w:t>
      </w:r>
      <w:r>
        <w:rPr>
          <w:rFonts w:hint="eastAsia" w:eastAsia="仿宋_GB2312"/>
          <w:color w:val="000000"/>
          <w:sz w:val="32"/>
          <w:szCs w:val="32"/>
        </w:rPr>
        <w:t> </w:t>
      </w:r>
      <w:r>
        <w:rPr>
          <w:rFonts w:hint="eastAsia" w:ascii="仿宋_GB2312" w:eastAsia="仿宋_GB2312"/>
          <w:color w:val="000000"/>
          <w:sz w:val="32"/>
          <w:szCs w:val="32"/>
        </w:rPr>
        <w:t xml:space="preserve"> 违反本规定，需要实施行政处罚的，由水行政主管部门按照《建设工程安全生产管理条例》的规定执行。</w:t>
      </w:r>
    </w:p>
    <w:p>
      <w:pPr>
        <w:pStyle w:val="7"/>
        <w:shd w:val="clear" w:color="auto" w:fill="FFFFFF"/>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第四十一条</w:t>
      </w:r>
      <w:r>
        <w:rPr>
          <w:rFonts w:hint="eastAsia" w:eastAsia="仿宋_GB2312"/>
          <w:color w:val="000000"/>
          <w:sz w:val="32"/>
          <w:szCs w:val="32"/>
        </w:rPr>
        <w:t> </w:t>
      </w:r>
      <w:r>
        <w:rPr>
          <w:rFonts w:hint="eastAsia" w:ascii="仿宋_GB2312" w:eastAsia="仿宋_GB2312"/>
          <w:color w:val="000000"/>
          <w:sz w:val="32"/>
          <w:szCs w:val="32"/>
        </w:rPr>
        <w:t xml:space="preserve"> 本规定自颁布之日起施行。</w:t>
      </w:r>
    </w:p>
    <w:p>
      <w:pPr>
        <w:spacing w:line="600" w:lineRule="exact"/>
        <w:rPr>
          <w:rFonts w:hint="eastAsia" w:ascii="仿宋_GB2312" w:eastAsia="仿宋_GB2312"/>
          <w:szCs w:val="32"/>
        </w:rPr>
      </w:pPr>
    </w:p>
    <w:p>
      <w:pPr>
        <w:spacing w:line="600" w:lineRule="exact"/>
        <w:rPr>
          <w:rFonts w:hint="eastAsia"/>
          <w:sz w:val="21"/>
        </w:rPr>
      </w:pPr>
    </w:p>
    <w:p>
      <w:bookmarkStart w:id="0" w:name="_GoBack"/>
      <w:bookmarkEnd w:id="0"/>
    </w:p>
    <w:sectPr>
      <w:footerReference r:id="rId3" w:type="default"/>
      <w:footerReference r:id="rId4" w:type="even"/>
      <w:pgSz w:w="11907" w:h="16840"/>
      <w:pgMar w:top="1701" w:right="1474" w:bottom="1191" w:left="1588" w:header="2098" w:footer="1701" w:gutter="0"/>
      <w:cols w:space="425" w:num="1"/>
      <w:docGrid w:type="lines" w:linePitch="60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567"/>
      <w:rPr>
        <w:rStyle w:val="5"/>
        <w:rFonts w:hint="eastAsia"/>
        <w:sz w:val="28"/>
      </w:rPr>
    </w:pPr>
    <w:r>
      <w:rPr>
        <w:rStyle w:val="5"/>
        <w:rFonts w:hint="eastAsia"/>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1</w:t>
    </w:r>
    <w:r>
      <w:rPr>
        <w:rStyle w:val="5"/>
        <w:sz w:val="28"/>
      </w:rPr>
      <w:fldChar w:fldCharType="end"/>
    </w:r>
    <w:r>
      <w:rPr>
        <w:rStyle w:val="5"/>
        <w:rFonts w:hint="eastAsia"/>
        <w:sz w:val="28"/>
      </w:rPr>
      <w:t>—</w:t>
    </w:r>
  </w:p>
  <w:p>
    <w:pPr>
      <w:pStyle w:val="2"/>
      <w:tabs>
        <w:tab w:val="left" w:pos="7749"/>
        <w:tab w:val="clear" w:pos="8306"/>
      </w:tabs>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3458D"/>
    <w:rsid w:val="44C345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 Char"/>
    <w:basedOn w:val="1"/>
    <w:link w:val="3"/>
    <w:semiHidden/>
    <w:uiPriority w:val="0"/>
    <w:rPr>
      <w:sz w:val="21"/>
      <w:szCs w:val="24"/>
    </w:rPr>
  </w:style>
  <w:style w:type="character" w:styleId="5">
    <w:name w:val="page number"/>
    <w:basedOn w:val="3"/>
    <w:uiPriority w:val="0"/>
  </w:style>
  <w:style w:type="paragraph" w:customStyle="1" w:styleId="7">
    <w:name w:val="redtit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2016-12-13T14:44:00Z</dcterms:created>
  <dc:creator>Mmf99</dc:creator>
  <cp:lastModifiedBy>Mmf99</cp:lastModifiedBy>
  <dcterms:modified xsi:type="dcterms:W3CDTF">2016-12-13T14:47:37Z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