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/>
        </w:rPr>
        <w:t>附件11</w:t>
      </w:r>
      <w:r>
        <w:rPr>
          <w:rFonts w:hint="eastAsia" w:ascii="黑体" w:hAnsi="黑体" w:eastAsia="黑体" w:cs="宋体"/>
          <w:sz w:val="36"/>
          <w:szCs w:val="36"/>
        </w:rPr>
        <w:t xml:space="preserve">                    低收入村帮扶情况表</w:t>
      </w:r>
    </w:p>
    <w:p>
      <w:pPr>
        <w:spacing w:after="120" w:afterLines="50" w:line="440" w:lineRule="exact"/>
        <w:jc w:val="center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 w:cs="宋体"/>
          <w:sz w:val="28"/>
          <w:szCs w:val="28"/>
        </w:rPr>
        <w:t>区</w:t>
      </w:r>
      <w:r>
        <w:rPr>
          <w:rFonts w:hint="eastAsia" w:ascii="黑体" w:hAnsi="黑体" w:eastAsia="黑体" w:cs="宋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宋体"/>
          <w:sz w:val="28"/>
          <w:szCs w:val="28"/>
        </w:rPr>
        <w:t>镇（乡）</w:t>
      </w:r>
      <w:r>
        <w:rPr>
          <w:rFonts w:hint="eastAsia" w:ascii="黑体" w:hAnsi="黑体" w:eastAsia="黑体" w:cs="宋体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宋体"/>
          <w:sz w:val="28"/>
          <w:szCs w:val="28"/>
        </w:rPr>
        <w:t>村</w:t>
      </w:r>
    </w:p>
    <w:tbl>
      <w:tblPr>
        <w:tblStyle w:val="5"/>
        <w:tblW w:w="129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098"/>
        <w:gridCol w:w="2664"/>
        <w:gridCol w:w="2014"/>
        <w:gridCol w:w="2014"/>
        <w:gridCol w:w="23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一、低收入原因</w:t>
            </w:r>
            <w:r>
              <w:rPr>
                <w:rFonts w:hint="eastAsia" w:ascii="黑体" w:hAnsi="黑体" w:eastAsia="黑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</w:rPr>
              <w:t>“缺创业资金”是指缺乏创业启动资金或生产成本投入资金而导致低收入，“村民增收意愿不强”是指因村民懒惰、缺乏致富意愿或安于现状等因素导致低收入，“缺乏产业发展资源”指缺少耕地、林地等必要产业发展资源导致低收入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主要原因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（单选）。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缺乏劳动力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缺乏经营管理人才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基础设施薄弱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产业技术或农产品品种落后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产业链条短、附加值低 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村民组织化程度低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缺乏销售渠道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缺乏创业资金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村民增收意愿不强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缺乏产业发展资源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Layout w:type="fixed"/>
        </w:tblPrEx>
        <w:trPr>
          <w:trHeight w:val="621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次要原因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  <w:szCs w:val="22"/>
              </w:rPr>
              <w:t>（0-2项）。□</w:t>
            </w:r>
            <w:r>
              <w:rPr>
                <w:rFonts w:hint="eastAsia"/>
              </w:rPr>
              <w:t xml:space="preserve">缺乏劳动力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缺乏经营管理人才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基础设施薄弱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产业技术或农产品品种落后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产业链条短、附加值低 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村民组织化程度低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缺乏销售渠道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缺乏创业资金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村民增收意愿不强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缺乏产业发展资源 </w:t>
            </w:r>
            <w:r>
              <w:rPr>
                <w:rFonts w:hint="eastAsia" w:ascii="宋体" w:hAnsi="宋体" w:cs="宋体"/>
                <w:sz w:val="22"/>
                <w:szCs w:val="22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二、帮扶计划（可复选）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□农村实用技能培训 □转移就业技能培训 □新技术、新品种推广 □基础设施建设   □农民专业合作社建设  □小额贷款 □市场销售 □社会保障  □其他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三、帮扶责任人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帮扶责任人姓名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帮扶单位名称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联系电话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开始时间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结束时间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3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四、帮扶措施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描述具体帮扶措施（帮扶项目、金额等）。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五、帮扶成效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描述帮扶后的增收成效。</w:t>
            </w:r>
          </w:p>
        </w:tc>
      </w:tr>
    </w:tbl>
    <w:p>
      <w:pPr>
        <w:ind w:firstLine="720" w:firstLineChars="3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注：先填写第一、二项，录入低收入农户监测信息系统。第三、四、五项待后续帮扶工作推进后填写。</w:t>
      </w:r>
    </w:p>
    <w:p>
      <w:pPr>
        <w:ind w:firstLine="2160" w:firstLineChars="9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填表人：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单位：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 xml:space="preserve">职务: 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 xml:space="preserve">  联系电话：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</w:p>
    <w:p>
      <w:pPr>
        <w:ind w:firstLine="4560" w:firstLineChars="19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填表时间：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76B24"/>
    <w:rsid w:val="0B676B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rFonts w:eastAsia="宋体"/>
      <w:color w:val="auto"/>
      <w:sz w:val="28"/>
      <w:szCs w:val="18"/>
    </w:rPr>
  </w:style>
  <w:style w:type="character" w:styleId="4">
    <w:name w:val="page number"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2017-01-13T11:20:00Z</dcterms:created>
  <dc:creator>Mmf99</dc:creator>
  <cp:lastModifiedBy>Mmf99</cp:lastModifiedBy>
  <dcterms:modified xsi:type="dcterms:W3CDTF">2017-01-13T11:21:26Z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