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310"/>
        <w:tblW w:w="138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1"/>
        <w:gridCol w:w="1239"/>
        <w:gridCol w:w="3960"/>
        <w:gridCol w:w="3960"/>
        <w:gridCol w:w="4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8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文星标宋" w:eastAsia="文星标宋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文星标宋" w:hAnsi="宋体" w:eastAsia="文星标宋" w:cs="宋体"/>
                <w:bCs/>
                <w:kern w:val="0"/>
                <w:sz w:val="44"/>
                <w:szCs w:val="44"/>
              </w:rPr>
              <w:t>平谷区老旧小区物业服务标准及参照价格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标准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服务    价格</w:t>
            </w:r>
          </w:p>
          <w:p>
            <w:pPr>
              <w:widowControl/>
              <w:ind w:firstLine="480" w:firstLineChars="200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一类标准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二类标准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三类标准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参照价格：0.7元/</w:t>
            </w:r>
            <w:r>
              <w:rPr>
                <w:rFonts w:hint="eastAsia" w:ascii="宋体" w:hAnsi="宋体" w:cs="宋体"/>
                <w:kern w:val="0"/>
                <w:sz w:val="24"/>
              </w:rPr>
              <w:t>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.月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参照价格：0.9元/</w:t>
            </w:r>
            <w:r>
              <w:rPr>
                <w:rFonts w:hint="eastAsia" w:ascii="宋体" w:hAnsi="宋体" w:cs="宋体"/>
                <w:kern w:val="0"/>
                <w:sz w:val="24"/>
              </w:rPr>
              <w:t>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.月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参照价格：1.1元/</w:t>
            </w:r>
            <w:r>
              <w:rPr>
                <w:rFonts w:hint="eastAsia" w:ascii="宋体" w:hAnsi="宋体" w:cs="宋体"/>
                <w:kern w:val="0"/>
                <w:sz w:val="24"/>
              </w:rPr>
              <w:t>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7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环境卫生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楼内公区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楼道每周清扫一次、擦拭一次楼梯扶手、栏杆、窗台、单元门等共用设施,每季度清拖一次。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楼道每周清扫两次、每月清拖一次楼道地面，每月擦拭一次扶手、栏杆、窗台、单元门等共用设施。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楼道每周清扫两次、每半月清拖一次楼道地面，每半月擦拭一次扶手、栏杆、窗台、单元门等共用设施。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楼外公区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雨季前清扫一次天台、屋面；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每日清扫一次楼外道路；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每季度清洁一次座椅、健身器材。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雨季前、雨季期间各清扫一次天台、屋面；每季度巡查一次天台、屋面；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每日清扫一次楼外道路；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每月清洁一次座椅、健身器材。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雨季前、雨季期间各清扫一次天台、屋面；每月巡查一次天台、屋面；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每日清扫一次楼外道路；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每半月清洁一次座椅、健身器材。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雨雪天气清洁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雨后对园区主路，干路积水进行清扫；降雪时及时清扫积雪，铲除结冰。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雨后对园区主路，干路积水进行清扫；降雪时及时清扫铲除结冰。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雨后对园区主路，干路积水进行清扫；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降雪时及时清扫铲除结冰。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restar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生活垃圾清运及收集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按规定实行垃圾分类，配置垃圾桶。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按规定实行垃圾分类，配置垃圾桶。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按规定实行垃圾分类，配置垃圾桶。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每周擦拭垃圾容器一次。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每周擦拭垃圾容器一次；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每月清洗垃圾容器一次。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每周擦拭垃圾容器一次；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每月清洗垃圾容器两次。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每天清运一次生活垃圾到指定位置。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每天清运一次生活垃圾到指定位置。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每天清运一次生活垃圾到指定位置。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7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夏季对园区、楼道、垃圾站每半个月进行消毒，灭蚊虫苍蝇。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夏季对园区、楼道、垃圾站每10天进行消毒，灭蚊虫苍蝇。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夏季对园区、楼道、垃圾站每周进行消毒，灭蚊虫苍蝇。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共用部位设施设备检查维护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综合管理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每年组织对房屋共用部位、设备设施进行安全检查；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每年第四季度制定下一年度维修养护计划。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每年组织对房屋共用部位、设备设施进行安全检查；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每年第四季度制定下一年度维修养护计划。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每年组织对房屋共用部位、设备设施进行安全检查；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每年第四季度制定下一年度维修养护计划。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共用部位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每年上汛前和强降雨后对雨、污水管、屋面雨水口等设施进行检查、清理、疏通；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每半年检查一次雨、污水管井；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每年检测一次防雷设施；</w:t>
            </w:r>
          </w:p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每年检查一次化粪池，组织清掏。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每年上汛前和强降雨后对雨、污水管、屋面雨水口等设施进行检查、清理、疏通；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每半年检查一次雨、污水管井；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每年检测一次防雷设施；</w:t>
            </w:r>
          </w:p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每年检查一次化粪池，组织清掏。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每年上汛前和强降雨后对雨、污水管、屋面雨水口等设施进行检查、清理、疏通；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每半年检查一次雨、污水管井；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每月巡查一次共用的门、窗、玻璃、道路、场地等；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每年检测一次防雷设施；</w:t>
            </w:r>
          </w:p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每年检查一次化粪池，组织清掏。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公共秩序维护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主要出入口有专人值守；</w:t>
            </w:r>
          </w:p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对违法行为立即报警，协助相关部门处理。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主要出入口有专人值守；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建立安防控制室，监控影像资料；</w:t>
            </w:r>
          </w:p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对违法行为立即报警，协助相关部门处理。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主要出入口有专人值守；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巡视检查维护道路、场地使用秩序；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建立安防控制室，监控影像资料；</w:t>
            </w:r>
          </w:p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对违法行为立即报警，协助相关部门处理。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绿化养护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每年对树木整形剪枝。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每年对树木整形剪枝、病虫害防治。　　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每年安排全面除草，季节性杂草能得到有效控制；</w:t>
            </w:r>
          </w:p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每年对绿地、树木进行灌溉、施肥；</w:t>
            </w:r>
          </w:p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每年对树木进行整形修剪、病虫害防治。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备注：参照价格根据市场行情不定期进行调整。</w:t>
      </w: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ascii="楷体_GB2312" w:eastAsia="楷体_GB2312"/>
        </w:rPr>
        <w:sectPr>
          <w:pgSz w:w="15840" w:h="12240" w:orient="landscape"/>
          <w:pgMar w:top="1588" w:right="2098" w:bottom="1474" w:left="1985" w:header="885" w:footer="1276" w:gutter="0"/>
          <w:cols w:space="425" w:num="1"/>
          <w:docGrid w:type="lines" w:linePitch="312" w:charSpace="0"/>
        </w:sect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ind w:right="840" w:rightChars="400"/>
        <w:rPr>
          <w:rFonts w:hint="eastAsia" w:ascii="楷体_GB2312" w:eastAsia="楷体_GB2312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E0D34"/>
    <w:rsid w:val="4A1E0D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2017-01-22T03:27:00Z</dcterms:created>
  <dc:creator>Mmf99</dc:creator>
  <cp:lastModifiedBy>Mmf99</cp:lastModifiedBy>
  <dcterms:modified xsi:type="dcterms:W3CDTF">2017-01-22T03:28:12Z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