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40"/>
          <w:tab w:val="left" w:pos="7766"/>
        </w:tabs>
        <w:snapToGrid w:val="0"/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tabs>
          <w:tab w:val="left" w:pos="7540"/>
          <w:tab w:val="left" w:pos="7766"/>
        </w:tabs>
        <w:snapToGrid w:val="0"/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tabs>
          <w:tab w:val="left" w:pos="7540"/>
          <w:tab w:val="left" w:pos="7766"/>
        </w:tabs>
        <w:snapToGrid w:val="0"/>
        <w:spacing w:line="560" w:lineRule="exact"/>
        <w:jc w:val="center"/>
        <w:rPr>
          <w:rFonts w:hint="eastAsia" w:ascii="方正小标宋_GBK" w:hAnsi="华文中宋" w:eastAsia="方正小标宋_GBK"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/>
          <w:color w:val="000000"/>
          <w:sz w:val="44"/>
          <w:szCs w:val="44"/>
        </w:rPr>
        <w:t>怀柔区新型农村合作医疗定点医疗机构</w:t>
      </w:r>
      <w:r>
        <w:rPr>
          <w:rFonts w:hint="eastAsia" w:ascii="方正小标宋_GBK" w:hAnsi="华文中宋" w:eastAsia="方正小标宋_GBK"/>
          <w:color w:val="000000"/>
          <w:sz w:val="44"/>
          <w:szCs w:val="44"/>
          <w:lang w:eastAsia="zh-CN"/>
        </w:rPr>
        <w:t>名单</w:t>
      </w:r>
    </w:p>
    <w:tbl>
      <w:tblPr>
        <w:tblStyle w:val="4"/>
        <w:tblpPr w:leftFromText="181" w:rightFromText="181" w:vertAnchor="text" w:horzAnchor="margin" w:tblpXSpec="center" w:tblpY="574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17"/>
        <w:gridCol w:w="4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6" w:type="dxa"/>
            <w:gridSpan w:val="3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怀柔区卫生局所属医疗机构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03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北京市怀柔区第一医院</w:t>
            </w:r>
          </w:p>
        </w:tc>
        <w:tc>
          <w:tcPr>
            <w:tcW w:w="4803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北京市怀柔区中医医院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03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北京市怀柔区妇幼保健院</w:t>
            </w:r>
          </w:p>
        </w:tc>
        <w:tc>
          <w:tcPr>
            <w:tcW w:w="4803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北京市怀柔区第二医院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03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北京市怀柔区雁栖医院</w:t>
            </w:r>
          </w:p>
        </w:tc>
        <w:tc>
          <w:tcPr>
            <w:tcW w:w="4803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北京市怀柔区北房镇卫生院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03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北京市怀柔区杨宋镇卫生院</w:t>
            </w:r>
          </w:p>
        </w:tc>
        <w:tc>
          <w:tcPr>
            <w:tcW w:w="4803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北京市怀柔区庙城镇卫生院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03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北京市怀柔区桥梓镇卫生院</w:t>
            </w:r>
          </w:p>
        </w:tc>
        <w:tc>
          <w:tcPr>
            <w:tcW w:w="4803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北京市怀柔区九渡河镇卫生院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03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北京市怀柔区渤海镇卫生院</w:t>
            </w:r>
          </w:p>
        </w:tc>
        <w:tc>
          <w:tcPr>
            <w:tcW w:w="4803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北京市怀柔区怀北镇卫生院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03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北京市怀柔区琉璃庙镇卫生院</w:t>
            </w:r>
          </w:p>
        </w:tc>
        <w:tc>
          <w:tcPr>
            <w:tcW w:w="4803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北京市怀柔区宝山镇卫生院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03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北京市怀柔区长哨营满族乡卫生院</w:t>
            </w:r>
          </w:p>
        </w:tc>
        <w:tc>
          <w:tcPr>
            <w:tcW w:w="4803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北京市怀柔区喇叭沟门满族乡卫生院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03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-9"/>
                <w:sz w:val="30"/>
                <w:szCs w:val="30"/>
              </w:rPr>
              <w:t>北京市怀柔区泉河社区卫生服务中心</w:t>
            </w:r>
          </w:p>
        </w:tc>
        <w:tc>
          <w:tcPr>
            <w:tcW w:w="4803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北京市怀柔区龙山社区卫生服务中心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03" w:type="dxa"/>
            <w:gridSpan w:val="2"/>
            <w:vAlign w:val="center"/>
          </w:tcPr>
          <w:p>
            <w:pPr>
              <w:pStyle w:val="2"/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pacing w:val="-3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Times New Roman"/>
                <w:spacing w:val="0"/>
                <w:sz w:val="30"/>
                <w:szCs w:val="30"/>
              </w:rPr>
              <w:t>北京市怀柔区怀柔镇社区卫生服务中心</w:t>
            </w:r>
          </w:p>
        </w:tc>
        <w:tc>
          <w:tcPr>
            <w:tcW w:w="4803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北京市怀柔区安佳医院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03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-8"/>
                <w:sz w:val="30"/>
                <w:szCs w:val="30"/>
              </w:rPr>
              <w:t>怀柔区疾病预防控制中心结核科门诊</w:t>
            </w:r>
          </w:p>
        </w:tc>
        <w:tc>
          <w:tcPr>
            <w:tcW w:w="4803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北京市怀柔区牙病防治所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03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北京世纪兴华医院</w:t>
            </w:r>
          </w:p>
        </w:tc>
        <w:tc>
          <w:tcPr>
            <w:tcW w:w="4803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北京康益德中西医结合肺科医院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03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北京健永圣杰科技有限公司医院</w:t>
            </w:r>
          </w:p>
        </w:tc>
        <w:tc>
          <w:tcPr>
            <w:tcW w:w="4803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北京仁和通医院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03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北京东方古本中医医院</w:t>
            </w:r>
          </w:p>
        </w:tc>
        <w:tc>
          <w:tcPr>
            <w:tcW w:w="4803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6" w:type="dxa"/>
            <w:gridSpan w:val="3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北京市卫生局所属医疗机构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6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首都医科大学附属北京友谊医院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北京大学附属北京积水潭医院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786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首都医科大学附属北京同仁医院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首都医科大学附属北京天坛医院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786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首都医科大学附属北京朝阳医院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首都儿科研究所附属儿童医院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786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首都医科大学附属北京安贞医院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首都医科大学附属北京中医医院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6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北京世纪坛医院（原铁道部北京铁路总医院）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首都医科大学附属北京胸科医院(北京市结核病胸部肿瘤研究所)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6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首都医科大学附属北京儿童医院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首都医科大学附属北京口腔医院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6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首都医科大学附属北京妇产医院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首都医科大学附属北京佑安医院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6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首都医科大学附属北京安定医院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北京肿瘤医院（北京市肿瘤研究所）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6" w:type="dxa"/>
            <w:vAlign w:val="center"/>
          </w:tcPr>
          <w:p>
            <w:pPr>
              <w:pStyle w:val="2"/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Times New Roman"/>
                <w:spacing w:val="-11"/>
                <w:sz w:val="30"/>
                <w:szCs w:val="30"/>
              </w:rPr>
              <w:t>北京市肛肠医院（北京市二龙路医院）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-7"/>
                <w:sz w:val="30"/>
                <w:szCs w:val="30"/>
              </w:rPr>
              <w:t>北京市红十字会急诊抢救中心（999）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6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北京地坛医院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北京急救中心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6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北京中医药大学第三附属医院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Style w:val="2"/>
              <w:spacing w:line="560" w:lineRule="exact"/>
              <w:ind w:left="0" w:leftChars="0" w:right="0" w:rightChars="0" w:firstLine="0" w:firstLineChars="0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ascii="仿宋_GB2312" w:hAnsi="Times New Roman" w:eastAsia="仿宋_GB2312" w:cs="Times New Roman"/>
                <w:spacing w:val="-20"/>
                <w:sz w:val="30"/>
                <w:szCs w:val="30"/>
              </w:rPr>
              <w:t>北京中医药大学附属护国寺中医医院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6" w:type="dxa"/>
            <w:gridSpan w:val="3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卫生部所属医疗机构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6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0"/>
                <w:sz w:val="30"/>
                <w:szCs w:val="30"/>
              </w:rPr>
              <w:t>北京华信医院（清华大学第一附属医院）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中国医学科学院阜外心血管病医院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6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中日友好医院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中国医学科学院肿瘤医院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786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首都医科大学附属宣武医院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786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中国医学科学院北京协和医院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中国中医科学院望京医院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786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北京中医药大学东方医院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北京大学第一医院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786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中国中医科学院眼科医院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北京大学第三医院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786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北京大学人民医院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北京中医药大学东直门医院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786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北京大学口腔医院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北京大学航天中心医院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6" w:type="dxa"/>
            <w:gridSpan w:val="3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驻京部队所属医院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6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中国人民解放军总医院（301）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中国人民解放军空军总医院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6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中国人民解放军海军总医院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中国人民武装警察部队总医院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6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pacing w:val="-16"/>
                <w:w w:val="85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0"/>
                <w:w w:val="100"/>
                <w:sz w:val="30"/>
                <w:szCs w:val="30"/>
              </w:rPr>
              <w:t>中国人民解放军总医院第一附属医院(304)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pacing w:val="-8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中国人民解放军三O七医院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6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0"/>
                <w:w w:val="100"/>
                <w:sz w:val="30"/>
                <w:szCs w:val="30"/>
              </w:rPr>
              <w:t>中国人民解放军总医院第二附属医院(309)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中国人民解放军北京军区总医院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86" w:type="dxa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pacing w:val="-16"/>
                <w:w w:val="85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0"/>
                <w:sz w:val="30"/>
                <w:szCs w:val="30"/>
              </w:rPr>
              <w:t>中国人民解放军北京军区总医院附属八一儿童医院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560" w:lineRule="exact"/>
              <w:ind w:left="0" w:leftChars="0" w:right="0" w:rightChars="0" w:firstLine="0" w:firstLineChars="0"/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</w:p>
        </w:tc>
      </w:tr>
    </w:tbl>
    <w:p>
      <w:pPr>
        <w:tabs>
          <w:tab w:val="left" w:pos="7540"/>
          <w:tab w:val="left" w:pos="7766"/>
        </w:tabs>
        <w:snapToGrid w:val="0"/>
        <w:spacing w:line="560" w:lineRule="exact"/>
        <w:jc w:val="center"/>
        <w:rPr>
          <w:rFonts w:hint="eastAsia" w:ascii="华文中宋" w:hAnsi="华文中宋" w:eastAsia="华文中宋"/>
          <w:color w:val="000000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952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2016-12-19T01:38:33Z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