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17" w:rsidRPr="0030621A" w:rsidRDefault="00615617" w:rsidP="00615617">
      <w:pPr>
        <w:pStyle w:val="a5"/>
        <w:spacing w:after="0" w:line="578" w:lineRule="atLeast"/>
        <w:ind w:firstLine="0"/>
        <w:jc w:val="left"/>
        <w:rPr>
          <w:rFonts w:ascii="仿宋_GB2312" w:eastAsia="仿宋_GB2312"/>
          <w:sz w:val="32"/>
          <w:szCs w:val="32"/>
        </w:rPr>
      </w:pPr>
      <w:r w:rsidRPr="0030621A">
        <w:rPr>
          <w:rFonts w:ascii="仿宋_GB2312" w:eastAsia="仿宋_GB2312" w:hint="eastAsia"/>
          <w:sz w:val="32"/>
          <w:szCs w:val="32"/>
        </w:rPr>
        <w:t>附件：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="0"/>
        <w:jc w:val="center"/>
        <w:rPr>
          <w:rFonts w:ascii="黑体" w:eastAsia="黑体"/>
          <w:sz w:val="36"/>
          <w:szCs w:val="36"/>
        </w:rPr>
      </w:pPr>
      <w:r w:rsidRPr="0030621A">
        <w:rPr>
          <w:rFonts w:ascii="黑体" w:eastAsia="黑体" w:hint="eastAsia"/>
          <w:sz w:val="36"/>
          <w:szCs w:val="36"/>
        </w:rPr>
        <w:t>丰台区产业升级联席会成员名单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200" w:firstLine="640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615617" w:rsidRDefault="00615617" w:rsidP="00615617">
      <w:pPr>
        <w:pStyle w:val="a5"/>
        <w:spacing w:before="0" w:beforeAutospacing="0" w:after="0" w:line="560" w:lineRule="exact"/>
        <w:ind w:firstLineChars="200" w:firstLine="640"/>
      </w:pPr>
      <w:r>
        <w:rPr>
          <w:rFonts w:ascii="仿宋_GB2312" w:eastAsia="仿宋_GB2312" w:hint="eastAsia"/>
          <w:b/>
          <w:bCs/>
          <w:sz w:val="32"/>
          <w:szCs w:val="32"/>
        </w:rPr>
        <w:t>主  任：</w:t>
      </w:r>
      <w:r>
        <w:rPr>
          <w:rFonts w:ascii="仿宋_GB2312" w:eastAsia="仿宋_GB2312" w:hint="eastAsia"/>
          <w:sz w:val="32"/>
          <w:szCs w:val="32"/>
        </w:rPr>
        <w:t>高  朋   区委常委、常务副区长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200" w:firstLine="640"/>
      </w:pPr>
      <w:r>
        <w:rPr>
          <w:rFonts w:ascii="仿宋_GB2312" w:eastAsia="仿宋_GB2312" w:hint="eastAsia"/>
          <w:b/>
          <w:bCs/>
          <w:sz w:val="32"/>
          <w:szCs w:val="32"/>
        </w:rPr>
        <w:t>副主任：</w:t>
      </w:r>
      <w:r>
        <w:rPr>
          <w:rFonts w:ascii="仿宋_GB2312" w:eastAsia="仿宋_GB2312" w:hint="eastAsia"/>
          <w:sz w:val="32"/>
          <w:szCs w:val="32"/>
        </w:rPr>
        <w:t>李  异   区工商分局局长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周新春   区发展改革委主任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200" w:firstLine="640"/>
      </w:pPr>
      <w:r>
        <w:rPr>
          <w:rFonts w:ascii="仿宋_GB2312" w:eastAsia="仿宋_GB2312" w:hint="eastAsia"/>
          <w:b/>
          <w:bCs/>
          <w:sz w:val="32"/>
          <w:szCs w:val="32"/>
        </w:rPr>
        <w:t>委  员：</w:t>
      </w:r>
      <w:r>
        <w:rPr>
          <w:rFonts w:ascii="仿宋_GB2312" w:eastAsia="仿宋_GB2312" w:hint="eastAsia"/>
          <w:sz w:val="32"/>
          <w:szCs w:val="32"/>
        </w:rPr>
        <w:t>韩骏伟   区委宣传部副部长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吴神赋   区经济信息化委主任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张永金   区财政局副局长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芮元鹏   区环保局副局长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颉换成   区危改办副主任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汪宗春   区市政市容委党组副书记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卢大文   区农委副主任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普建波   区商务委副主任</w:t>
      </w:r>
    </w:p>
    <w:p w:rsidR="00615617" w:rsidRDefault="00615617" w:rsidP="00615617">
      <w:pPr>
        <w:pStyle w:val="a5"/>
        <w:spacing w:before="0" w:beforeAutospacing="0" w:after="0" w:line="56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卜荣梅   区文化委副主任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赵  勇   区卫生局副局长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王卫军   区国资委副主任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战  军   区安全监管局副局长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杨善华   区金融办副主任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张云竹   区房管局副局长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郑月娟   区丽泽开发办副主任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孙永文   园区管委副主任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严雪峰   区规划分局副局长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刘  峰   区国税局副局长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lastRenderedPageBreak/>
        <w:t>刘  华  区地税局副局长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王卫东  区质监局纪检组长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刘海霞  区药监分局副局长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李  军  丰台消防支队副支队长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王春友  区公安分局治安支队副支队长</w:t>
      </w:r>
    </w:p>
    <w:p w:rsidR="00615617" w:rsidRPr="0030621A" w:rsidRDefault="00615617" w:rsidP="00615617">
      <w:pPr>
        <w:pStyle w:val="a5"/>
        <w:spacing w:before="0" w:beforeAutospacing="0" w:after="0" w:line="560" w:lineRule="exact"/>
        <w:ind w:firstLineChars="600" w:firstLine="1920"/>
        <w:rPr>
          <w:rFonts w:ascii="仿宋_GB2312" w:eastAsia="仿宋_GB2312"/>
          <w:bCs/>
          <w:sz w:val="32"/>
          <w:szCs w:val="32"/>
        </w:rPr>
      </w:pPr>
      <w:r w:rsidRPr="0030621A">
        <w:rPr>
          <w:rFonts w:ascii="仿宋_GB2312" w:eastAsia="仿宋_GB2312" w:hint="eastAsia"/>
          <w:bCs/>
          <w:sz w:val="32"/>
          <w:szCs w:val="32"/>
        </w:rPr>
        <w:t>朱小杰  丰台交通管理处副处长</w:t>
      </w:r>
    </w:p>
    <w:p w:rsidR="00112411" w:rsidRDefault="00615617" w:rsidP="00615617">
      <w:r w:rsidRPr="0030621A">
        <w:rPr>
          <w:rFonts w:ascii="仿宋_GB2312" w:eastAsia="仿宋_GB2312" w:hint="eastAsia"/>
          <w:bCs/>
          <w:sz w:val="32"/>
          <w:szCs w:val="32"/>
        </w:rPr>
        <w:t>林  海  丰台区烟草专卖局副局长</w:t>
      </w:r>
    </w:p>
    <w:sectPr w:rsidR="00112411" w:rsidSect="0011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3C" w:rsidRDefault="008F6B3C" w:rsidP="00615617">
      <w:r>
        <w:separator/>
      </w:r>
    </w:p>
  </w:endnote>
  <w:endnote w:type="continuationSeparator" w:id="0">
    <w:p w:rsidR="008F6B3C" w:rsidRDefault="008F6B3C" w:rsidP="0061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3C" w:rsidRDefault="008F6B3C" w:rsidP="00615617">
      <w:r>
        <w:separator/>
      </w:r>
    </w:p>
  </w:footnote>
  <w:footnote w:type="continuationSeparator" w:id="0">
    <w:p w:rsidR="008F6B3C" w:rsidRDefault="008F6B3C" w:rsidP="00615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617"/>
    <w:rsid w:val="00112411"/>
    <w:rsid w:val="00615617"/>
    <w:rsid w:val="008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6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61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15617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2016-12-25T00:34:00Z</dcterms:created>
  <dcterms:modified xsi:type="dcterms:W3CDTF">2016-12-25T00:34:00Z</dcterms:modified>
</cp:coreProperties>
</file>