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附件2：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</w:p>
    <w:p>
      <w:pPr>
        <w:spacing w:line="7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东城区再生资源回收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体系建设领导小组成员名单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组      长：徐  熙  区委常委、常务副区长</w:t>
      </w:r>
    </w:p>
    <w:p>
      <w:pPr>
        <w:spacing w:line="54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副  组  长：陈之常  副区长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王中华  副区长</w:t>
      </w:r>
    </w:p>
    <w:p>
      <w:pPr>
        <w:spacing w:line="54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成      员：孟志军  区商务委主任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谢  申  区城管委主任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靳  周  区商务委副主任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王万青  区发展改革委副主任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朱家求  区国资委副主任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卢占芳  区城管委副主任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王克斌  东城公安分局副局长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张志坚  东城交通支队副支队长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赵  冀  东城工商分局副局长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周毓庆  区环保局副局长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迟家钰  </w:t>
      </w:r>
      <w:r>
        <w:rPr>
          <w:rFonts w:eastAsia="仿宋_GB2312"/>
          <w:spacing w:val="-12"/>
          <w:sz w:val="32"/>
          <w:szCs w:val="32"/>
        </w:rPr>
        <w:t>区</w:t>
      </w:r>
      <w:r>
        <w:rPr>
          <w:rFonts w:hint="eastAsia" w:eastAsia="仿宋_GB2312"/>
          <w:spacing w:val="-12"/>
          <w:sz w:val="32"/>
          <w:szCs w:val="32"/>
        </w:rPr>
        <w:t>住房城市建设</w:t>
      </w:r>
      <w:r>
        <w:rPr>
          <w:rFonts w:eastAsia="仿宋_GB2312"/>
          <w:spacing w:val="-12"/>
          <w:sz w:val="32"/>
          <w:szCs w:val="32"/>
        </w:rPr>
        <w:t>委建筑行业管理处主任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李光辉  区房管局副局长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郭  菲  区财政局副处级调研究员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沈  烨  区机关事务管理服务中心副主任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聂圣立  区教委副主任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刘景春  区文明办副主任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蔡维宪  区城管监督中心副主任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鲁文彬  区城管</w:t>
      </w:r>
      <w:r>
        <w:rPr>
          <w:rFonts w:hint="eastAsia" w:eastAsia="仿宋_GB2312"/>
          <w:spacing w:val="-4"/>
          <w:sz w:val="32"/>
          <w:szCs w:val="32"/>
        </w:rPr>
        <w:t>监察</w:t>
      </w:r>
      <w:r>
        <w:rPr>
          <w:rFonts w:eastAsia="仿宋_GB2312"/>
          <w:spacing w:val="-4"/>
          <w:sz w:val="32"/>
          <w:szCs w:val="32"/>
        </w:rPr>
        <w:t>大队副大队长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莫  巍  和平里街道副主任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易卫平  安定门街道副主任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李享林  交道口街道副主任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白旭红  景山街道副主任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阮  君  东华门街道副主任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张松青  建国门街道副主任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伊淑虹  朝阳门街道副主任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果  夫  东四街道副主任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张利平  北新桥街道副处级调研员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肖延玲  东直门街道副主任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梁金平  前门街道副主任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潘  军  崇文门外街道副主任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林发荣  东花市街道副主任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梁金荣  龙潭街道副主任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蒋召顺  体育馆路街道副主任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张卫民  天坛街道副主任</w:t>
      </w:r>
    </w:p>
    <w:p>
      <w:pPr>
        <w:spacing w:line="540" w:lineRule="exact"/>
        <w:ind w:firstLine="2496" w:firstLineChars="800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肇</w:t>
      </w:r>
      <w:r>
        <w:rPr>
          <w:rFonts w:eastAsia="仿宋_GB2312"/>
          <w:spacing w:val="-4"/>
          <w:sz w:val="32"/>
          <w:szCs w:val="32"/>
        </w:rPr>
        <w:t>毅凯  永定门外街道副主任</w:t>
      </w:r>
    </w:p>
    <w:p>
      <w:pPr>
        <w:spacing w:line="54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领导小组</w:t>
      </w:r>
      <w:r>
        <w:rPr>
          <w:rFonts w:eastAsia="仿宋_GB2312"/>
          <w:spacing w:val="-4"/>
          <w:sz w:val="32"/>
          <w:szCs w:val="32"/>
        </w:rPr>
        <w:t>办公室主任：孟志军</w:t>
      </w:r>
      <w:r>
        <w:rPr>
          <w:rFonts w:hint="eastAsia" w:eastAsia="仿宋_GB2312"/>
          <w:spacing w:val="-4"/>
          <w:sz w:val="32"/>
          <w:szCs w:val="32"/>
        </w:rPr>
        <w:t>（兼）</w:t>
      </w:r>
    </w:p>
    <w:p>
      <w:pPr>
        <w:spacing w:line="540" w:lineRule="exact"/>
        <w:ind w:firstLine="3825" w:firstLineChars="1226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谢  申</w:t>
      </w:r>
      <w:r>
        <w:rPr>
          <w:rFonts w:hint="eastAsia" w:eastAsia="仿宋_GB2312"/>
          <w:spacing w:val="-4"/>
          <w:sz w:val="32"/>
          <w:szCs w:val="32"/>
        </w:rPr>
        <w:t>（兼）</w:t>
      </w:r>
    </w:p>
    <w:p>
      <w:r>
        <w:rPr>
          <w:rFonts w:eastAsia="仿宋_GB2312"/>
          <w:spacing w:val="-4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16FCD"/>
    <w:rsid w:val="3B416F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2017-01-11T02:35:00Z</dcterms:created>
  <dc:creator>Mmf99</dc:creator>
  <cp:lastModifiedBy>Mmf99</cp:lastModifiedBy>
  <dcterms:modified xsi:type="dcterms:W3CDTF">2017-01-11T02:35:40Z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