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B6" w:rsidRDefault="00D652B6" w:rsidP="00D652B6">
      <w:pPr>
        <w:rPr>
          <w:rFonts w:ascii="仿宋_GB2312" w:eastAsia="仿宋_GB2312" w:hint="eastAsia"/>
          <w:bCs/>
          <w:sz w:val="32"/>
          <w:szCs w:val="32"/>
        </w:rPr>
      </w:pPr>
      <w:bookmarkStart w:id="0" w:name="_Toc208214422"/>
      <w:bookmarkStart w:id="1" w:name="_Toc285109247"/>
      <w:bookmarkStart w:id="2" w:name="_Toc285109707"/>
      <w:bookmarkStart w:id="3" w:name="_Toc289120351"/>
      <w:r w:rsidRPr="004D3898">
        <w:rPr>
          <w:rFonts w:ascii="仿宋_GB2312" w:eastAsia="仿宋_GB2312" w:hint="eastAsia"/>
          <w:bCs/>
          <w:sz w:val="32"/>
          <w:szCs w:val="32"/>
        </w:rPr>
        <w:t>附件</w:t>
      </w:r>
      <w:r>
        <w:rPr>
          <w:rFonts w:ascii="仿宋_GB2312" w:eastAsia="仿宋_GB2312" w:hint="eastAsia"/>
          <w:bCs/>
          <w:sz w:val="32"/>
          <w:szCs w:val="32"/>
        </w:rPr>
        <w:t>：</w:t>
      </w:r>
    </w:p>
    <w:p w:rsidR="00D652B6" w:rsidRPr="004D3898" w:rsidRDefault="00D652B6" w:rsidP="00D652B6">
      <w:pPr>
        <w:rPr>
          <w:rFonts w:ascii="仿宋_GB2312" w:eastAsia="仿宋_GB2312" w:hint="eastAsia"/>
          <w:bCs/>
          <w:sz w:val="32"/>
          <w:szCs w:val="32"/>
        </w:rPr>
      </w:pPr>
    </w:p>
    <w:p w:rsidR="00D652B6" w:rsidRPr="00545A3C" w:rsidRDefault="00D652B6" w:rsidP="00D652B6">
      <w:pPr>
        <w:jc w:val="center"/>
        <w:rPr>
          <w:rFonts w:ascii="方正小标宋简体" w:eastAsia="方正小标宋简体" w:hint="eastAsia"/>
          <w:bCs/>
          <w:sz w:val="36"/>
          <w:szCs w:val="36"/>
        </w:rPr>
      </w:pPr>
      <w:r w:rsidRPr="00545A3C">
        <w:rPr>
          <w:rFonts w:ascii="方正小标宋简体" w:eastAsia="方正小标宋简体" w:hint="eastAsia"/>
          <w:bCs/>
          <w:sz w:val="36"/>
          <w:szCs w:val="36"/>
        </w:rPr>
        <w:t>海淀北部地区绿色建筑设计导则</w:t>
      </w:r>
    </w:p>
    <w:p w:rsidR="00D652B6" w:rsidRPr="0041582A" w:rsidRDefault="00D652B6" w:rsidP="00D652B6">
      <w:pPr>
        <w:pStyle w:val="1"/>
        <w:rPr>
          <w:rFonts w:hint="eastAsia"/>
        </w:rPr>
      </w:pPr>
      <w:r w:rsidRPr="0041582A">
        <w:rPr>
          <w:rFonts w:hint="eastAsia"/>
        </w:rPr>
        <w:t>前言</w:t>
      </w:r>
      <w:bookmarkEnd w:id="3"/>
    </w:p>
    <w:p w:rsidR="00D652B6" w:rsidRPr="00387CFB" w:rsidRDefault="00D652B6" w:rsidP="00D652B6">
      <w:pPr>
        <w:widowControl/>
        <w:spacing w:line="360" w:lineRule="auto"/>
        <w:ind w:firstLineChars="200" w:firstLine="420"/>
        <w:rPr>
          <w:rFonts w:ascii="宋体" w:hAnsi="宋体" w:hint="eastAsia"/>
          <w:bCs/>
        </w:rPr>
      </w:pPr>
      <w:r w:rsidRPr="00387CFB">
        <w:rPr>
          <w:rFonts w:ascii="宋体" w:hAnsi="宋体" w:hint="eastAsia"/>
          <w:bCs/>
        </w:rPr>
        <w:t>海淀北部地区</w:t>
      </w:r>
      <w:r>
        <w:rPr>
          <w:rFonts w:ascii="宋体" w:hAnsi="宋体" w:hint="eastAsia"/>
          <w:bCs/>
        </w:rPr>
        <w:t>是中关村国家自主创新示范区核心区的重要组成部分，将建设成为研发服务和高新技术产业基地，</w:t>
      </w:r>
      <w:r w:rsidRPr="00387CFB">
        <w:rPr>
          <w:rFonts w:ascii="宋体" w:hAnsi="宋体" w:hint="eastAsia"/>
          <w:bCs/>
        </w:rPr>
        <w:t>肩负着</w:t>
      </w:r>
      <w:r w:rsidRPr="00387CFB">
        <w:rPr>
          <w:rFonts w:ascii="宋体" w:hAnsi="宋体"/>
          <w:bCs/>
        </w:rPr>
        <w:t>面向世界、辐射全国、创新示范、引领未来</w:t>
      </w:r>
      <w:r>
        <w:rPr>
          <w:rFonts w:ascii="宋体" w:hAnsi="宋体" w:hint="eastAsia"/>
          <w:bCs/>
        </w:rPr>
        <w:t>的</w:t>
      </w:r>
      <w:r w:rsidRPr="00387CFB">
        <w:rPr>
          <w:rFonts w:ascii="宋体" w:hAnsi="宋体" w:hint="eastAsia"/>
          <w:bCs/>
        </w:rPr>
        <w:t>重要使命，因此</w:t>
      </w:r>
      <w:r>
        <w:rPr>
          <w:rFonts w:ascii="宋体" w:hAnsi="宋体" w:hint="eastAsia"/>
          <w:bCs/>
        </w:rPr>
        <w:t>要按照</w:t>
      </w:r>
      <w:r w:rsidRPr="00387CFB">
        <w:rPr>
          <w:rFonts w:ascii="宋体" w:hAnsi="宋体" w:hint="eastAsia"/>
          <w:bCs/>
        </w:rPr>
        <w:t>全国领先、代表世界先进水平</w:t>
      </w:r>
      <w:r>
        <w:rPr>
          <w:rFonts w:ascii="宋体" w:hAnsi="宋体" w:hint="eastAsia"/>
          <w:bCs/>
        </w:rPr>
        <w:t>的要求进行</w:t>
      </w:r>
      <w:r w:rsidRPr="00387CFB">
        <w:rPr>
          <w:rFonts w:ascii="宋体" w:hAnsi="宋体" w:hint="eastAsia"/>
          <w:bCs/>
        </w:rPr>
        <w:t>规划建设。</w:t>
      </w:r>
      <w:r>
        <w:rPr>
          <w:rFonts w:ascii="宋体" w:hAnsi="宋体" w:hint="eastAsia"/>
          <w:bCs/>
        </w:rPr>
        <w:t>其中，推广普及绿色建筑，是将该</w:t>
      </w:r>
      <w:r w:rsidRPr="00387CFB">
        <w:rPr>
          <w:rFonts w:ascii="宋体" w:hAnsi="宋体" w:hint="eastAsia"/>
          <w:bCs/>
        </w:rPr>
        <w:t>地区建设成为绿色、低碳、节能、生态新区</w:t>
      </w:r>
      <w:r>
        <w:rPr>
          <w:rFonts w:ascii="宋体" w:hAnsi="宋体" w:hint="eastAsia"/>
          <w:bCs/>
        </w:rPr>
        <w:t>的必然要求。制定《海淀北部地区绿色建筑设计导则》</w:t>
      </w:r>
      <w:r w:rsidRPr="00387CFB">
        <w:rPr>
          <w:rFonts w:ascii="宋体" w:hAnsi="宋体" w:hint="eastAsia"/>
          <w:bCs/>
        </w:rPr>
        <w:t>，</w:t>
      </w:r>
      <w:r>
        <w:rPr>
          <w:rFonts w:ascii="宋体" w:hAnsi="宋体" w:hint="eastAsia"/>
          <w:bCs/>
        </w:rPr>
        <w:t>就是要在满足国家、地方、行业相关法律、法规、规章、标准、规范、规划成果的基础上，根据北部地区的建设目标和资源条件，建立一套适合北部地区实施的绿色建筑规划、设计、建设、运营的技术要求。</w:t>
      </w:r>
    </w:p>
    <w:p w:rsidR="00D652B6" w:rsidRPr="00EC68A2" w:rsidRDefault="00D652B6" w:rsidP="00D652B6">
      <w:pPr>
        <w:pStyle w:val="1"/>
        <w:rPr>
          <w:rFonts w:hint="eastAsia"/>
        </w:rPr>
      </w:pPr>
      <w:bookmarkStart w:id="4" w:name="_Toc287349151"/>
      <w:bookmarkStart w:id="5" w:name="_Toc289120352"/>
      <w:r w:rsidRPr="00EC68A2">
        <w:rPr>
          <w:rFonts w:hint="eastAsia"/>
        </w:rPr>
        <w:t>1总则</w:t>
      </w:r>
      <w:bookmarkStart w:id="6" w:name="_Toc208214423"/>
      <w:bookmarkEnd w:id="0"/>
      <w:bookmarkEnd w:id="1"/>
      <w:bookmarkEnd w:id="2"/>
      <w:bookmarkEnd w:id="4"/>
      <w:bookmarkEnd w:id="5"/>
    </w:p>
    <w:p w:rsidR="00D652B6" w:rsidRPr="002B633F" w:rsidRDefault="00D652B6" w:rsidP="00D652B6">
      <w:pPr>
        <w:pStyle w:val="2"/>
        <w:rPr>
          <w:rFonts w:hint="eastAsia"/>
        </w:rPr>
      </w:pPr>
      <w:bookmarkStart w:id="7" w:name="_Toc285109248"/>
      <w:bookmarkStart w:id="8" w:name="_Toc285109708"/>
      <w:bookmarkStart w:id="9" w:name="_Toc287349152"/>
      <w:bookmarkStart w:id="10" w:name="_Toc289120353"/>
      <w:r w:rsidRPr="002B633F">
        <w:rPr>
          <w:rFonts w:hint="eastAsia"/>
        </w:rPr>
        <w:t xml:space="preserve">1.1 </w:t>
      </w:r>
      <w:r w:rsidRPr="002B633F">
        <w:rPr>
          <w:rFonts w:hint="eastAsia"/>
        </w:rPr>
        <w:t>编制依据</w:t>
      </w:r>
      <w:bookmarkEnd w:id="6"/>
      <w:bookmarkEnd w:id="7"/>
      <w:bookmarkEnd w:id="8"/>
      <w:bookmarkEnd w:id="9"/>
      <w:bookmarkEnd w:id="10"/>
    </w:p>
    <w:p w:rsidR="00D652B6" w:rsidRPr="009D1BBA" w:rsidRDefault="00D652B6" w:rsidP="00D652B6">
      <w:pPr>
        <w:pStyle w:val="3"/>
        <w:spacing w:before="240"/>
        <w:rPr>
          <w:rFonts w:hint="eastAsia"/>
        </w:rPr>
      </w:pPr>
      <w:bookmarkStart w:id="11" w:name="_Toc283190156"/>
      <w:bookmarkStart w:id="12" w:name="_Toc285109249"/>
      <w:bookmarkStart w:id="13" w:name="_Toc287349153"/>
      <w:bookmarkStart w:id="14" w:name="_Toc289120354"/>
      <w:smartTag w:uri="urn:schemas-microsoft-com:office:smarttags" w:element="chsdate">
        <w:smartTagPr>
          <w:attr w:name="IsROCDate" w:val="False"/>
          <w:attr w:name="IsLunarDate" w:val="False"/>
          <w:attr w:name="Day" w:val="30"/>
          <w:attr w:name="Month" w:val="12"/>
          <w:attr w:name="Year" w:val="1899"/>
        </w:smartTagPr>
        <w:r w:rsidRPr="009D1BBA">
          <w:rPr>
            <w:rFonts w:hint="eastAsia"/>
          </w:rPr>
          <w:t>1.1.1</w:t>
        </w:r>
      </w:smartTag>
      <w:r w:rsidRPr="009D1BBA">
        <w:rPr>
          <w:rFonts w:hint="eastAsia"/>
        </w:rPr>
        <w:t xml:space="preserve"> 法律</w:t>
      </w:r>
      <w:bookmarkEnd w:id="13"/>
      <w:bookmarkEnd w:id="14"/>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中华人民共和国城市规划法</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中华人民共和国建筑法</w:t>
      </w:r>
      <w:r w:rsidRPr="008E6780">
        <w:rPr>
          <w:rFonts w:ascii="宋体" w:hAnsi="宋体"/>
          <w:bCs/>
        </w:rPr>
        <w:t>》</w:t>
      </w:r>
    </w:p>
    <w:p w:rsidR="00D652B6"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中华人民共和国环境保护法</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sidRPr="008E6780">
        <w:rPr>
          <w:rFonts w:ascii="宋体" w:hAnsi="宋体"/>
          <w:bCs/>
        </w:rPr>
        <w:t>《中华人民共和国水土保持法》</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中华人民共和国人民防空法</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中华人民共和国防震减灾法</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中华人民共和国森林法</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中华人民共和国水法</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中华人民共和国文物保护法</w:t>
      </w:r>
      <w:r w:rsidRPr="008E6780">
        <w:rPr>
          <w:rFonts w:ascii="宋体" w:hAnsi="宋体"/>
          <w:bCs/>
        </w:rPr>
        <w:t>》</w:t>
      </w:r>
    </w:p>
    <w:p w:rsidR="00D652B6" w:rsidRDefault="00D652B6" w:rsidP="00D652B6">
      <w:pPr>
        <w:widowControl/>
        <w:spacing w:line="360" w:lineRule="auto"/>
        <w:ind w:firstLineChars="200" w:firstLine="420"/>
        <w:rPr>
          <w:rFonts w:ascii="宋体" w:hAnsi="宋体" w:hint="eastAsia"/>
          <w:bCs/>
        </w:rPr>
      </w:pPr>
      <w:r>
        <w:rPr>
          <w:rFonts w:ascii="宋体" w:hAnsi="宋体" w:hint="eastAsia"/>
          <w:bCs/>
        </w:rPr>
        <w:lastRenderedPageBreak/>
        <w:t>《</w:t>
      </w:r>
      <w:r w:rsidRPr="00D22FE9">
        <w:rPr>
          <w:rFonts w:ascii="宋体" w:hAnsi="宋体"/>
          <w:bCs/>
        </w:rPr>
        <w:t>中华人民共和国消防法</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中华人民共和国城市房地产管理法</w:t>
      </w:r>
      <w:r w:rsidRPr="008E6780">
        <w:rPr>
          <w:rFonts w:ascii="宋体" w:hAnsi="宋体"/>
          <w:bCs/>
        </w:rPr>
        <w:t>》</w:t>
      </w:r>
    </w:p>
    <w:p w:rsidR="00D652B6"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中华人民共和国土地管理法</w:t>
      </w:r>
      <w:r w:rsidRPr="008E6780">
        <w:rPr>
          <w:rFonts w:ascii="宋体" w:hAnsi="宋体"/>
          <w:bCs/>
        </w:rPr>
        <w:t>》</w:t>
      </w:r>
    </w:p>
    <w:p w:rsidR="00D652B6" w:rsidRPr="0041582A" w:rsidRDefault="00D652B6" w:rsidP="00D652B6">
      <w:pPr>
        <w:widowControl/>
        <w:spacing w:line="360" w:lineRule="auto"/>
        <w:ind w:firstLineChars="200" w:firstLine="420"/>
        <w:rPr>
          <w:rFonts w:ascii="宋体" w:hAnsi="宋体" w:hint="eastAsia"/>
          <w:bCs/>
        </w:rPr>
      </w:pPr>
      <w:r>
        <w:rPr>
          <w:rFonts w:ascii="宋体" w:hAnsi="宋体" w:hint="eastAsia"/>
          <w:bCs/>
        </w:rPr>
        <w:t>《中华人民共和国水污染防治法》</w:t>
      </w:r>
    </w:p>
    <w:p w:rsidR="00D652B6" w:rsidRPr="00CF17B0" w:rsidRDefault="00D652B6" w:rsidP="00D652B6">
      <w:pPr>
        <w:pStyle w:val="3"/>
        <w:spacing w:before="240"/>
        <w:rPr>
          <w:rFonts w:hint="eastAsia"/>
        </w:rPr>
      </w:pPr>
      <w:bookmarkStart w:id="15" w:name="_Toc287349154"/>
      <w:bookmarkStart w:id="16" w:name="_Toc289120355"/>
      <w:smartTag w:uri="urn:schemas-microsoft-com:office:smarttags" w:element="chsdate">
        <w:smartTagPr>
          <w:attr w:name="IsROCDate" w:val="False"/>
          <w:attr w:name="IsLunarDate" w:val="False"/>
          <w:attr w:name="Day" w:val="30"/>
          <w:attr w:name="Month" w:val="12"/>
          <w:attr w:name="Year" w:val="1899"/>
        </w:smartTagPr>
        <w:r w:rsidRPr="009D1BBA">
          <w:rPr>
            <w:rFonts w:hint="eastAsia"/>
          </w:rPr>
          <w:t>1.1.2</w:t>
        </w:r>
      </w:smartTag>
      <w:r w:rsidRPr="009D1BBA">
        <w:rPr>
          <w:rFonts w:hint="eastAsia"/>
        </w:rPr>
        <w:t xml:space="preserve"> 法规、规章</w:t>
      </w:r>
      <w:bookmarkEnd w:id="15"/>
      <w:bookmarkEnd w:id="16"/>
    </w:p>
    <w:p w:rsidR="00D652B6" w:rsidRPr="001419C1" w:rsidRDefault="00D652B6" w:rsidP="00D652B6">
      <w:pPr>
        <w:widowControl/>
        <w:spacing w:line="360" w:lineRule="auto"/>
        <w:ind w:firstLineChars="200" w:firstLine="420"/>
        <w:rPr>
          <w:rFonts w:ascii="宋体" w:hAnsi="宋体"/>
          <w:bCs/>
        </w:rPr>
      </w:pPr>
      <w:r>
        <w:rPr>
          <w:rFonts w:ascii="宋体" w:hAnsi="宋体" w:hint="eastAsia"/>
          <w:bCs/>
        </w:rPr>
        <w:t>《</w:t>
      </w:r>
      <w:r w:rsidRPr="001419C1">
        <w:rPr>
          <w:rFonts w:ascii="宋体" w:hAnsi="宋体"/>
          <w:bCs/>
        </w:rPr>
        <w:t>基本农田保护条例</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村庄和集镇规划建设管理条例</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开发区规划管理办法</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建设项目环境保护管理条例</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建设项目选址规划管理办法</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城市地下空间开发利用管理规定</w:t>
      </w:r>
      <w:r w:rsidRPr="008E6780">
        <w:rPr>
          <w:rFonts w:ascii="宋体" w:hAnsi="宋体"/>
          <w:bCs/>
        </w:rPr>
        <w:t>》</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城市绿化规划建设指标的规定</w:t>
      </w:r>
      <w:r w:rsidRPr="008E6780">
        <w:rPr>
          <w:rFonts w:ascii="宋体" w:hAnsi="宋体"/>
          <w:bCs/>
        </w:rPr>
        <w:t>》</w:t>
      </w:r>
    </w:p>
    <w:p w:rsidR="00D652B6"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城市绿化条例</w:t>
      </w:r>
      <w:r w:rsidRPr="008E6780">
        <w:rPr>
          <w:rFonts w:ascii="宋体" w:hAnsi="宋体"/>
          <w:bCs/>
        </w:rPr>
        <w:t>》</w:t>
      </w:r>
    </w:p>
    <w:p w:rsidR="00D652B6"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中华人民共和国自然保护区条例</w:t>
      </w:r>
      <w:r w:rsidRPr="008E6780">
        <w:rPr>
          <w:rFonts w:ascii="宋体" w:hAnsi="宋体"/>
          <w:bCs/>
        </w:rPr>
        <w:t>》</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《北京市古树名木保护管理条例》</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《北京市绿化条例》</w:t>
      </w:r>
    </w:p>
    <w:p w:rsidR="00D652B6" w:rsidRDefault="00D652B6" w:rsidP="00D652B6">
      <w:pPr>
        <w:adjustRightInd w:val="0"/>
        <w:spacing w:line="360" w:lineRule="auto"/>
        <w:ind w:firstLineChars="200" w:firstLine="420"/>
        <w:rPr>
          <w:rFonts w:ascii="宋体" w:hAnsi="宋体" w:hint="eastAsia"/>
          <w:bCs/>
        </w:rPr>
      </w:pPr>
      <w:hyperlink r:id="rId7" w:tgtFrame="_blank" w:history="1">
        <w:r w:rsidRPr="008163FF">
          <w:rPr>
            <w:rFonts w:ascii="宋体" w:hAnsi="宋体"/>
          </w:rPr>
          <w:t>《北京市市容环境卫生条例》</w:t>
        </w:r>
      </w:hyperlink>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《北京市排水和再生水管理办法》</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《北京市节约用水办法》</w:t>
      </w:r>
    </w:p>
    <w:p w:rsidR="00D652B6" w:rsidRPr="00245946" w:rsidRDefault="00D652B6" w:rsidP="00D652B6">
      <w:pPr>
        <w:adjustRightInd w:val="0"/>
        <w:spacing w:line="360" w:lineRule="auto"/>
        <w:ind w:firstLineChars="200" w:firstLine="420"/>
        <w:rPr>
          <w:rFonts w:ascii="宋体" w:hAnsi="宋体" w:hint="eastAsia"/>
          <w:bCs/>
        </w:rPr>
      </w:pPr>
      <w:r>
        <w:rPr>
          <w:rFonts w:ascii="宋体" w:hAnsi="宋体" w:hint="eastAsia"/>
          <w:bCs/>
        </w:rPr>
        <w:t>《北京市水土保持条例》</w:t>
      </w:r>
    </w:p>
    <w:p w:rsidR="00D652B6" w:rsidRDefault="00D652B6" w:rsidP="00D652B6">
      <w:pPr>
        <w:pStyle w:val="3"/>
        <w:spacing w:before="240"/>
        <w:rPr>
          <w:rFonts w:hint="eastAsia"/>
        </w:rPr>
      </w:pPr>
      <w:bookmarkStart w:id="17" w:name="_Toc287349155"/>
      <w:bookmarkStart w:id="18" w:name="_Toc289120356"/>
      <w:smartTag w:uri="urn:schemas-microsoft-com:office:smarttags" w:element="chsdate">
        <w:smartTagPr>
          <w:attr w:name="IsROCDate" w:val="False"/>
          <w:attr w:name="IsLunarDate" w:val="False"/>
          <w:attr w:name="Day" w:val="30"/>
          <w:attr w:name="Month" w:val="12"/>
          <w:attr w:name="Year" w:val="1899"/>
        </w:smartTagPr>
        <w:r>
          <w:rPr>
            <w:rFonts w:hint="eastAsia"/>
          </w:rPr>
          <w:t>1.1.3</w:t>
        </w:r>
      </w:smartTag>
      <w:r>
        <w:rPr>
          <w:rFonts w:hint="eastAsia"/>
        </w:rPr>
        <w:t xml:space="preserve"> 标准</w:t>
      </w:r>
      <w:bookmarkEnd w:id="11"/>
      <w:bookmarkEnd w:id="12"/>
      <w:r>
        <w:rPr>
          <w:rFonts w:hint="eastAsia"/>
        </w:rPr>
        <w:t>、规范</w:t>
      </w:r>
      <w:bookmarkEnd w:id="17"/>
      <w:bookmarkEnd w:id="18"/>
    </w:p>
    <w:p w:rsidR="00D652B6" w:rsidRDefault="00D652B6" w:rsidP="00D652B6">
      <w:pPr>
        <w:widowControl/>
        <w:spacing w:line="360" w:lineRule="auto"/>
        <w:ind w:firstLineChars="200" w:firstLine="420"/>
        <w:rPr>
          <w:rFonts w:ascii="宋体" w:hAnsi="宋体" w:hint="eastAsia"/>
          <w:bCs/>
        </w:rPr>
      </w:pPr>
      <w:r>
        <w:rPr>
          <w:rFonts w:ascii="宋体" w:hAnsi="宋体" w:hint="eastAsia"/>
          <w:bCs/>
        </w:rPr>
        <w:t>《绿色建筑评价标准》GB/T 50378</w:t>
      </w:r>
    </w:p>
    <w:p w:rsidR="00D652B6" w:rsidRDefault="00D652B6" w:rsidP="00D652B6">
      <w:pPr>
        <w:adjustRightInd w:val="0"/>
        <w:spacing w:line="360" w:lineRule="auto"/>
        <w:ind w:firstLineChars="200" w:firstLine="420"/>
        <w:rPr>
          <w:rFonts w:ascii="宋体" w:hAnsi="宋体" w:hint="eastAsia"/>
        </w:rPr>
      </w:pPr>
      <w:r>
        <w:rPr>
          <w:rFonts w:ascii="宋体" w:hAnsi="宋体" w:hint="eastAsia"/>
        </w:rPr>
        <w:t>《民用建筑绿色设计规范》JGJ/T229</w:t>
      </w:r>
    </w:p>
    <w:p w:rsidR="00D652B6" w:rsidRDefault="00D652B6" w:rsidP="00D652B6">
      <w:pPr>
        <w:adjustRightInd w:val="0"/>
        <w:spacing w:line="360" w:lineRule="auto"/>
        <w:ind w:firstLineChars="200" w:firstLine="420"/>
        <w:rPr>
          <w:rFonts w:ascii="宋体" w:hAnsi="宋体" w:hint="eastAsia"/>
          <w:bCs/>
        </w:rPr>
      </w:pPr>
      <w:r w:rsidRPr="00C167AB">
        <w:rPr>
          <w:rFonts w:ascii="宋体" w:hAnsi="宋体" w:hint="eastAsia"/>
          <w:bCs/>
        </w:rPr>
        <w:t>《</w:t>
      </w:r>
      <w:r w:rsidRPr="00C167AB">
        <w:rPr>
          <w:rFonts w:ascii="宋体" w:hAnsi="宋体"/>
          <w:bCs/>
        </w:rPr>
        <w:t>工程建设标准强制性条文</w:t>
      </w:r>
      <w:r w:rsidRPr="00C167AB">
        <w:rPr>
          <w:rFonts w:ascii="宋体" w:hAnsi="宋体" w:hint="eastAsia"/>
          <w:bCs/>
        </w:rPr>
        <w:t>》（200</w:t>
      </w:r>
      <w:r>
        <w:rPr>
          <w:rFonts w:ascii="宋体" w:hAnsi="宋体" w:hint="eastAsia"/>
          <w:bCs/>
        </w:rPr>
        <w:t>9</w:t>
      </w:r>
      <w:r w:rsidRPr="00C167AB">
        <w:rPr>
          <w:rFonts w:ascii="宋体" w:hAnsi="宋体" w:hint="eastAsia"/>
          <w:bCs/>
        </w:rPr>
        <w:t>版）</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3D2F27">
        <w:rPr>
          <w:rFonts w:ascii="宋体" w:hAnsi="宋体"/>
          <w:bCs/>
        </w:rPr>
        <w:t>民用建筑设计通则</w:t>
      </w:r>
      <w:r>
        <w:rPr>
          <w:rFonts w:ascii="宋体" w:hAnsi="宋体" w:hint="eastAsia"/>
          <w:bCs/>
        </w:rPr>
        <w:t>》</w:t>
      </w:r>
      <w:r w:rsidRPr="003D2F27">
        <w:rPr>
          <w:rFonts w:ascii="宋体" w:hAnsi="宋体"/>
          <w:bCs/>
        </w:rPr>
        <w:t>GB 50352</w:t>
      </w:r>
    </w:p>
    <w:p w:rsidR="00D652B6" w:rsidRDefault="00D652B6" w:rsidP="00D652B6">
      <w:pPr>
        <w:adjustRightInd w:val="0"/>
        <w:spacing w:line="360" w:lineRule="auto"/>
        <w:ind w:firstLineChars="200" w:firstLine="420"/>
        <w:rPr>
          <w:rFonts w:hint="eastAsia"/>
        </w:rPr>
      </w:pPr>
      <w:r>
        <w:rPr>
          <w:rFonts w:ascii="宋体" w:hAnsi="宋体" w:hint="eastAsia"/>
          <w:bCs/>
        </w:rPr>
        <w:t>《公共建筑节能设计标准》</w:t>
      </w:r>
      <w:r>
        <w:rPr>
          <w:rFonts w:ascii="宋体" w:hAnsi="宋体" w:hint="eastAsia"/>
          <w:bCs/>
          <w:iCs/>
        </w:rPr>
        <w:t>GB 50189</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《严寒和寒冷地区居住建筑节能设计标准》JGJ 26</w:t>
      </w:r>
    </w:p>
    <w:p w:rsidR="00D652B6" w:rsidRPr="003D2F27"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3D2F27">
        <w:rPr>
          <w:rFonts w:ascii="宋体" w:hAnsi="宋体"/>
          <w:bCs/>
        </w:rPr>
        <w:t>民用建筑热工设计规范</w:t>
      </w:r>
      <w:r>
        <w:rPr>
          <w:rFonts w:ascii="宋体" w:hAnsi="宋体" w:hint="eastAsia"/>
          <w:bCs/>
        </w:rPr>
        <w:t>》</w:t>
      </w:r>
      <w:r w:rsidRPr="003D2F27">
        <w:rPr>
          <w:rFonts w:ascii="宋体" w:hAnsi="宋体"/>
          <w:bCs/>
        </w:rPr>
        <w:t>GB 50176</w:t>
      </w:r>
    </w:p>
    <w:p w:rsidR="00D652B6" w:rsidRPr="003D2F27" w:rsidRDefault="00D652B6" w:rsidP="00D652B6">
      <w:pPr>
        <w:adjustRightInd w:val="0"/>
        <w:spacing w:line="360" w:lineRule="auto"/>
        <w:ind w:firstLineChars="200" w:firstLine="420"/>
        <w:rPr>
          <w:rFonts w:ascii="宋体" w:hAnsi="宋体" w:hint="eastAsia"/>
          <w:bCs/>
        </w:rPr>
      </w:pPr>
      <w:r>
        <w:rPr>
          <w:rFonts w:ascii="宋体" w:hAnsi="宋体" w:hint="eastAsia"/>
          <w:bCs/>
        </w:rPr>
        <w:lastRenderedPageBreak/>
        <w:t>《</w:t>
      </w:r>
      <w:r w:rsidRPr="003D2F27">
        <w:rPr>
          <w:rFonts w:ascii="宋体" w:hAnsi="宋体" w:hint="eastAsia"/>
          <w:bCs/>
        </w:rPr>
        <w:t>建筑设计防火规范</w:t>
      </w:r>
      <w:r>
        <w:rPr>
          <w:rFonts w:ascii="宋体" w:hAnsi="宋体" w:hint="eastAsia"/>
          <w:bCs/>
        </w:rPr>
        <w:t>》</w:t>
      </w:r>
      <w:r w:rsidRPr="003D2F27">
        <w:rPr>
          <w:rFonts w:ascii="宋体" w:hAnsi="宋体" w:hint="eastAsia"/>
          <w:bCs/>
        </w:rPr>
        <w:t>GB</w:t>
      </w:r>
      <w:r>
        <w:rPr>
          <w:rFonts w:ascii="宋体" w:hAnsi="宋体" w:hint="eastAsia"/>
          <w:bCs/>
        </w:rPr>
        <w:t xml:space="preserve"> 500</w:t>
      </w:r>
      <w:r w:rsidRPr="003D2F27">
        <w:rPr>
          <w:rFonts w:ascii="宋体" w:hAnsi="宋体" w:hint="eastAsia"/>
          <w:bCs/>
        </w:rPr>
        <w:t>16</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C167AB">
        <w:rPr>
          <w:rFonts w:ascii="宋体" w:hAnsi="宋体"/>
          <w:bCs/>
        </w:rPr>
        <w:t>高层民用建筑设计防火规范</w:t>
      </w:r>
      <w:r>
        <w:rPr>
          <w:rFonts w:ascii="宋体" w:hAnsi="宋体" w:hint="eastAsia"/>
          <w:bCs/>
        </w:rPr>
        <w:t>》</w:t>
      </w:r>
      <w:r w:rsidRPr="00C167AB">
        <w:rPr>
          <w:rFonts w:ascii="宋体" w:hAnsi="宋体"/>
          <w:bCs/>
        </w:rPr>
        <w:t>GB 50045</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FA441A">
        <w:rPr>
          <w:rFonts w:ascii="宋体" w:hAnsi="宋体"/>
          <w:bCs/>
        </w:rPr>
        <w:t>汽车库、修车库、停车场设计防火规范</w:t>
      </w:r>
      <w:r>
        <w:rPr>
          <w:rFonts w:ascii="宋体" w:hAnsi="宋体" w:hint="eastAsia"/>
          <w:bCs/>
        </w:rPr>
        <w:t>》</w:t>
      </w:r>
      <w:r w:rsidRPr="00FA441A">
        <w:rPr>
          <w:rFonts w:ascii="宋体" w:hAnsi="宋体"/>
          <w:bCs/>
        </w:rPr>
        <w:t>GB 50067</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3D2F27">
        <w:rPr>
          <w:rFonts w:ascii="宋体" w:hAnsi="宋体"/>
          <w:bCs/>
        </w:rPr>
        <w:t>建筑内部装修设计防火规范</w:t>
      </w:r>
      <w:r>
        <w:rPr>
          <w:rFonts w:ascii="宋体" w:hAnsi="宋体" w:hint="eastAsia"/>
          <w:bCs/>
        </w:rPr>
        <w:t>》</w:t>
      </w:r>
      <w:r w:rsidRPr="003D2F27">
        <w:rPr>
          <w:rFonts w:ascii="宋体" w:hAnsi="宋体"/>
          <w:bCs/>
        </w:rPr>
        <w:t>GB 50222</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07129D">
        <w:rPr>
          <w:rFonts w:ascii="宋体" w:hAnsi="宋体"/>
          <w:bCs/>
        </w:rPr>
        <w:t>人民防空地下室设计规范</w:t>
      </w:r>
      <w:r>
        <w:rPr>
          <w:rFonts w:ascii="宋体" w:hAnsi="宋体" w:hint="eastAsia"/>
          <w:bCs/>
        </w:rPr>
        <w:t>》</w:t>
      </w:r>
      <w:r w:rsidRPr="0007129D">
        <w:rPr>
          <w:rFonts w:ascii="宋体" w:hAnsi="宋体"/>
          <w:bCs/>
        </w:rPr>
        <w:t>GB 50038</w:t>
      </w:r>
    </w:p>
    <w:p w:rsidR="00D652B6" w:rsidRPr="003D2F27"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07129D">
        <w:rPr>
          <w:rFonts w:ascii="宋体" w:hAnsi="宋体"/>
          <w:bCs/>
        </w:rPr>
        <w:t>人民防空工程设计防火规范</w:t>
      </w:r>
      <w:r>
        <w:rPr>
          <w:rFonts w:ascii="宋体" w:hAnsi="宋体" w:hint="eastAsia"/>
          <w:bCs/>
        </w:rPr>
        <w:t>》</w:t>
      </w:r>
      <w:r w:rsidRPr="0007129D">
        <w:rPr>
          <w:rFonts w:ascii="宋体" w:hAnsi="宋体"/>
          <w:bCs/>
        </w:rPr>
        <w:t>GB 50098</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C167AB">
        <w:rPr>
          <w:rFonts w:ascii="宋体" w:hAnsi="宋体"/>
          <w:bCs/>
        </w:rPr>
        <w:t>采暖通风与空气调节设计规范</w:t>
      </w:r>
      <w:r>
        <w:rPr>
          <w:rFonts w:ascii="宋体" w:hAnsi="宋体" w:hint="eastAsia"/>
          <w:bCs/>
        </w:rPr>
        <w:t>》</w:t>
      </w:r>
      <w:r w:rsidRPr="00C167AB">
        <w:rPr>
          <w:rFonts w:ascii="宋体" w:hAnsi="宋体"/>
          <w:bCs/>
        </w:rPr>
        <w:t>GB 50019</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C167AB">
        <w:rPr>
          <w:rFonts w:ascii="宋体" w:hAnsi="宋体"/>
          <w:bCs/>
        </w:rPr>
        <w:t>建筑采光设计标准</w:t>
      </w:r>
      <w:r>
        <w:rPr>
          <w:rFonts w:ascii="宋体" w:hAnsi="宋体" w:hint="eastAsia"/>
          <w:bCs/>
        </w:rPr>
        <w:t>》</w:t>
      </w:r>
      <w:r w:rsidRPr="00C167AB">
        <w:rPr>
          <w:rFonts w:ascii="宋体" w:hAnsi="宋体"/>
          <w:bCs/>
        </w:rPr>
        <w:t>GB/T 50033</w:t>
      </w:r>
    </w:p>
    <w:p w:rsidR="00D652B6" w:rsidRPr="003D2F27"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3D2F27">
        <w:rPr>
          <w:rFonts w:ascii="宋体" w:hAnsi="宋体"/>
          <w:bCs/>
        </w:rPr>
        <w:t>民用建筑隔声设计规范</w:t>
      </w:r>
      <w:r>
        <w:rPr>
          <w:rFonts w:ascii="宋体" w:hAnsi="宋体" w:hint="eastAsia"/>
          <w:bCs/>
        </w:rPr>
        <w:t>》</w:t>
      </w:r>
      <w:r w:rsidRPr="003D2F27">
        <w:rPr>
          <w:rFonts w:ascii="宋体" w:hAnsi="宋体"/>
          <w:bCs/>
        </w:rPr>
        <w:t>GBJ 118</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C167AB">
        <w:rPr>
          <w:rFonts w:ascii="宋体" w:hAnsi="宋体"/>
          <w:bCs/>
        </w:rPr>
        <w:t>建筑隔声评价标准</w:t>
      </w:r>
      <w:r>
        <w:rPr>
          <w:rFonts w:ascii="宋体" w:hAnsi="宋体" w:hint="eastAsia"/>
          <w:bCs/>
        </w:rPr>
        <w:t>》</w:t>
      </w:r>
      <w:r w:rsidRPr="00C167AB">
        <w:rPr>
          <w:rFonts w:ascii="宋体" w:hAnsi="宋体"/>
          <w:bCs/>
        </w:rPr>
        <w:t>GBJ 121</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3D2F27">
        <w:rPr>
          <w:rFonts w:ascii="宋体" w:hAnsi="宋体"/>
          <w:bCs/>
        </w:rPr>
        <w:t>建筑照明设计标准</w:t>
      </w:r>
      <w:r>
        <w:rPr>
          <w:rFonts w:ascii="宋体" w:hAnsi="宋体" w:hint="eastAsia"/>
          <w:bCs/>
        </w:rPr>
        <w:t>》</w:t>
      </w:r>
      <w:r w:rsidRPr="003D2F27">
        <w:rPr>
          <w:rFonts w:ascii="宋体" w:hAnsi="宋体"/>
          <w:bCs/>
        </w:rPr>
        <w:t>GB 50034</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3D2F27">
        <w:rPr>
          <w:rFonts w:ascii="宋体" w:hAnsi="宋体"/>
          <w:bCs/>
        </w:rPr>
        <w:t>民用建筑工程室内环境污染控制规范</w:t>
      </w:r>
      <w:r>
        <w:rPr>
          <w:rFonts w:ascii="宋体" w:hAnsi="宋体" w:hint="eastAsia"/>
          <w:bCs/>
        </w:rPr>
        <w:t>》</w:t>
      </w:r>
      <w:r w:rsidRPr="003D2F27">
        <w:rPr>
          <w:rFonts w:ascii="宋体" w:hAnsi="宋体"/>
          <w:bCs/>
        </w:rPr>
        <w:t>GB 50325</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3D2F27">
        <w:rPr>
          <w:rFonts w:ascii="宋体" w:hAnsi="宋体"/>
          <w:bCs/>
        </w:rPr>
        <w:t>建筑给水排水设计规范</w:t>
      </w:r>
      <w:r>
        <w:rPr>
          <w:rFonts w:ascii="宋体" w:hAnsi="宋体" w:hint="eastAsia"/>
          <w:bCs/>
        </w:rPr>
        <w:t>》</w:t>
      </w:r>
      <w:r w:rsidRPr="003D2F27">
        <w:rPr>
          <w:rFonts w:ascii="宋体" w:hAnsi="宋体"/>
          <w:bCs/>
        </w:rPr>
        <w:t>GB 50015</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3D2F27">
        <w:rPr>
          <w:rFonts w:ascii="宋体" w:hAnsi="宋体"/>
          <w:bCs/>
        </w:rPr>
        <w:t>建筑中水设计规范</w:t>
      </w:r>
      <w:r>
        <w:rPr>
          <w:rFonts w:ascii="宋体" w:hAnsi="宋体" w:hint="eastAsia"/>
          <w:bCs/>
        </w:rPr>
        <w:t>》</w:t>
      </w:r>
      <w:r w:rsidRPr="003D2F27">
        <w:rPr>
          <w:rFonts w:ascii="宋体" w:hAnsi="宋体"/>
          <w:bCs/>
        </w:rPr>
        <w:t>GB 50336</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《城市居民生活用水量标准》GB/T 50331</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3D2F27">
        <w:rPr>
          <w:rFonts w:ascii="宋体" w:hAnsi="宋体"/>
          <w:bCs/>
        </w:rPr>
        <w:t>民用建筑太阳能热水系统应用技术规范</w:t>
      </w:r>
      <w:r>
        <w:rPr>
          <w:rFonts w:ascii="宋体" w:hAnsi="宋体" w:hint="eastAsia"/>
          <w:bCs/>
        </w:rPr>
        <w:t>》</w:t>
      </w:r>
      <w:r w:rsidRPr="003D2F27">
        <w:rPr>
          <w:rFonts w:ascii="宋体" w:hAnsi="宋体"/>
          <w:bCs/>
        </w:rPr>
        <w:t>GB 50364</w:t>
      </w:r>
    </w:p>
    <w:p w:rsidR="00D652B6" w:rsidRDefault="00D652B6" w:rsidP="00D652B6">
      <w:pPr>
        <w:adjustRightInd w:val="0"/>
        <w:spacing w:line="360" w:lineRule="auto"/>
        <w:ind w:firstLineChars="200" w:firstLine="420"/>
        <w:rPr>
          <w:rFonts w:ascii="宋体" w:hAnsi="宋体"/>
          <w:bCs/>
        </w:rPr>
      </w:pPr>
      <w:r>
        <w:rPr>
          <w:rFonts w:ascii="宋体" w:hAnsi="宋体" w:hint="eastAsia"/>
          <w:bCs/>
        </w:rPr>
        <w:t>《</w:t>
      </w:r>
      <w:r w:rsidRPr="003D2F27">
        <w:rPr>
          <w:rFonts w:ascii="宋体" w:hAnsi="宋体"/>
          <w:bCs/>
        </w:rPr>
        <w:t>建筑与建筑群综合布线系统工程设计规范</w:t>
      </w:r>
      <w:r>
        <w:rPr>
          <w:rFonts w:ascii="宋体" w:hAnsi="宋体" w:hint="eastAsia"/>
          <w:bCs/>
        </w:rPr>
        <w:t>》</w:t>
      </w:r>
      <w:r w:rsidRPr="003D2F27">
        <w:rPr>
          <w:rFonts w:ascii="宋体" w:hAnsi="宋体"/>
          <w:bCs/>
        </w:rPr>
        <w:t>GB/T 50311</w:t>
      </w:r>
    </w:p>
    <w:p w:rsidR="00D652B6" w:rsidRDefault="00D652B6" w:rsidP="00D652B6">
      <w:pPr>
        <w:adjustRightInd w:val="0"/>
        <w:spacing w:line="360" w:lineRule="auto"/>
        <w:ind w:firstLineChars="200" w:firstLine="420"/>
        <w:rPr>
          <w:rFonts w:ascii="宋体" w:hAnsi="宋体" w:hint="eastAsia"/>
        </w:rPr>
      </w:pPr>
      <w:r>
        <w:rPr>
          <w:rFonts w:ascii="宋体" w:hAnsi="宋体" w:hint="eastAsia"/>
        </w:rPr>
        <w:t>《城市抗震防灾规划标准》GB 50413</w:t>
      </w:r>
    </w:p>
    <w:p w:rsidR="00D652B6" w:rsidRDefault="00D652B6" w:rsidP="00D652B6">
      <w:pPr>
        <w:adjustRightInd w:val="0"/>
        <w:spacing w:line="360" w:lineRule="auto"/>
        <w:ind w:firstLineChars="200" w:firstLine="420"/>
        <w:rPr>
          <w:rFonts w:ascii="宋体" w:hAnsi="宋体" w:hint="eastAsia"/>
        </w:rPr>
      </w:pPr>
      <w:r>
        <w:rPr>
          <w:rFonts w:ascii="宋体" w:hAnsi="宋体" w:hint="eastAsia"/>
        </w:rPr>
        <w:t>《声环境质量标准》GB 3096</w:t>
      </w:r>
    </w:p>
    <w:p w:rsidR="00D652B6" w:rsidRDefault="00D652B6" w:rsidP="00D652B6">
      <w:pPr>
        <w:adjustRightInd w:val="0"/>
        <w:spacing w:line="360" w:lineRule="auto"/>
        <w:ind w:firstLineChars="200" w:firstLine="420"/>
        <w:rPr>
          <w:rFonts w:ascii="宋体" w:hAnsi="宋体" w:hint="eastAsia"/>
        </w:rPr>
      </w:pPr>
      <w:r>
        <w:rPr>
          <w:rFonts w:ascii="宋体" w:hAnsi="宋体" w:hint="eastAsia"/>
        </w:rPr>
        <w:t>《城市道路和建筑物无障碍设计规范》JGJ 50</w:t>
      </w:r>
    </w:p>
    <w:p w:rsidR="00D652B6" w:rsidRDefault="00D652B6" w:rsidP="00D652B6">
      <w:pPr>
        <w:adjustRightInd w:val="0"/>
        <w:spacing w:line="360" w:lineRule="auto"/>
        <w:ind w:firstLineChars="200" w:firstLine="420"/>
        <w:rPr>
          <w:rFonts w:ascii="宋体" w:hAnsi="宋体" w:hint="eastAsia"/>
        </w:rPr>
      </w:pPr>
      <w:r>
        <w:rPr>
          <w:rFonts w:ascii="宋体" w:hAnsi="宋体" w:hint="eastAsia"/>
        </w:rPr>
        <w:t>《</w:t>
      </w:r>
      <w:r w:rsidRPr="00C167AB">
        <w:rPr>
          <w:rFonts w:ascii="宋体" w:hAnsi="宋体"/>
        </w:rPr>
        <w:t>城市公共交通站、场、厂设计规范</w:t>
      </w:r>
      <w:r>
        <w:rPr>
          <w:rFonts w:ascii="宋体" w:hAnsi="宋体" w:hint="eastAsia"/>
        </w:rPr>
        <w:t>》</w:t>
      </w:r>
      <w:r w:rsidRPr="00C167AB">
        <w:rPr>
          <w:rFonts w:ascii="宋体" w:hAnsi="宋体"/>
        </w:rPr>
        <w:t xml:space="preserve"> </w:t>
      </w:r>
      <w:r>
        <w:rPr>
          <w:rFonts w:ascii="宋体" w:hAnsi="宋体"/>
        </w:rPr>
        <w:t>CJJ 15</w:t>
      </w:r>
    </w:p>
    <w:p w:rsidR="00D652B6" w:rsidRPr="0007129D" w:rsidRDefault="00D652B6" w:rsidP="00D652B6">
      <w:pPr>
        <w:adjustRightInd w:val="0"/>
        <w:spacing w:line="360" w:lineRule="auto"/>
        <w:ind w:firstLineChars="200" w:firstLine="420"/>
        <w:rPr>
          <w:rFonts w:ascii="宋体" w:hAnsi="宋体"/>
        </w:rPr>
      </w:pPr>
      <w:r>
        <w:rPr>
          <w:rFonts w:ascii="宋体" w:hAnsi="宋体" w:hint="eastAsia"/>
        </w:rPr>
        <w:t>《</w:t>
      </w:r>
      <w:r w:rsidRPr="0007129D">
        <w:rPr>
          <w:rFonts w:ascii="宋体" w:hAnsi="宋体"/>
        </w:rPr>
        <w:t>商店建筑设计规范</w:t>
      </w:r>
      <w:r>
        <w:rPr>
          <w:rFonts w:ascii="宋体" w:hAnsi="宋体" w:hint="eastAsia"/>
        </w:rPr>
        <w:t>》</w:t>
      </w:r>
      <w:r w:rsidRPr="0007129D">
        <w:rPr>
          <w:rFonts w:ascii="宋体" w:hAnsi="宋体"/>
        </w:rPr>
        <w:t>JGJ 48</w:t>
      </w:r>
    </w:p>
    <w:p w:rsidR="00D652B6" w:rsidRPr="0007129D" w:rsidRDefault="00D652B6" w:rsidP="00D652B6">
      <w:pPr>
        <w:adjustRightInd w:val="0"/>
        <w:spacing w:line="360" w:lineRule="auto"/>
        <w:ind w:firstLineChars="200" w:firstLine="420"/>
        <w:rPr>
          <w:rFonts w:ascii="宋体" w:hAnsi="宋体"/>
        </w:rPr>
      </w:pPr>
      <w:r>
        <w:rPr>
          <w:rFonts w:ascii="宋体" w:hAnsi="宋体" w:hint="eastAsia"/>
        </w:rPr>
        <w:t>《</w:t>
      </w:r>
      <w:r w:rsidRPr="0007129D">
        <w:rPr>
          <w:rFonts w:ascii="宋体" w:hAnsi="宋体"/>
        </w:rPr>
        <w:t>室外给水设计规范</w:t>
      </w:r>
      <w:r>
        <w:rPr>
          <w:rFonts w:ascii="宋体" w:hAnsi="宋体" w:hint="eastAsia"/>
        </w:rPr>
        <w:t>》</w:t>
      </w:r>
      <w:r w:rsidRPr="0007129D">
        <w:rPr>
          <w:rFonts w:ascii="宋体" w:hAnsi="宋体"/>
        </w:rPr>
        <w:t>GBJ 13</w:t>
      </w:r>
    </w:p>
    <w:p w:rsidR="00D652B6" w:rsidRPr="0007129D" w:rsidRDefault="00D652B6" w:rsidP="00D652B6">
      <w:pPr>
        <w:adjustRightInd w:val="0"/>
        <w:spacing w:line="360" w:lineRule="auto"/>
        <w:ind w:firstLineChars="200" w:firstLine="420"/>
        <w:rPr>
          <w:rFonts w:ascii="宋体" w:hAnsi="宋体"/>
        </w:rPr>
      </w:pPr>
      <w:r>
        <w:rPr>
          <w:rFonts w:ascii="宋体" w:hAnsi="宋体" w:hint="eastAsia"/>
        </w:rPr>
        <w:t>《</w:t>
      </w:r>
      <w:r w:rsidRPr="0007129D">
        <w:rPr>
          <w:rFonts w:ascii="宋体" w:hAnsi="宋体"/>
        </w:rPr>
        <w:t>室外排水设计规范</w:t>
      </w:r>
      <w:r>
        <w:rPr>
          <w:rFonts w:ascii="宋体" w:hAnsi="宋体" w:hint="eastAsia"/>
        </w:rPr>
        <w:t>》</w:t>
      </w:r>
      <w:r w:rsidRPr="0007129D">
        <w:rPr>
          <w:rFonts w:ascii="宋体" w:hAnsi="宋体"/>
        </w:rPr>
        <w:t>GBJ 14</w:t>
      </w:r>
    </w:p>
    <w:p w:rsidR="00D652B6" w:rsidRPr="0007129D" w:rsidRDefault="00D652B6" w:rsidP="00D652B6">
      <w:pPr>
        <w:adjustRightInd w:val="0"/>
        <w:spacing w:line="360" w:lineRule="auto"/>
        <w:ind w:firstLineChars="200" w:firstLine="420"/>
        <w:rPr>
          <w:rFonts w:ascii="宋体" w:hAnsi="宋体"/>
        </w:rPr>
      </w:pPr>
      <w:r>
        <w:rPr>
          <w:rFonts w:ascii="宋体" w:hAnsi="宋体" w:hint="eastAsia"/>
        </w:rPr>
        <w:t>《</w:t>
      </w:r>
      <w:r w:rsidRPr="0007129D">
        <w:rPr>
          <w:rFonts w:ascii="宋体" w:hAnsi="宋体"/>
        </w:rPr>
        <w:t>饮食建筑设计规范</w:t>
      </w:r>
      <w:r>
        <w:rPr>
          <w:rFonts w:ascii="宋体" w:hAnsi="宋体" w:hint="eastAsia"/>
        </w:rPr>
        <w:t>》</w:t>
      </w:r>
      <w:r w:rsidRPr="0007129D">
        <w:rPr>
          <w:rFonts w:ascii="宋体" w:hAnsi="宋体"/>
        </w:rPr>
        <w:t>JGJ 64</w:t>
      </w:r>
    </w:p>
    <w:p w:rsidR="00D652B6" w:rsidRPr="0007129D" w:rsidRDefault="00D652B6" w:rsidP="00D652B6">
      <w:pPr>
        <w:adjustRightInd w:val="0"/>
        <w:spacing w:line="360" w:lineRule="auto"/>
        <w:ind w:firstLineChars="200" w:firstLine="420"/>
        <w:rPr>
          <w:rFonts w:ascii="宋体" w:hAnsi="宋体" w:hint="eastAsia"/>
        </w:rPr>
      </w:pPr>
      <w:r>
        <w:rPr>
          <w:rFonts w:ascii="宋体" w:hAnsi="宋体" w:hint="eastAsia"/>
        </w:rPr>
        <w:t>《</w:t>
      </w:r>
      <w:r w:rsidRPr="0007129D">
        <w:rPr>
          <w:rFonts w:ascii="宋体" w:hAnsi="宋体"/>
        </w:rPr>
        <w:t>住宅建筑规范</w:t>
      </w:r>
      <w:r>
        <w:rPr>
          <w:rFonts w:ascii="宋体" w:hAnsi="宋体" w:hint="eastAsia"/>
        </w:rPr>
        <w:t>》</w:t>
      </w:r>
      <w:r w:rsidRPr="0007129D">
        <w:rPr>
          <w:rFonts w:ascii="宋体" w:hAnsi="宋体"/>
        </w:rPr>
        <w:t>GB 50386</w:t>
      </w:r>
    </w:p>
    <w:p w:rsidR="00D652B6" w:rsidRPr="0007129D" w:rsidRDefault="00D652B6" w:rsidP="00D652B6">
      <w:pPr>
        <w:adjustRightInd w:val="0"/>
        <w:spacing w:line="360" w:lineRule="auto"/>
        <w:ind w:firstLineChars="200" w:firstLine="420"/>
        <w:rPr>
          <w:rFonts w:ascii="宋体" w:hAnsi="宋体" w:hint="eastAsia"/>
        </w:rPr>
      </w:pPr>
      <w:r>
        <w:rPr>
          <w:rFonts w:ascii="宋体" w:hAnsi="宋体" w:hint="eastAsia"/>
        </w:rPr>
        <w:t>《</w:t>
      </w:r>
      <w:r w:rsidRPr="0007129D">
        <w:rPr>
          <w:rFonts w:ascii="宋体" w:hAnsi="宋体"/>
        </w:rPr>
        <w:t>住宅性能评定技术标准</w:t>
      </w:r>
      <w:r>
        <w:rPr>
          <w:rFonts w:ascii="宋体" w:hAnsi="宋体" w:hint="eastAsia"/>
        </w:rPr>
        <w:t>》</w:t>
      </w:r>
      <w:r w:rsidRPr="0007129D">
        <w:rPr>
          <w:rFonts w:ascii="宋体" w:hAnsi="宋体"/>
        </w:rPr>
        <w:t>GB/T 50362</w:t>
      </w:r>
    </w:p>
    <w:p w:rsidR="00D652B6" w:rsidRPr="0007129D" w:rsidRDefault="00D652B6" w:rsidP="00D652B6">
      <w:pPr>
        <w:adjustRightInd w:val="0"/>
        <w:spacing w:line="360" w:lineRule="auto"/>
        <w:ind w:firstLineChars="200" w:firstLine="420"/>
        <w:rPr>
          <w:rFonts w:ascii="宋体" w:hAnsi="宋体" w:hint="eastAsia"/>
        </w:rPr>
      </w:pPr>
      <w:r>
        <w:rPr>
          <w:rFonts w:ascii="宋体" w:hAnsi="宋体" w:hint="eastAsia"/>
        </w:rPr>
        <w:t>《</w:t>
      </w:r>
      <w:r w:rsidRPr="0007129D">
        <w:rPr>
          <w:rFonts w:ascii="宋体" w:hAnsi="宋体"/>
        </w:rPr>
        <w:t>中小学校建筑设计规范</w:t>
      </w:r>
      <w:r>
        <w:rPr>
          <w:rFonts w:ascii="宋体" w:hAnsi="宋体" w:hint="eastAsia"/>
        </w:rPr>
        <w:t>》</w:t>
      </w:r>
      <w:r w:rsidRPr="0007129D">
        <w:rPr>
          <w:rFonts w:ascii="宋体" w:hAnsi="宋体"/>
        </w:rPr>
        <w:t xml:space="preserve"> GBJ 99</w:t>
      </w:r>
    </w:p>
    <w:p w:rsidR="00D652B6" w:rsidRPr="0007129D" w:rsidRDefault="00D652B6" w:rsidP="00D652B6">
      <w:pPr>
        <w:adjustRightInd w:val="0"/>
        <w:spacing w:line="360" w:lineRule="auto"/>
        <w:ind w:firstLineChars="200" w:firstLine="420"/>
        <w:rPr>
          <w:rFonts w:ascii="宋体" w:hAnsi="宋体" w:hint="eastAsia"/>
        </w:rPr>
      </w:pPr>
      <w:r>
        <w:rPr>
          <w:rFonts w:ascii="宋体" w:hAnsi="宋体" w:hint="eastAsia"/>
        </w:rPr>
        <w:t>《</w:t>
      </w:r>
      <w:r w:rsidRPr="0007129D">
        <w:rPr>
          <w:rFonts w:ascii="宋体" w:hAnsi="宋体"/>
        </w:rPr>
        <w:t>托儿所、幼儿园建筑设计规范</w:t>
      </w:r>
      <w:r>
        <w:rPr>
          <w:rFonts w:ascii="宋体" w:hAnsi="宋体" w:hint="eastAsia"/>
        </w:rPr>
        <w:t>》</w:t>
      </w:r>
      <w:r w:rsidRPr="0007129D">
        <w:rPr>
          <w:rFonts w:ascii="宋体" w:hAnsi="宋体"/>
        </w:rPr>
        <w:t> JGJ 39</w:t>
      </w:r>
    </w:p>
    <w:p w:rsidR="00D652B6" w:rsidRPr="0007129D" w:rsidRDefault="00D652B6" w:rsidP="00D652B6">
      <w:pPr>
        <w:adjustRightInd w:val="0"/>
        <w:spacing w:line="360" w:lineRule="auto"/>
        <w:ind w:firstLineChars="200" w:firstLine="420"/>
        <w:rPr>
          <w:rFonts w:ascii="宋体" w:hAnsi="宋体" w:hint="eastAsia"/>
        </w:rPr>
      </w:pPr>
      <w:r>
        <w:rPr>
          <w:rFonts w:ascii="宋体" w:hAnsi="宋体" w:hint="eastAsia"/>
        </w:rPr>
        <w:t>《</w:t>
      </w:r>
      <w:r w:rsidRPr="0007129D">
        <w:rPr>
          <w:rFonts w:ascii="宋体" w:hAnsi="宋体"/>
        </w:rPr>
        <w:t>住宅设计规范</w:t>
      </w:r>
      <w:r>
        <w:rPr>
          <w:rFonts w:ascii="宋体" w:hAnsi="宋体" w:hint="eastAsia"/>
        </w:rPr>
        <w:t>》</w:t>
      </w:r>
      <w:r w:rsidRPr="0007129D">
        <w:rPr>
          <w:rFonts w:ascii="宋体" w:hAnsi="宋体"/>
        </w:rPr>
        <w:t>GB 50096</w:t>
      </w:r>
    </w:p>
    <w:p w:rsidR="00D652B6" w:rsidRPr="0007129D" w:rsidRDefault="00D652B6" w:rsidP="00D652B6">
      <w:pPr>
        <w:adjustRightInd w:val="0"/>
        <w:spacing w:line="360" w:lineRule="auto"/>
        <w:ind w:firstLineChars="200" w:firstLine="420"/>
        <w:rPr>
          <w:rFonts w:ascii="宋体" w:hAnsi="宋体" w:hint="eastAsia"/>
        </w:rPr>
      </w:pPr>
      <w:r w:rsidRPr="0007129D">
        <w:rPr>
          <w:rFonts w:ascii="宋体" w:hAnsi="宋体" w:hint="eastAsia"/>
        </w:rPr>
        <w:lastRenderedPageBreak/>
        <w:t>《</w:t>
      </w:r>
      <w:r w:rsidRPr="0007129D">
        <w:rPr>
          <w:rFonts w:ascii="宋体" w:hAnsi="宋体"/>
        </w:rPr>
        <w:t>办公建筑设计规范</w:t>
      </w:r>
      <w:r w:rsidRPr="0007129D">
        <w:rPr>
          <w:rFonts w:ascii="宋体" w:hAnsi="宋体" w:hint="eastAsia"/>
        </w:rPr>
        <w:t>》</w:t>
      </w:r>
      <w:r w:rsidRPr="0007129D">
        <w:rPr>
          <w:rFonts w:ascii="宋体" w:hAnsi="宋体"/>
        </w:rPr>
        <w:t>JGJ 67</w:t>
      </w:r>
    </w:p>
    <w:p w:rsidR="00D652B6" w:rsidRPr="0007129D" w:rsidRDefault="00D652B6" w:rsidP="00D652B6">
      <w:pPr>
        <w:adjustRightInd w:val="0"/>
        <w:spacing w:line="360" w:lineRule="auto"/>
        <w:ind w:firstLineChars="200" w:firstLine="420"/>
        <w:rPr>
          <w:rFonts w:ascii="宋体" w:hAnsi="宋体" w:hint="eastAsia"/>
        </w:rPr>
      </w:pPr>
      <w:r w:rsidRPr="0007129D">
        <w:rPr>
          <w:rFonts w:ascii="宋体" w:hAnsi="宋体" w:hint="eastAsia"/>
        </w:rPr>
        <w:t>《</w:t>
      </w:r>
      <w:r w:rsidRPr="0007129D">
        <w:rPr>
          <w:rFonts w:ascii="宋体" w:hAnsi="宋体"/>
        </w:rPr>
        <w:t>旅馆建筑设计规范</w:t>
      </w:r>
      <w:r w:rsidRPr="0007129D">
        <w:rPr>
          <w:rFonts w:ascii="宋体" w:hAnsi="宋体" w:hint="eastAsia"/>
        </w:rPr>
        <w:t>》</w:t>
      </w:r>
      <w:r w:rsidRPr="0007129D">
        <w:rPr>
          <w:rFonts w:ascii="宋体" w:hAnsi="宋体"/>
        </w:rPr>
        <w:t>JGJ 62</w:t>
      </w:r>
    </w:p>
    <w:p w:rsidR="00D652B6" w:rsidRPr="0007129D" w:rsidRDefault="00D652B6" w:rsidP="00D652B6">
      <w:pPr>
        <w:adjustRightInd w:val="0"/>
        <w:spacing w:line="360" w:lineRule="auto"/>
        <w:ind w:firstLineChars="200" w:firstLine="420"/>
        <w:rPr>
          <w:rFonts w:ascii="宋体" w:hAnsi="宋体" w:hint="eastAsia"/>
        </w:rPr>
      </w:pPr>
      <w:r>
        <w:rPr>
          <w:rFonts w:ascii="宋体" w:hAnsi="宋体" w:hint="eastAsia"/>
        </w:rPr>
        <w:t>《</w:t>
      </w:r>
      <w:r w:rsidRPr="0007129D">
        <w:rPr>
          <w:rFonts w:ascii="宋体" w:hAnsi="宋体"/>
        </w:rPr>
        <w:t>综合医院建筑设计规范</w:t>
      </w:r>
      <w:r>
        <w:rPr>
          <w:rFonts w:ascii="宋体" w:hAnsi="宋体" w:hint="eastAsia"/>
        </w:rPr>
        <w:t>》</w:t>
      </w:r>
      <w:r w:rsidRPr="0007129D">
        <w:rPr>
          <w:rFonts w:ascii="宋体" w:hAnsi="宋体"/>
        </w:rPr>
        <w:t>JGJ 49</w:t>
      </w:r>
    </w:p>
    <w:p w:rsidR="00D652B6" w:rsidRDefault="00D652B6" w:rsidP="00D652B6">
      <w:pPr>
        <w:adjustRightInd w:val="0"/>
        <w:spacing w:line="360" w:lineRule="auto"/>
        <w:ind w:firstLineChars="200" w:firstLine="420"/>
        <w:rPr>
          <w:rFonts w:ascii="宋体" w:hAnsi="宋体" w:hint="eastAsia"/>
        </w:rPr>
      </w:pPr>
      <w:r>
        <w:rPr>
          <w:rFonts w:ascii="宋体" w:hAnsi="宋体" w:hint="eastAsia"/>
        </w:rPr>
        <w:t>《</w:t>
      </w:r>
      <w:r w:rsidRPr="0007129D">
        <w:rPr>
          <w:rFonts w:ascii="宋体" w:hAnsi="宋体"/>
        </w:rPr>
        <w:t>智能建筑设计标准</w:t>
      </w:r>
      <w:r>
        <w:rPr>
          <w:rFonts w:ascii="宋体" w:hAnsi="宋体" w:hint="eastAsia"/>
        </w:rPr>
        <w:t>》</w:t>
      </w:r>
      <w:r w:rsidRPr="0007129D">
        <w:rPr>
          <w:rFonts w:ascii="宋体" w:hAnsi="宋体"/>
        </w:rPr>
        <w:t>GB/T 50314</w:t>
      </w:r>
    </w:p>
    <w:p w:rsidR="00D652B6" w:rsidRPr="0007129D" w:rsidRDefault="00D652B6" w:rsidP="00D652B6">
      <w:pPr>
        <w:adjustRightInd w:val="0"/>
        <w:spacing w:line="360" w:lineRule="auto"/>
        <w:ind w:firstLineChars="200" w:firstLine="420"/>
        <w:rPr>
          <w:rFonts w:ascii="宋体" w:hAnsi="宋体"/>
        </w:rPr>
      </w:pPr>
      <w:r>
        <w:rPr>
          <w:rFonts w:hint="eastAsia"/>
        </w:rPr>
        <w:t>《智能建筑工程质量验收规范》</w:t>
      </w:r>
      <w:r w:rsidRPr="00844B82">
        <w:t>GB 50339</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《城市道路照明设计标准》CJJ45</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《城市道路绿化规划与设计规范》CJJ75</w:t>
      </w:r>
    </w:p>
    <w:p w:rsidR="00D652B6" w:rsidRPr="0024594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245946">
        <w:rPr>
          <w:rFonts w:ascii="宋体" w:hAnsi="宋体"/>
          <w:bCs/>
        </w:rPr>
        <w:t>城市道路交通规划设计规范</w:t>
      </w:r>
      <w:r w:rsidRPr="008E6780">
        <w:rPr>
          <w:rFonts w:ascii="宋体" w:hAnsi="宋体"/>
          <w:bCs/>
        </w:rPr>
        <w:t>》</w:t>
      </w:r>
      <w:r w:rsidRPr="00245946">
        <w:rPr>
          <w:rFonts w:ascii="宋体" w:hAnsi="宋体"/>
          <w:bCs/>
        </w:rPr>
        <w:t>GB 50220</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245946">
        <w:rPr>
          <w:rFonts w:ascii="宋体" w:hAnsi="宋体"/>
          <w:bCs/>
        </w:rPr>
        <w:t>城市道路设计规范</w:t>
      </w:r>
      <w:r w:rsidRPr="008E6780">
        <w:rPr>
          <w:rFonts w:ascii="宋体" w:hAnsi="宋体"/>
          <w:bCs/>
        </w:rPr>
        <w:t>》</w:t>
      </w:r>
      <w:r w:rsidRPr="00245946">
        <w:rPr>
          <w:rFonts w:ascii="宋体" w:hAnsi="宋体"/>
          <w:bCs/>
        </w:rPr>
        <w:t>CJJ 37</w:t>
      </w:r>
    </w:p>
    <w:p w:rsidR="00D652B6" w:rsidRPr="00245946" w:rsidRDefault="00D652B6" w:rsidP="00D652B6">
      <w:pPr>
        <w:adjustRightInd w:val="0"/>
        <w:spacing w:line="360" w:lineRule="auto"/>
        <w:ind w:firstLineChars="200" w:firstLine="420"/>
        <w:rPr>
          <w:rFonts w:ascii="宋体" w:hAnsi="宋体"/>
          <w:bCs/>
        </w:rPr>
      </w:pPr>
      <w:r>
        <w:rPr>
          <w:rFonts w:ascii="宋体" w:hAnsi="宋体" w:hint="eastAsia"/>
        </w:rPr>
        <w:t>《城市防洪工程设计规范》CJJ 50</w:t>
      </w:r>
    </w:p>
    <w:p w:rsidR="00D652B6" w:rsidRPr="0024594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245946">
        <w:rPr>
          <w:rFonts w:ascii="宋体" w:hAnsi="宋体"/>
          <w:bCs/>
        </w:rPr>
        <w:t>城市电力规划规范</w:t>
      </w:r>
      <w:r w:rsidRPr="008E6780">
        <w:rPr>
          <w:rFonts w:ascii="宋体" w:hAnsi="宋体"/>
          <w:bCs/>
        </w:rPr>
        <w:t>》</w:t>
      </w:r>
      <w:r w:rsidRPr="00245946">
        <w:rPr>
          <w:rFonts w:ascii="宋体" w:hAnsi="宋体"/>
          <w:bCs/>
        </w:rPr>
        <w:t>GB 50293</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245946">
        <w:rPr>
          <w:rFonts w:ascii="宋体" w:hAnsi="宋体"/>
          <w:bCs/>
        </w:rPr>
        <w:t>城市给水工程规划规范</w:t>
      </w:r>
      <w:r w:rsidRPr="008E6780">
        <w:rPr>
          <w:rFonts w:ascii="宋体" w:hAnsi="宋体"/>
          <w:bCs/>
        </w:rPr>
        <w:t>》</w:t>
      </w:r>
      <w:r w:rsidRPr="00245946">
        <w:rPr>
          <w:rFonts w:ascii="宋体" w:hAnsi="宋体"/>
          <w:bCs/>
        </w:rPr>
        <w:t>GB 50282</w:t>
      </w:r>
    </w:p>
    <w:p w:rsidR="00D652B6"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城市排水工程规划规范</w:t>
      </w:r>
      <w:r w:rsidRPr="008E6780">
        <w:rPr>
          <w:rFonts w:ascii="宋体" w:hAnsi="宋体"/>
          <w:bCs/>
        </w:rPr>
        <w:t>》</w:t>
      </w:r>
      <w:r w:rsidRPr="00D22FE9">
        <w:rPr>
          <w:rFonts w:ascii="宋体" w:hAnsi="宋体"/>
          <w:bCs/>
        </w:rPr>
        <w:t>GB 50318</w:t>
      </w:r>
    </w:p>
    <w:p w:rsidR="00D652B6" w:rsidRDefault="00D652B6" w:rsidP="00D652B6">
      <w:pPr>
        <w:widowControl/>
        <w:spacing w:line="360" w:lineRule="auto"/>
        <w:ind w:firstLineChars="200" w:firstLine="420"/>
        <w:rPr>
          <w:rFonts w:ascii="宋体" w:hAnsi="宋体" w:hint="eastAsia"/>
          <w:bCs/>
        </w:rPr>
      </w:pPr>
      <w:r>
        <w:rPr>
          <w:rFonts w:ascii="宋体" w:hAnsi="宋体" w:hint="eastAsia"/>
          <w:bCs/>
        </w:rPr>
        <w:t>《水嘴用水效率限定值及用水效率等级》GB 25501</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《座便器用水效率限定值及用水效率等级》GB 25502</w:t>
      </w:r>
    </w:p>
    <w:p w:rsidR="00D652B6" w:rsidRPr="00245946" w:rsidRDefault="00D652B6" w:rsidP="00D652B6">
      <w:pPr>
        <w:widowControl/>
        <w:spacing w:line="360" w:lineRule="auto"/>
        <w:ind w:firstLineChars="200" w:firstLine="420"/>
        <w:rPr>
          <w:rFonts w:ascii="宋体" w:hAnsi="宋体"/>
          <w:bCs/>
        </w:rPr>
      </w:pPr>
      <w:r>
        <w:rPr>
          <w:rFonts w:ascii="宋体" w:hAnsi="宋体" w:hint="eastAsia"/>
          <w:bCs/>
        </w:rPr>
        <w:t>《</w:t>
      </w:r>
      <w:r w:rsidRPr="00D22FE9">
        <w:rPr>
          <w:rFonts w:ascii="宋体" w:hAnsi="宋体"/>
          <w:bCs/>
        </w:rPr>
        <w:t>城市热力网设计规范</w:t>
      </w:r>
      <w:r w:rsidRPr="008E6780">
        <w:rPr>
          <w:rFonts w:ascii="宋体" w:hAnsi="宋体"/>
          <w:bCs/>
        </w:rPr>
        <w:t>》</w:t>
      </w:r>
      <w:r w:rsidRPr="00D22FE9">
        <w:rPr>
          <w:rFonts w:ascii="宋体" w:hAnsi="宋体"/>
          <w:bCs/>
        </w:rPr>
        <w:t>CJJ 34</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城市工程管线综合规划规范</w:t>
      </w:r>
      <w:r w:rsidRPr="008E6780">
        <w:rPr>
          <w:rFonts w:ascii="宋体" w:hAnsi="宋体"/>
          <w:bCs/>
        </w:rPr>
        <w:t>》</w:t>
      </w:r>
      <w:r w:rsidRPr="00D22FE9">
        <w:rPr>
          <w:rFonts w:ascii="宋体" w:hAnsi="宋体"/>
          <w:bCs/>
        </w:rPr>
        <w:t>GB 50289</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城市居民生活用水量标准</w:t>
      </w:r>
      <w:r w:rsidRPr="008E6780">
        <w:rPr>
          <w:rFonts w:ascii="宋体" w:hAnsi="宋体"/>
          <w:bCs/>
        </w:rPr>
        <w:t>》</w:t>
      </w:r>
      <w:r w:rsidRPr="00D22FE9">
        <w:rPr>
          <w:rFonts w:ascii="宋体" w:hAnsi="宋体"/>
          <w:bCs/>
        </w:rPr>
        <w:t>GB/T 50331</w:t>
      </w:r>
    </w:p>
    <w:p w:rsidR="00D652B6" w:rsidRPr="00D22FE9" w:rsidRDefault="00D652B6" w:rsidP="00D652B6">
      <w:pPr>
        <w:widowControl/>
        <w:spacing w:line="360" w:lineRule="auto"/>
        <w:ind w:firstLineChars="200" w:firstLine="420"/>
        <w:rPr>
          <w:rFonts w:ascii="宋体" w:hAnsi="宋体" w:hint="eastAsia"/>
          <w:bCs/>
        </w:rPr>
      </w:pPr>
      <w:r w:rsidRPr="00D22FE9">
        <w:rPr>
          <w:rFonts w:ascii="宋体" w:hAnsi="宋体" w:hint="eastAsia"/>
          <w:bCs/>
        </w:rPr>
        <w:t>《城市居住区规划设计规范》GB 50180</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城市绿地分类标准</w:t>
      </w:r>
      <w:r w:rsidRPr="008E6780">
        <w:rPr>
          <w:rFonts w:ascii="宋体" w:hAnsi="宋体"/>
          <w:bCs/>
        </w:rPr>
        <w:t>》</w:t>
      </w:r>
      <w:r w:rsidRPr="00D22FE9">
        <w:rPr>
          <w:rFonts w:ascii="宋体" w:hAnsi="宋体"/>
          <w:bCs/>
        </w:rPr>
        <w:t>CJJ/T 85</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城市用地竖向规划规范</w:t>
      </w:r>
      <w:r w:rsidRPr="008E6780">
        <w:rPr>
          <w:rFonts w:ascii="宋体" w:hAnsi="宋体"/>
          <w:bCs/>
        </w:rPr>
        <w:t>》</w:t>
      </w:r>
      <w:r w:rsidRPr="00D22FE9">
        <w:rPr>
          <w:rFonts w:ascii="宋体" w:hAnsi="宋体"/>
          <w:bCs/>
        </w:rPr>
        <w:t>CJJ 83</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城镇环境卫生设施设置标准</w:t>
      </w:r>
      <w:r w:rsidRPr="008E6780">
        <w:rPr>
          <w:rFonts w:ascii="宋体" w:hAnsi="宋体"/>
          <w:bCs/>
        </w:rPr>
        <w:t>》</w:t>
      </w:r>
      <w:r w:rsidRPr="00D22FE9">
        <w:rPr>
          <w:rFonts w:ascii="宋体" w:hAnsi="宋体"/>
          <w:bCs/>
        </w:rPr>
        <w:t>CJJ 27</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污水再生利用工程设计规范</w:t>
      </w:r>
      <w:r w:rsidRPr="008E6780">
        <w:rPr>
          <w:rFonts w:ascii="宋体" w:hAnsi="宋体"/>
          <w:bCs/>
        </w:rPr>
        <w:t>》</w:t>
      </w:r>
      <w:r w:rsidRPr="00D22FE9">
        <w:rPr>
          <w:rFonts w:ascii="宋体" w:hAnsi="宋体"/>
          <w:bCs/>
        </w:rPr>
        <w:t>GB 50335</w:t>
      </w:r>
    </w:p>
    <w:p w:rsidR="00D652B6" w:rsidRPr="00D22FE9" w:rsidRDefault="00D652B6" w:rsidP="00D652B6">
      <w:pPr>
        <w:widowControl/>
        <w:spacing w:line="360" w:lineRule="auto"/>
        <w:ind w:firstLineChars="200" w:firstLine="420"/>
        <w:rPr>
          <w:rFonts w:ascii="宋体" w:hAnsi="宋体"/>
          <w:bCs/>
        </w:rPr>
      </w:pPr>
      <w:r>
        <w:rPr>
          <w:rFonts w:ascii="宋体" w:hAnsi="宋体" w:hint="eastAsia"/>
          <w:bCs/>
        </w:rPr>
        <w:t>《</w:t>
      </w:r>
      <w:r w:rsidRPr="00D22FE9">
        <w:rPr>
          <w:rFonts w:ascii="宋体" w:hAnsi="宋体"/>
          <w:bCs/>
        </w:rPr>
        <w:t>村镇规划标准</w:t>
      </w:r>
      <w:r w:rsidRPr="008E6780">
        <w:rPr>
          <w:rFonts w:ascii="宋体" w:hAnsi="宋体"/>
          <w:bCs/>
        </w:rPr>
        <w:t>》</w:t>
      </w:r>
      <w:r w:rsidRPr="00D22FE9">
        <w:rPr>
          <w:rFonts w:ascii="宋体" w:hAnsi="宋体"/>
          <w:bCs/>
        </w:rPr>
        <w:t>GB 50188</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风景名胜区规划规范</w:t>
      </w:r>
      <w:r w:rsidRPr="008E6780">
        <w:rPr>
          <w:rFonts w:ascii="宋体" w:hAnsi="宋体"/>
          <w:bCs/>
        </w:rPr>
        <w:t>》</w:t>
      </w:r>
      <w:r w:rsidRPr="00D22FE9">
        <w:rPr>
          <w:rFonts w:ascii="宋体" w:hAnsi="宋体"/>
          <w:bCs/>
        </w:rPr>
        <w:t>GB 50298</w:t>
      </w:r>
    </w:p>
    <w:p w:rsidR="00D652B6" w:rsidRPr="00D22FE9" w:rsidRDefault="00D652B6" w:rsidP="00D652B6">
      <w:pPr>
        <w:widowControl/>
        <w:spacing w:line="360" w:lineRule="auto"/>
        <w:ind w:firstLineChars="200" w:firstLine="420"/>
        <w:rPr>
          <w:rFonts w:ascii="宋体" w:hAnsi="宋体" w:hint="eastAsia"/>
          <w:bCs/>
        </w:rPr>
      </w:pPr>
      <w:r>
        <w:rPr>
          <w:rFonts w:ascii="宋体" w:hAnsi="宋体" w:hint="eastAsia"/>
          <w:bCs/>
        </w:rPr>
        <w:t>《</w:t>
      </w:r>
      <w:r w:rsidRPr="00D22FE9">
        <w:rPr>
          <w:rFonts w:ascii="宋体" w:hAnsi="宋体"/>
          <w:bCs/>
        </w:rPr>
        <w:t>公园设计规范</w:t>
      </w:r>
      <w:r w:rsidRPr="008E6780">
        <w:rPr>
          <w:rFonts w:ascii="宋体" w:hAnsi="宋体"/>
          <w:bCs/>
        </w:rPr>
        <w:t>》</w:t>
      </w:r>
      <w:r w:rsidRPr="00D22FE9">
        <w:rPr>
          <w:rFonts w:ascii="宋体" w:hAnsi="宋体"/>
          <w:bCs/>
        </w:rPr>
        <w:t>CJJ 48</w:t>
      </w:r>
    </w:p>
    <w:p w:rsidR="00D652B6" w:rsidRDefault="00D652B6" w:rsidP="00D652B6">
      <w:pPr>
        <w:pStyle w:val="3"/>
        <w:spacing w:before="240"/>
        <w:rPr>
          <w:rFonts w:hint="eastAsia"/>
        </w:rPr>
      </w:pPr>
      <w:bookmarkStart w:id="19" w:name="_Toc283190157"/>
      <w:bookmarkStart w:id="20" w:name="_Toc285109250"/>
      <w:bookmarkStart w:id="21" w:name="_Toc287349156"/>
      <w:bookmarkStart w:id="22" w:name="_Toc289120357"/>
      <w:smartTag w:uri="urn:schemas-microsoft-com:office:smarttags" w:element="chsdate">
        <w:smartTagPr>
          <w:attr w:name="IsROCDate" w:val="False"/>
          <w:attr w:name="IsLunarDate" w:val="False"/>
          <w:attr w:name="Day" w:val="30"/>
          <w:attr w:name="Month" w:val="12"/>
          <w:attr w:name="Year" w:val="1899"/>
        </w:smartTagPr>
        <w:r>
          <w:rPr>
            <w:rFonts w:hint="eastAsia"/>
          </w:rPr>
          <w:t>1.1.4</w:t>
        </w:r>
      </w:smartTag>
      <w:r>
        <w:rPr>
          <w:rFonts w:hint="eastAsia"/>
        </w:rPr>
        <w:t xml:space="preserve"> 北京市地方标准</w:t>
      </w:r>
      <w:bookmarkEnd w:id="19"/>
      <w:bookmarkEnd w:id="20"/>
      <w:bookmarkEnd w:id="21"/>
      <w:bookmarkEnd w:id="22"/>
    </w:p>
    <w:p w:rsidR="00D652B6" w:rsidRDefault="00D652B6" w:rsidP="00D652B6">
      <w:pPr>
        <w:adjustRightInd w:val="0"/>
        <w:spacing w:line="360" w:lineRule="auto"/>
        <w:ind w:firstLineChars="200" w:firstLine="420"/>
        <w:rPr>
          <w:rFonts w:hint="eastAsia"/>
        </w:rPr>
      </w:pPr>
      <w:r>
        <w:rPr>
          <w:rFonts w:ascii="宋体" w:hAnsi="宋体" w:hint="eastAsia"/>
          <w:bCs/>
        </w:rPr>
        <w:t>《北京市公共建筑节能设计标准》</w:t>
      </w:r>
      <w:r>
        <w:rPr>
          <w:rFonts w:ascii="宋体" w:hAnsi="宋体" w:hint="eastAsia"/>
          <w:bCs/>
          <w:iCs/>
        </w:rPr>
        <w:t>DB11/ 687</w:t>
      </w:r>
    </w:p>
    <w:p w:rsidR="00D652B6" w:rsidRDefault="00D652B6" w:rsidP="00D652B6">
      <w:pPr>
        <w:adjustRightInd w:val="0"/>
        <w:spacing w:line="360" w:lineRule="auto"/>
        <w:ind w:firstLineChars="200" w:firstLine="420"/>
        <w:rPr>
          <w:rFonts w:ascii="宋体" w:hAnsi="宋体"/>
          <w:bCs/>
        </w:rPr>
      </w:pPr>
      <w:bookmarkStart w:id="23" w:name="_Toc195540460"/>
      <w:bookmarkStart w:id="24" w:name="_Toc195540219"/>
      <w:bookmarkStart w:id="25" w:name="_Toc195540148"/>
      <w:bookmarkStart w:id="26" w:name="_Toc195540101"/>
      <w:bookmarkStart w:id="27" w:name="_Toc194059273"/>
      <w:r>
        <w:rPr>
          <w:rFonts w:ascii="宋体" w:hAnsi="宋体" w:hint="eastAsia"/>
          <w:bCs/>
        </w:rPr>
        <w:t>《北京市居住建筑节能设计标准</w:t>
      </w:r>
      <w:bookmarkEnd w:id="23"/>
      <w:bookmarkEnd w:id="24"/>
      <w:bookmarkEnd w:id="25"/>
      <w:bookmarkEnd w:id="26"/>
      <w:bookmarkEnd w:id="27"/>
      <w:r>
        <w:rPr>
          <w:rFonts w:ascii="宋体" w:hAnsi="宋体" w:hint="eastAsia"/>
          <w:bCs/>
        </w:rPr>
        <w:t>》</w:t>
      </w:r>
      <w:r>
        <w:rPr>
          <w:rFonts w:ascii="宋体" w:hAnsi="宋体" w:hint="eastAsia"/>
          <w:bCs/>
          <w:iCs/>
        </w:rPr>
        <w:t>DB11/ 602</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lastRenderedPageBreak/>
        <w:t>《北京市场地环境评价导则》DB11 T 656</w:t>
      </w:r>
    </w:p>
    <w:p w:rsidR="00D652B6" w:rsidRDefault="00D652B6" w:rsidP="00D652B6">
      <w:pPr>
        <w:adjustRightInd w:val="0"/>
        <w:spacing w:line="360" w:lineRule="auto"/>
        <w:ind w:firstLineChars="200" w:firstLine="420"/>
        <w:rPr>
          <w:rFonts w:ascii="宋体" w:hAnsi="宋体" w:hint="eastAsia"/>
        </w:rPr>
      </w:pPr>
      <w:r>
        <w:rPr>
          <w:rFonts w:ascii="宋体" w:hAnsi="宋体" w:hint="eastAsia"/>
        </w:rPr>
        <w:t>《北京市大气污染物综合排放标准</w:t>
      </w:r>
      <w:r>
        <w:rPr>
          <w:rFonts w:ascii="宋体" w:hAnsi="宋体" w:hint="eastAsia"/>
          <w:bCs/>
        </w:rPr>
        <w:t>》</w:t>
      </w:r>
      <w:r>
        <w:rPr>
          <w:rFonts w:ascii="宋体" w:hAnsi="宋体" w:hint="eastAsia"/>
        </w:rPr>
        <w:t>DB11-501</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《北京市水污染物排放标准》 DB11 307</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w:t>
      </w:r>
      <w:hyperlink r:id="rId8" w:tgtFrame="_blank" w:history="1">
        <w:r w:rsidRPr="006B3DD4">
          <w:rPr>
            <w:rFonts w:ascii="宋体" w:hAnsi="宋体"/>
          </w:rPr>
          <w:t>居住区绿地设计规范</w:t>
        </w:r>
        <w:r w:rsidRPr="008E6780">
          <w:rPr>
            <w:rFonts w:ascii="宋体" w:hAnsi="宋体"/>
            <w:bCs/>
          </w:rPr>
          <w:t>》</w:t>
        </w:r>
        <w:r w:rsidRPr="006B3DD4">
          <w:rPr>
            <w:rFonts w:ascii="宋体" w:hAnsi="宋体"/>
          </w:rPr>
          <w:t xml:space="preserve"> DB11/T 214</w:t>
        </w:r>
      </w:hyperlink>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《屋顶绿化规范》DB11/T281</w:t>
      </w:r>
    </w:p>
    <w:p w:rsidR="00D652B6" w:rsidRPr="007F5FA7" w:rsidRDefault="00D652B6" w:rsidP="00D652B6">
      <w:pPr>
        <w:adjustRightInd w:val="0"/>
        <w:spacing w:line="360" w:lineRule="auto"/>
        <w:ind w:firstLineChars="200" w:firstLine="420"/>
        <w:rPr>
          <w:rFonts w:ascii="宋体" w:hAnsi="宋体" w:hint="eastAsia"/>
          <w:bCs/>
        </w:rPr>
      </w:pPr>
      <w:r w:rsidRPr="007F5FA7">
        <w:rPr>
          <w:rFonts w:ascii="宋体" w:hAnsi="宋体" w:hint="eastAsia"/>
          <w:bCs/>
        </w:rPr>
        <w:t>《绿色照明工程技术规程》DBJ01/607</w:t>
      </w:r>
    </w:p>
    <w:p w:rsidR="00D652B6" w:rsidRPr="007F5FA7" w:rsidRDefault="00D652B6" w:rsidP="00D652B6">
      <w:pPr>
        <w:adjustRightInd w:val="0"/>
        <w:spacing w:line="360" w:lineRule="auto"/>
        <w:ind w:firstLineChars="200" w:firstLine="420"/>
        <w:rPr>
          <w:rFonts w:ascii="宋体" w:hAnsi="宋体" w:hint="eastAsia"/>
          <w:bCs/>
        </w:rPr>
      </w:pPr>
      <w:r w:rsidRPr="007F5FA7">
        <w:rPr>
          <w:rFonts w:ascii="宋体" w:hAnsi="宋体" w:hint="eastAsia"/>
          <w:bCs/>
        </w:rPr>
        <w:t>《供热采暖系统水质及防腐技术规程》DBJ01/619</w:t>
      </w:r>
    </w:p>
    <w:p w:rsidR="00D652B6" w:rsidRPr="007F5FA7" w:rsidRDefault="00D652B6" w:rsidP="00D652B6">
      <w:pPr>
        <w:adjustRightInd w:val="0"/>
        <w:spacing w:line="360" w:lineRule="auto"/>
        <w:ind w:firstLineChars="200" w:firstLine="420"/>
        <w:rPr>
          <w:rFonts w:ascii="宋体" w:hAnsi="宋体" w:hint="eastAsia"/>
          <w:bCs/>
        </w:rPr>
      </w:pPr>
      <w:r w:rsidRPr="007F5FA7">
        <w:rPr>
          <w:rFonts w:ascii="宋体" w:hAnsi="宋体" w:hint="eastAsia"/>
          <w:bCs/>
        </w:rPr>
        <w:t>《建筑物供配电系统谐波抑制设计规程》DBJ11/T-626</w:t>
      </w:r>
    </w:p>
    <w:p w:rsidR="00D652B6" w:rsidRDefault="00D652B6" w:rsidP="00D652B6">
      <w:pPr>
        <w:pStyle w:val="3"/>
        <w:spacing w:before="240"/>
        <w:rPr>
          <w:rFonts w:hint="eastAsia"/>
        </w:rPr>
      </w:pPr>
      <w:bookmarkStart w:id="28" w:name="_Toc287349157"/>
      <w:bookmarkStart w:id="29" w:name="_Toc289120358"/>
      <w:smartTag w:uri="urn:schemas-microsoft-com:office:smarttags" w:element="chsdate">
        <w:smartTagPr>
          <w:attr w:name="IsROCDate" w:val="False"/>
          <w:attr w:name="IsLunarDate" w:val="False"/>
          <w:attr w:name="Day" w:val="30"/>
          <w:attr w:name="Month" w:val="12"/>
          <w:attr w:name="Year" w:val="1899"/>
        </w:smartTagPr>
        <w:r>
          <w:rPr>
            <w:rFonts w:hint="eastAsia"/>
          </w:rPr>
          <w:t>1.1.5</w:t>
        </w:r>
      </w:smartTag>
      <w:r>
        <w:rPr>
          <w:rFonts w:hint="eastAsia"/>
        </w:rPr>
        <w:t xml:space="preserve"> 相关规划</w:t>
      </w:r>
      <w:bookmarkEnd w:id="28"/>
      <w:bookmarkEnd w:id="29"/>
    </w:p>
    <w:p w:rsidR="00D652B6" w:rsidRPr="006B3DD4" w:rsidRDefault="00D652B6" w:rsidP="00D652B6">
      <w:pPr>
        <w:adjustRightInd w:val="0"/>
        <w:spacing w:line="360" w:lineRule="auto"/>
        <w:ind w:firstLineChars="200" w:firstLine="420"/>
        <w:rPr>
          <w:rFonts w:ascii="宋体" w:hAnsi="宋体" w:hint="eastAsia"/>
          <w:bCs/>
        </w:rPr>
      </w:pPr>
      <w:r w:rsidRPr="006B3DD4">
        <w:rPr>
          <w:rFonts w:ascii="宋体" w:hAnsi="宋体"/>
          <w:bCs/>
        </w:rPr>
        <w:t>《</w:t>
      </w:r>
      <w:r w:rsidRPr="006B3DD4">
        <w:rPr>
          <w:rFonts w:ascii="宋体" w:hAnsi="宋体" w:hint="eastAsia"/>
          <w:bCs/>
        </w:rPr>
        <w:t>北京市城市总体规划（2004-2020年）</w:t>
      </w:r>
      <w:r w:rsidRPr="008E6780">
        <w:rPr>
          <w:rFonts w:ascii="宋体" w:hAnsi="宋体"/>
          <w:bCs/>
        </w:rPr>
        <w:t>》</w:t>
      </w:r>
      <w:r w:rsidRPr="006B3DD4">
        <w:rPr>
          <w:rFonts w:ascii="宋体" w:hAnsi="宋体"/>
          <w:bCs/>
        </w:rPr>
        <w:t>及其国务院批复</w:t>
      </w:r>
    </w:p>
    <w:p w:rsidR="00D652B6" w:rsidRPr="006B3DD4" w:rsidRDefault="00D652B6" w:rsidP="00D652B6">
      <w:pPr>
        <w:adjustRightInd w:val="0"/>
        <w:spacing w:line="360" w:lineRule="auto"/>
        <w:ind w:firstLineChars="200" w:firstLine="420"/>
        <w:rPr>
          <w:rFonts w:ascii="宋体" w:hAnsi="宋体" w:hint="eastAsia"/>
          <w:bCs/>
        </w:rPr>
      </w:pPr>
      <w:r w:rsidRPr="006B3DD4">
        <w:rPr>
          <w:rFonts w:ascii="宋体" w:hAnsi="宋体"/>
          <w:bCs/>
        </w:rPr>
        <w:t>《北京市限建区规划（2006年－2020年）》</w:t>
      </w:r>
    </w:p>
    <w:p w:rsidR="00D652B6" w:rsidRPr="006B3DD4" w:rsidRDefault="00D652B6" w:rsidP="00D652B6">
      <w:pPr>
        <w:adjustRightInd w:val="0"/>
        <w:spacing w:line="360" w:lineRule="auto"/>
        <w:ind w:firstLineChars="200" w:firstLine="420"/>
        <w:rPr>
          <w:rFonts w:ascii="宋体" w:hAnsi="宋体" w:hint="eastAsia"/>
          <w:bCs/>
        </w:rPr>
      </w:pPr>
      <w:r>
        <w:rPr>
          <w:rFonts w:ascii="宋体" w:hAnsi="宋体" w:hint="eastAsia"/>
          <w:bCs/>
        </w:rPr>
        <w:t>《</w:t>
      </w:r>
      <w:r w:rsidRPr="006B3DD4">
        <w:rPr>
          <w:rFonts w:ascii="宋体" w:hAnsi="宋体" w:hint="eastAsia"/>
          <w:bCs/>
        </w:rPr>
        <w:t>北京市绿地系统规划</w:t>
      </w:r>
      <w:r w:rsidRPr="008E6780">
        <w:rPr>
          <w:rFonts w:ascii="宋体" w:hAnsi="宋体"/>
          <w:bCs/>
        </w:rPr>
        <w:t>》</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《海淀北部地区控制性详细规划（街区层面）》</w:t>
      </w:r>
    </w:p>
    <w:p w:rsidR="00D652B6" w:rsidRDefault="00D652B6" w:rsidP="00D652B6">
      <w:pPr>
        <w:pStyle w:val="3"/>
        <w:spacing w:before="240"/>
        <w:rPr>
          <w:rFonts w:hint="eastAsia"/>
        </w:rPr>
      </w:pPr>
      <w:bookmarkStart w:id="30" w:name="_Toc287349158"/>
      <w:bookmarkStart w:id="31" w:name="_Toc289120359"/>
      <w:smartTag w:uri="urn:schemas-microsoft-com:office:smarttags" w:element="chsdate">
        <w:smartTagPr>
          <w:attr w:name="IsROCDate" w:val="False"/>
          <w:attr w:name="IsLunarDate" w:val="False"/>
          <w:attr w:name="Day" w:val="30"/>
          <w:attr w:name="Month" w:val="12"/>
          <w:attr w:name="Year" w:val="1899"/>
        </w:smartTagPr>
        <w:r>
          <w:rPr>
            <w:rFonts w:hint="eastAsia"/>
          </w:rPr>
          <w:t>1.1.6</w:t>
        </w:r>
      </w:smartTag>
      <w:r>
        <w:rPr>
          <w:rFonts w:hint="eastAsia"/>
        </w:rPr>
        <w:t xml:space="preserve"> 其他</w:t>
      </w:r>
      <w:bookmarkEnd w:id="30"/>
      <w:bookmarkEnd w:id="31"/>
    </w:p>
    <w:p w:rsidR="00D652B6" w:rsidRDefault="00D652B6" w:rsidP="00D652B6">
      <w:pPr>
        <w:widowControl/>
        <w:spacing w:line="360" w:lineRule="auto"/>
        <w:ind w:firstLineChars="200" w:firstLine="420"/>
        <w:rPr>
          <w:rFonts w:ascii="宋体" w:hAnsi="宋体" w:hint="eastAsia"/>
          <w:bCs/>
        </w:rPr>
      </w:pPr>
      <w:r>
        <w:rPr>
          <w:rFonts w:ascii="宋体" w:hAnsi="宋体" w:hint="eastAsia"/>
          <w:bCs/>
        </w:rPr>
        <w:t>《城市园林绿地使用再生水灌溉指导书》</w:t>
      </w:r>
    </w:p>
    <w:p w:rsidR="00D652B6" w:rsidRDefault="00D652B6" w:rsidP="00D652B6">
      <w:pPr>
        <w:widowControl/>
        <w:spacing w:line="360" w:lineRule="auto"/>
        <w:ind w:firstLineChars="200" w:firstLine="420"/>
        <w:rPr>
          <w:rFonts w:ascii="宋体" w:hAnsi="宋体" w:hint="eastAsia"/>
          <w:bCs/>
        </w:rPr>
      </w:pPr>
      <w:r>
        <w:rPr>
          <w:rFonts w:ascii="宋体" w:hAnsi="宋体" w:hint="eastAsia"/>
          <w:bCs/>
        </w:rPr>
        <w:t>《城市园林绿化用植物材料木本苗》</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《北京地下设施覆土绿化指导书》</w:t>
      </w:r>
    </w:p>
    <w:p w:rsidR="00D652B6" w:rsidRDefault="00D652B6" w:rsidP="00D652B6">
      <w:pPr>
        <w:adjustRightInd w:val="0"/>
        <w:spacing w:line="360" w:lineRule="auto"/>
        <w:ind w:firstLineChars="200" w:firstLine="420"/>
        <w:rPr>
          <w:rFonts w:ascii="宋体" w:hAnsi="宋体" w:hint="eastAsia"/>
        </w:rPr>
      </w:pPr>
      <w:r>
        <w:rPr>
          <w:rFonts w:ascii="宋体" w:hAnsi="宋体" w:hint="eastAsia"/>
        </w:rPr>
        <w:t>《北京停车场绿化指导书》</w:t>
      </w:r>
    </w:p>
    <w:p w:rsidR="00D652B6" w:rsidRDefault="00D652B6" w:rsidP="00D652B6">
      <w:pPr>
        <w:adjustRightInd w:val="0"/>
        <w:spacing w:line="360" w:lineRule="auto"/>
        <w:ind w:firstLineChars="200" w:firstLine="420"/>
        <w:rPr>
          <w:rFonts w:ascii="宋体" w:hAnsi="宋体" w:hint="eastAsia"/>
          <w:bCs/>
        </w:rPr>
      </w:pPr>
      <w:r>
        <w:rPr>
          <w:rFonts w:ascii="宋体" w:hAnsi="宋体" w:hint="eastAsia"/>
          <w:bCs/>
        </w:rPr>
        <w:t>《北京市绿色建筑评价与等级划分》(征求意见稿)</w:t>
      </w:r>
    </w:p>
    <w:p w:rsidR="00D652B6" w:rsidRPr="006B3DD4" w:rsidRDefault="00D652B6" w:rsidP="00D652B6">
      <w:pPr>
        <w:adjustRightInd w:val="0"/>
        <w:spacing w:line="360" w:lineRule="auto"/>
        <w:ind w:firstLineChars="200" w:firstLine="420"/>
        <w:rPr>
          <w:rFonts w:ascii="宋体" w:hAnsi="宋体" w:hint="eastAsia"/>
          <w:bCs/>
        </w:rPr>
      </w:pPr>
      <w:r>
        <w:rPr>
          <w:rFonts w:ascii="宋体" w:hAnsi="宋体" w:hint="eastAsia"/>
          <w:bCs/>
        </w:rPr>
        <w:t>《北京市环境卫生设施建设定额指标（试行）》</w:t>
      </w:r>
    </w:p>
    <w:p w:rsidR="00D652B6" w:rsidRPr="002B633F" w:rsidRDefault="00D652B6" w:rsidP="00D652B6">
      <w:pPr>
        <w:pStyle w:val="2"/>
        <w:rPr>
          <w:rFonts w:hint="eastAsia"/>
          <w:b/>
        </w:rPr>
      </w:pPr>
      <w:bookmarkStart w:id="32" w:name="_Toc208214424"/>
      <w:bookmarkStart w:id="33" w:name="_Toc285109251"/>
      <w:bookmarkStart w:id="34" w:name="_Toc285109709"/>
      <w:bookmarkStart w:id="35" w:name="_Toc287349159"/>
      <w:bookmarkStart w:id="36" w:name="_Toc289120360"/>
      <w:r w:rsidRPr="002B633F">
        <w:rPr>
          <w:rFonts w:hint="eastAsia"/>
          <w:b/>
        </w:rPr>
        <w:t>1.2</w:t>
      </w:r>
      <w:r>
        <w:rPr>
          <w:rFonts w:hint="eastAsia"/>
          <w:b/>
        </w:rPr>
        <w:t xml:space="preserve"> </w:t>
      </w:r>
      <w:r w:rsidRPr="002B633F">
        <w:rPr>
          <w:rFonts w:hint="eastAsia"/>
          <w:b/>
        </w:rPr>
        <w:t>设计原则</w:t>
      </w:r>
      <w:bookmarkStart w:id="37" w:name="_Toc283190159"/>
      <w:bookmarkEnd w:id="32"/>
      <w:bookmarkEnd w:id="33"/>
      <w:bookmarkEnd w:id="34"/>
      <w:bookmarkEnd w:id="35"/>
      <w:bookmarkEnd w:id="36"/>
    </w:p>
    <w:p w:rsidR="00D652B6" w:rsidRPr="0009422C" w:rsidRDefault="00D652B6" w:rsidP="00D652B6">
      <w:pPr>
        <w:pStyle w:val="3"/>
        <w:spacing w:before="240"/>
        <w:rPr>
          <w:rFonts w:hint="eastAsia"/>
        </w:rPr>
      </w:pPr>
      <w:bookmarkStart w:id="38" w:name="_Toc285109252"/>
      <w:bookmarkStart w:id="39" w:name="_Toc287349160"/>
      <w:bookmarkStart w:id="40" w:name="_Toc289120361"/>
      <w:smartTag w:uri="urn:schemas-microsoft-com:office:smarttags" w:element="chsdate">
        <w:smartTagPr>
          <w:attr w:name="IsROCDate" w:val="False"/>
          <w:attr w:name="IsLunarDate" w:val="False"/>
          <w:attr w:name="Day" w:val="30"/>
          <w:attr w:name="Month" w:val="12"/>
          <w:attr w:name="Year" w:val="1899"/>
        </w:smartTagPr>
        <w:r w:rsidRPr="0009422C">
          <w:rPr>
            <w:rFonts w:hint="eastAsia"/>
          </w:rPr>
          <w:t>1.2.1</w:t>
        </w:r>
      </w:smartTag>
      <w:r w:rsidRPr="0009422C">
        <w:rPr>
          <w:rFonts w:hint="eastAsia"/>
        </w:rPr>
        <w:t xml:space="preserve"> </w:t>
      </w:r>
      <w:r>
        <w:rPr>
          <w:rFonts w:hint="eastAsia"/>
        </w:rPr>
        <w:t>适宜</w:t>
      </w:r>
      <w:r w:rsidRPr="0009422C">
        <w:rPr>
          <w:rFonts w:hint="eastAsia"/>
        </w:rPr>
        <w:t>原则</w:t>
      </w:r>
      <w:bookmarkEnd w:id="39"/>
      <w:bookmarkEnd w:id="40"/>
    </w:p>
    <w:p w:rsidR="00D652B6" w:rsidRPr="0009422C" w:rsidRDefault="00D652B6" w:rsidP="00D652B6">
      <w:pPr>
        <w:adjustRightInd w:val="0"/>
        <w:spacing w:line="360" w:lineRule="auto"/>
        <w:ind w:firstLineChars="200" w:firstLine="420"/>
        <w:rPr>
          <w:rFonts w:ascii="宋体" w:hAnsi="宋体" w:hint="eastAsia"/>
          <w:bCs/>
        </w:rPr>
      </w:pPr>
      <w:r w:rsidRPr="0009422C">
        <w:rPr>
          <w:rFonts w:ascii="宋体" w:hAnsi="宋体" w:hint="eastAsia"/>
          <w:bCs/>
        </w:rPr>
        <w:t>绿色建筑</w:t>
      </w:r>
      <w:r>
        <w:rPr>
          <w:rFonts w:ascii="宋体" w:hAnsi="宋体" w:hint="eastAsia"/>
          <w:bCs/>
        </w:rPr>
        <w:t>规划设计须</w:t>
      </w:r>
      <w:r w:rsidRPr="0009422C">
        <w:rPr>
          <w:rFonts w:ascii="宋体" w:hAnsi="宋体" w:hint="eastAsia"/>
          <w:bCs/>
        </w:rPr>
        <w:t>“因地制宜”，</w:t>
      </w:r>
      <w:r w:rsidRPr="001336D0">
        <w:rPr>
          <w:rFonts w:ascii="宋体" w:hAnsi="宋体" w:hint="eastAsia"/>
          <w:bCs/>
        </w:rPr>
        <w:t>依据北京市城市、区域及特定区域规划标准，</w:t>
      </w:r>
      <w:r w:rsidRPr="0009422C">
        <w:rPr>
          <w:rFonts w:ascii="宋体" w:hAnsi="宋体" w:hint="eastAsia"/>
          <w:bCs/>
        </w:rPr>
        <w:t>结合海淀北部地区生态、地理、人文环境特征，收集有关气候、水资源、土地使用、基础设施、交通、能源系统等资料，符合生态系统安全健康，符合人文特性和经济属性，力求做到建筑与周围的生态、人文环境的有机结合。</w:t>
      </w:r>
    </w:p>
    <w:p w:rsidR="00D652B6" w:rsidRPr="008A145E" w:rsidRDefault="00D652B6" w:rsidP="00D652B6">
      <w:pPr>
        <w:pStyle w:val="3"/>
        <w:spacing w:before="240"/>
        <w:rPr>
          <w:rFonts w:hint="eastAsia"/>
        </w:rPr>
      </w:pPr>
      <w:bookmarkStart w:id="41" w:name="_Toc287349161"/>
      <w:bookmarkStart w:id="42" w:name="_Toc289120362"/>
      <w:smartTag w:uri="urn:schemas-microsoft-com:office:smarttags" w:element="chsdate">
        <w:smartTagPr>
          <w:attr w:name="IsROCDate" w:val="False"/>
          <w:attr w:name="IsLunarDate" w:val="False"/>
          <w:attr w:name="Day" w:val="30"/>
          <w:attr w:name="Month" w:val="12"/>
          <w:attr w:name="Year" w:val="1899"/>
        </w:smartTagPr>
        <w:r w:rsidRPr="008A145E">
          <w:rPr>
            <w:rFonts w:hint="eastAsia"/>
          </w:rPr>
          <w:lastRenderedPageBreak/>
          <w:t>1.2.2</w:t>
        </w:r>
      </w:smartTag>
      <w:r w:rsidRPr="008A145E">
        <w:rPr>
          <w:rFonts w:hint="eastAsia"/>
        </w:rPr>
        <w:t xml:space="preserve"> </w:t>
      </w:r>
      <w:r>
        <w:rPr>
          <w:rFonts w:hint="eastAsia"/>
        </w:rPr>
        <w:t>高效</w:t>
      </w:r>
      <w:r w:rsidRPr="008A145E">
        <w:rPr>
          <w:rFonts w:hint="eastAsia"/>
        </w:rPr>
        <w:t>原则</w:t>
      </w:r>
      <w:bookmarkEnd w:id="41"/>
      <w:bookmarkEnd w:id="42"/>
    </w:p>
    <w:p w:rsidR="00D652B6" w:rsidRPr="008A145E" w:rsidRDefault="00D652B6" w:rsidP="00D652B6">
      <w:pPr>
        <w:adjustRightInd w:val="0"/>
        <w:spacing w:line="360" w:lineRule="auto"/>
        <w:ind w:firstLineChars="200" w:firstLine="420"/>
        <w:rPr>
          <w:rFonts w:ascii="宋体" w:hAnsi="宋体" w:hint="eastAsia"/>
          <w:bCs/>
        </w:rPr>
      </w:pPr>
      <w:r w:rsidRPr="008A145E">
        <w:rPr>
          <w:rFonts w:ascii="宋体" w:hAnsi="宋体" w:hint="eastAsia"/>
          <w:bCs/>
        </w:rPr>
        <w:t>绿色建筑的建造、使用、维护是一个复杂的技术系统问题，高投入、高技术的绿色建筑虽然可以反映出人类科学技术发展的高端水平，但是并非只</w:t>
      </w:r>
      <w:r>
        <w:rPr>
          <w:rFonts w:ascii="宋体" w:hAnsi="宋体" w:hint="eastAsia"/>
          <w:bCs/>
        </w:rPr>
        <w:t>有</w:t>
      </w:r>
      <w:r w:rsidRPr="008A145E">
        <w:rPr>
          <w:rFonts w:ascii="宋体" w:hAnsi="宋体" w:hint="eastAsia"/>
          <w:bCs/>
        </w:rPr>
        <w:t>高技术才能实现绿色建筑的功能、效率与品质，采用适宜技术与地方化材料及地域特点的建造经验，系统地采用集成技术提高建筑功能的效率，优化管理调控体系，资源占有与能源消耗在符合建筑全寿命周期使用总量与使用功能均衡的前提下，实现最小化与减量化，适宜投资、适宜成本和适宜消费才是绿色建筑的重要发展途径。</w:t>
      </w:r>
    </w:p>
    <w:p w:rsidR="00D652B6" w:rsidRPr="008A145E" w:rsidRDefault="00D652B6" w:rsidP="00D652B6">
      <w:pPr>
        <w:pStyle w:val="3"/>
        <w:spacing w:before="240"/>
        <w:rPr>
          <w:rFonts w:hint="eastAsia"/>
        </w:rPr>
      </w:pPr>
      <w:bookmarkStart w:id="43" w:name="_Toc287349162"/>
      <w:bookmarkStart w:id="44" w:name="_Toc289120363"/>
      <w:smartTag w:uri="urn:schemas-microsoft-com:office:smarttags" w:element="chsdate">
        <w:smartTagPr>
          <w:attr w:name="IsROCDate" w:val="False"/>
          <w:attr w:name="IsLunarDate" w:val="False"/>
          <w:attr w:name="Day" w:val="30"/>
          <w:attr w:name="Month" w:val="12"/>
          <w:attr w:name="Year" w:val="1899"/>
        </w:smartTagPr>
        <w:r w:rsidRPr="008A145E">
          <w:rPr>
            <w:rFonts w:hint="eastAsia"/>
          </w:rPr>
          <w:t>1.2.3</w:t>
        </w:r>
      </w:smartTag>
      <w:r w:rsidRPr="008A145E">
        <w:rPr>
          <w:rFonts w:hint="eastAsia"/>
        </w:rPr>
        <w:t xml:space="preserve"> </w:t>
      </w:r>
      <w:r>
        <w:rPr>
          <w:rFonts w:hint="eastAsia"/>
        </w:rPr>
        <w:t>健康</w:t>
      </w:r>
      <w:r w:rsidRPr="008A145E">
        <w:rPr>
          <w:rFonts w:hint="eastAsia"/>
        </w:rPr>
        <w:t>原则</w:t>
      </w:r>
      <w:bookmarkEnd w:id="43"/>
      <w:bookmarkEnd w:id="44"/>
    </w:p>
    <w:p w:rsidR="00D652B6" w:rsidRPr="00797351" w:rsidRDefault="00D652B6" w:rsidP="00D652B6">
      <w:pPr>
        <w:adjustRightInd w:val="0"/>
        <w:spacing w:line="360" w:lineRule="auto"/>
        <w:ind w:firstLineChars="200" w:firstLine="420"/>
        <w:rPr>
          <w:rFonts w:hint="eastAsia"/>
        </w:rPr>
      </w:pPr>
      <w:r w:rsidRPr="002935C6">
        <w:rPr>
          <w:rFonts w:hint="eastAsia"/>
        </w:rPr>
        <w:t>舒适要求与资源占有及能源消耗在建筑建造、使用与维护管理中一直是一个矛盾体</w:t>
      </w:r>
      <w:r w:rsidRPr="00797351">
        <w:rPr>
          <w:rFonts w:hint="eastAsia"/>
        </w:rPr>
        <w:t>。</w:t>
      </w:r>
      <w:r w:rsidRPr="002935C6">
        <w:rPr>
          <w:rFonts w:hint="eastAsia"/>
        </w:rPr>
        <w:t>绿色建筑</w:t>
      </w:r>
      <w:r w:rsidRPr="00797351">
        <w:rPr>
          <w:rFonts w:hint="eastAsia"/>
        </w:rPr>
        <w:t>在</w:t>
      </w:r>
      <w:r w:rsidRPr="002935C6">
        <w:rPr>
          <w:rFonts w:hint="eastAsia"/>
        </w:rPr>
        <w:t>强调</w:t>
      </w:r>
      <w:r w:rsidRPr="00797351">
        <w:rPr>
          <w:rFonts w:hint="eastAsia"/>
        </w:rPr>
        <w:t>节约的同时不能</w:t>
      </w:r>
      <w:r w:rsidRPr="002935C6">
        <w:rPr>
          <w:rFonts w:hint="eastAsia"/>
        </w:rPr>
        <w:t>以牺牲建筑的舒适度为前提，</w:t>
      </w:r>
      <w:r w:rsidRPr="00797351">
        <w:rPr>
          <w:rFonts w:hint="eastAsia"/>
        </w:rPr>
        <w:t>绿色建筑应合理考虑使用者的需求，努力创造优美舒适的环境，提高建筑室内舒适度和环境质量，保障安全，提高工作效率。</w:t>
      </w:r>
    </w:p>
    <w:p w:rsidR="00D652B6" w:rsidRPr="00C705E8" w:rsidRDefault="00D652B6" w:rsidP="00D652B6">
      <w:pPr>
        <w:pStyle w:val="3"/>
        <w:spacing w:before="240"/>
      </w:pPr>
      <w:bookmarkStart w:id="45" w:name="_Toc283190161"/>
      <w:bookmarkStart w:id="46" w:name="_Toc285109254"/>
      <w:bookmarkStart w:id="47" w:name="_Toc287349163"/>
      <w:bookmarkStart w:id="48" w:name="_Toc289120364"/>
      <w:bookmarkEnd w:id="37"/>
      <w:bookmarkEnd w:id="38"/>
      <w:smartTag w:uri="urn:schemas-microsoft-com:office:smarttags" w:element="chsdate">
        <w:smartTagPr>
          <w:attr w:name="IsROCDate" w:val="False"/>
          <w:attr w:name="IsLunarDate" w:val="False"/>
          <w:attr w:name="Day" w:val="30"/>
          <w:attr w:name="Month" w:val="12"/>
          <w:attr w:name="Year" w:val="1899"/>
        </w:smartTagPr>
        <w:r w:rsidRPr="00C705E8">
          <w:rPr>
            <w:rFonts w:hint="eastAsia"/>
          </w:rPr>
          <w:t>1.2.</w:t>
        </w:r>
        <w:r>
          <w:rPr>
            <w:rFonts w:hint="eastAsia"/>
          </w:rPr>
          <w:t>4</w:t>
        </w:r>
      </w:smartTag>
      <w:r>
        <w:rPr>
          <w:rFonts w:hint="eastAsia"/>
        </w:rPr>
        <w:t xml:space="preserve"> 整体</w:t>
      </w:r>
      <w:r w:rsidRPr="00C705E8">
        <w:rPr>
          <w:rFonts w:hint="eastAsia"/>
        </w:rPr>
        <w:t>原则</w:t>
      </w:r>
      <w:bookmarkEnd w:id="45"/>
      <w:bookmarkEnd w:id="46"/>
      <w:bookmarkEnd w:id="47"/>
      <w:bookmarkEnd w:id="48"/>
    </w:p>
    <w:p w:rsidR="00D652B6" w:rsidRPr="0099793E" w:rsidRDefault="00D652B6" w:rsidP="00D652B6">
      <w:pPr>
        <w:adjustRightInd w:val="0"/>
        <w:spacing w:line="360" w:lineRule="auto"/>
        <w:ind w:firstLineChars="200" w:firstLine="420"/>
        <w:rPr>
          <w:rFonts w:hint="eastAsia"/>
        </w:rPr>
      </w:pPr>
      <w:r>
        <w:rPr>
          <w:rFonts w:hint="eastAsia"/>
        </w:rPr>
        <w:t>绿色建筑设计要求建筑设计从粗放设计走向精细化设计，从局部设计走向整体性设计。</w:t>
      </w:r>
      <w:r w:rsidRPr="008A145E">
        <w:t>绿色建筑设计贯穿于项目策划阶段及设计的各阶段，规划、建筑、结构、给排水、通风与空气调节、电气与智能、经济等各专业应相互配合，综合考虑建筑全寿命周期的技术与经济特性，采用有利于促进建筑与环境可持续发展的建筑技术、设备和材料。</w:t>
      </w:r>
      <w:bookmarkStart w:id="49" w:name="_Toc208214425"/>
    </w:p>
    <w:p w:rsidR="00D652B6" w:rsidRPr="009D1BBA" w:rsidRDefault="00D652B6" w:rsidP="00D652B6">
      <w:pPr>
        <w:pStyle w:val="2"/>
      </w:pPr>
      <w:bookmarkStart w:id="50" w:name="_Toc285109255"/>
      <w:bookmarkStart w:id="51" w:name="_Toc285109710"/>
      <w:bookmarkStart w:id="52" w:name="_Toc287349164"/>
      <w:bookmarkStart w:id="53" w:name="_Toc289120365"/>
      <w:r w:rsidRPr="009D1BBA">
        <w:rPr>
          <w:rFonts w:hint="eastAsia"/>
        </w:rPr>
        <w:t>1.3</w:t>
      </w:r>
      <w:r>
        <w:rPr>
          <w:rFonts w:hint="eastAsia"/>
        </w:rPr>
        <w:t xml:space="preserve"> </w:t>
      </w:r>
      <w:r w:rsidRPr="009D1BBA">
        <w:rPr>
          <w:rFonts w:hint="eastAsia"/>
        </w:rPr>
        <w:t>适用范围</w:t>
      </w:r>
      <w:bookmarkEnd w:id="49"/>
      <w:bookmarkEnd w:id="50"/>
      <w:bookmarkEnd w:id="51"/>
      <w:bookmarkEnd w:id="52"/>
      <w:bookmarkEnd w:id="53"/>
    </w:p>
    <w:p w:rsidR="00D652B6" w:rsidRDefault="00D652B6" w:rsidP="00D652B6">
      <w:pPr>
        <w:adjustRightInd w:val="0"/>
        <w:spacing w:line="360" w:lineRule="auto"/>
        <w:ind w:firstLineChars="200" w:firstLine="420"/>
        <w:rPr>
          <w:rFonts w:hint="eastAsia"/>
          <w:b/>
          <w:sz w:val="36"/>
          <w:szCs w:val="36"/>
        </w:rPr>
      </w:pPr>
      <w:r w:rsidRPr="0099793E">
        <w:rPr>
          <w:rFonts w:hint="eastAsia"/>
        </w:rPr>
        <w:t>本设计导则适用于海淀北部地区内的新建、扩建和改建的各类公共建筑、</w:t>
      </w:r>
      <w:r>
        <w:rPr>
          <w:rFonts w:hint="eastAsia"/>
        </w:rPr>
        <w:t>研发建筑、</w:t>
      </w:r>
      <w:r w:rsidRPr="0099793E">
        <w:rPr>
          <w:rFonts w:hint="eastAsia"/>
        </w:rPr>
        <w:t>工业</w:t>
      </w:r>
      <w:r>
        <w:rPr>
          <w:rFonts w:hint="eastAsia"/>
        </w:rPr>
        <w:t>建筑</w:t>
      </w:r>
      <w:r w:rsidRPr="0099793E">
        <w:rPr>
          <w:rFonts w:hint="eastAsia"/>
        </w:rPr>
        <w:t>、居住建筑</w:t>
      </w:r>
      <w:r>
        <w:rPr>
          <w:rFonts w:hint="eastAsia"/>
        </w:rPr>
        <w:t>（含保障性住</w:t>
      </w:r>
      <w:r w:rsidRPr="0099793E">
        <w:rPr>
          <w:rFonts w:hint="eastAsia"/>
        </w:rPr>
        <w:t>房</w:t>
      </w:r>
      <w:r>
        <w:rPr>
          <w:rFonts w:hint="eastAsia"/>
        </w:rPr>
        <w:t>）</w:t>
      </w:r>
      <w:r w:rsidRPr="0099793E">
        <w:rPr>
          <w:rFonts w:hint="eastAsia"/>
        </w:rPr>
        <w:t>。海淀北部地区的建筑应</w:t>
      </w:r>
      <w:r>
        <w:rPr>
          <w:rFonts w:hint="eastAsia"/>
        </w:rPr>
        <w:t>在满足</w:t>
      </w:r>
      <w:r w:rsidRPr="0099793E">
        <w:rPr>
          <w:rFonts w:hint="eastAsia"/>
        </w:rPr>
        <w:t>国家和北京市现行有关标准</w:t>
      </w:r>
      <w:r>
        <w:rPr>
          <w:rFonts w:hint="eastAsia"/>
        </w:rPr>
        <w:t>最高要求</w:t>
      </w:r>
      <w:r w:rsidRPr="0099793E">
        <w:rPr>
          <w:rFonts w:hint="eastAsia"/>
        </w:rPr>
        <w:t>的</w:t>
      </w:r>
      <w:r>
        <w:rPr>
          <w:rFonts w:hint="eastAsia"/>
        </w:rPr>
        <w:t>基础上，还需</w:t>
      </w:r>
      <w:r w:rsidRPr="0099793E">
        <w:rPr>
          <w:rFonts w:hint="eastAsia"/>
        </w:rPr>
        <w:t>符合本</w:t>
      </w:r>
      <w:r>
        <w:rPr>
          <w:rFonts w:hint="eastAsia"/>
        </w:rPr>
        <w:t>指导意见</w:t>
      </w:r>
      <w:r w:rsidRPr="0099793E">
        <w:rPr>
          <w:rFonts w:hint="eastAsia"/>
        </w:rPr>
        <w:t>的规定。</w:t>
      </w:r>
    </w:p>
    <w:p w:rsidR="00D652B6" w:rsidRPr="005851D3" w:rsidRDefault="00D652B6" w:rsidP="00D652B6">
      <w:pPr>
        <w:pStyle w:val="1"/>
        <w:rPr>
          <w:rFonts w:hint="eastAsia"/>
        </w:rPr>
      </w:pPr>
      <w:bookmarkStart w:id="54" w:name="_Toc285109256"/>
      <w:bookmarkStart w:id="55" w:name="_Toc285109711"/>
      <w:bookmarkStart w:id="56" w:name="_Toc287349165"/>
      <w:bookmarkStart w:id="57" w:name="_Toc289120366"/>
      <w:r w:rsidRPr="005851D3">
        <w:rPr>
          <w:rFonts w:hint="eastAsia"/>
        </w:rPr>
        <w:t>2规划与</w:t>
      </w:r>
      <w:bookmarkStart w:id="58" w:name="_Toc208214427"/>
      <w:bookmarkEnd w:id="54"/>
      <w:bookmarkEnd w:id="55"/>
      <w:r w:rsidRPr="005851D3">
        <w:rPr>
          <w:rFonts w:hint="eastAsia"/>
        </w:rPr>
        <w:t>设计</w:t>
      </w:r>
      <w:bookmarkEnd w:id="56"/>
      <w:bookmarkEnd w:id="57"/>
      <w:bookmarkEnd w:id="58"/>
    </w:p>
    <w:p w:rsidR="00D652B6" w:rsidRPr="00460880" w:rsidRDefault="00D652B6" w:rsidP="00D652B6">
      <w:pPr>
        <w:pStyle w:val="2"/>
        <w:rPr>
          <w:rFonts w:hint="eastAsia"/>
          <w:b/>
        </w:rPr>
      </w:pPr>
      <w:bookmarkStart w:id="59" w:name="_Toc287349166"/>
      <w:bookmarkStart w:id="60" w:name="_Toc289120367"/>
      <w:r w:rsidRPr="00460880">
        <w:rPr>
          <w:rFonts w:hint="eastAsia"/>
          <w:b/>
        </w:rPr>
        <w:t xml:space="preserve">2.1 </w:t>
      </w:r>
      <w:r w:rsidRPr="00460880">
        <w:rPr>
          <w:rFonts w:hint="eastAsia"/>
          <w:b/>
        </w:rPr>
        <w:t>园区规划</w:t>
      </w:r>
      <w:bookmarkEnd w:id="59"/>
      <w:bookmarkEnd w:id="60"/>
    </w:p>
    <w:p w:rsidR="00D652B6" w:rsidRPr="005851D3" w:rsidRDefault="00D652B6" w:rsidP="00D652B6">
      <w:pPr>
        <w:pStyle w:val="3"/>
        <w:spacing w:before="240"/>
        <w:rPr>
          <w:rFonts w:hint="eastAsia"/>
        </w:rPr>
      </w:pPr>
      <w:bookmarkStart w:id="61" w:name="_Toc283190165"/>
      <w:bookmarkStart w:id="62" w:name="_Toc285109258"/>
      <w:bookmarkStart w:id="63" w:name="_Toc287349167"/>
      <w:bookmarkStart w:id="64" w:name="_Toc289120368"/>
      <w:smartTag w:uri="urn:schemas-microsoft-com:office:smarttags" w:element="chsdate">
        <w:smartTagPr>
          <w:attr w:name="IsROCDate" w:val="False"/>
          <w:attr w:name="IsLunarDate" w:val="False"/>
          <w:attr w:name="Day" w:val="30"/>
          <w:attr w:name="Month" w:val="12"/>
          <w:attr w:name="Year" w:val="1899"/>
        </w:smartTagPr>
        <w:r w:rsidRPr="005851D3">
          <w:rPr>
            <w:rFonts w:hint="eastAsia"/>
          </w:rPr>
          <w:t>2.1.1</w:t>
        </w:r>
      </w:smartTag>
      <w:r w:rsidRPr="005851D3">
        <w:rPr>
          <w:rFonts w:hint="eastAsia"/>
        </w:rPr>
        <w:t xml:space="preserve"> 基本要求</w:t>
      </w:r>
      <w:bookmarkEnd w:id="61"/>
      <w:bookmarkEnd w:id="62"/>
      <w:bookmarkEnd w:id="63"/>
      <w:bookmarkEnd w:id="64"/>
    </w:p>
    <w:p w:rsidR="00D652B6" w:rsidRDefault="00D652B6" w:rsidP="00D652B6">
      <w:pPr>
        <w:adjustRightInd w:val="0"/>
        <w:spacing w:line="360" w:lineRule="auto"/>
        <w:ind w:leftChars="200" w:left="420"/>
        <w:rPr>
          <w:rFonts w:ascii="宋体" w:hAnsi="宋体" w:hint="eastAsia"/>
          <w:bCs/>
        </w:rPr>
      </w:pPr>
      <w:r>
        <w:rPr>
          <w:rFonts w:ascii="宋体" w:hAnsi="宋体" w:hint="eastAsia"/>
        </w:rPr>
        <w:lastRenderedPageBreak/>
        <w:t>◆</w:t>
      </w:r>
      <w:r>
        <w:rPr>
          <w:rFonts w:ascii="宋体" w:hAnsi="宋体" w:hint="eastAsia"/>
          <w:bCs/>
        </w:rPr>
        <w:t>遵从总体规划确定的不同空间管制区域进行建设。</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符合《海淀北部地区控制性详细规划（街区层面）》及各行政主管部门提出的要求。</w:t>
      </w:r>
    </w:p>
    <w:p w:rsidR="00D652B6" w:rsidRDefault="00D652B6" w:rsidP="00D652B6">
      <w:pPr>
        <w:spacing w:line="360" w:lineRule="auto"/>
        <w:ind w:leftChars="200" w:left="788" w:hangingChars="175" w:hanging="368"/>
        <w:jc w:val="left"/>
        <w:rPr>
          <w:rFonts w:hint="eastAsia"/>
        </w:rPr>
      </w:pPr>
      <w:r>
        <w:rPr>
          <w:rFonts w:ascii="宋体" w:hAnsi="宋体" w:hint="eastAsia"/>
        </w:rPr>
        <w:t>◆</w:t>
      </w:r>
      <w:r>
        <w:rPr>
          <w:rFonts w:hint="eastAsia"/>
        </w:rPr>
        <w:t>开发建设不能破坏原有的湿地、自然水系、基本农田、森林等自然资源。</w:t>
      </w:r>
    </w:p>
    <w:p w:rsidR="00D652B6" w:rsidRPr="00F20BF0" w:rsidRDefault="00D652B6" w:rsidP="00D652B6">
      <w:pPr>
        <w:spacing w:line="360" w:lineRule="auto"/>
        <w:ind w:leftChars="200" w:left="788" w:hangingChars="175" w:hanging="368"/>
        <w:jc w:val="left"/>
        <w:rPr>
          <w:rFonts w:ascii="宋体" w:hAnsi="宋体" w:hint="eastAsia"/>
        </w:rPr>
      </w:pPr>
      <w:r>
        <w:rPr>
          <w:rFonts w:ascii="宋体" w:hAnsi="宋体" w:hint="eastAsia"/>
        </w:rPr>
        <w:t>◆</w:t>
      </w:r>
      <w:r w:rsidRPr="00F20BF0">
        <w:rPr>
          <w:rFonts w:ascii="宋体" w:hAnsi="宋体" w:hint="eastAsia"/>
        </w:rPr>
        <w:t>居住用地的节地标准符合《北京市城市建设节约用地标准（试行）》的要求。</w:t>
      </w:r>
    </w:p>
    <w:p w:rsidR="00D652B6" w:rsidRDefault="00D652B6" w:rsidP="00D652B6">
      <w:pPr>
        <w:adjustRightInd w:val="0"/>
        <w:spacing w:line="360" w:lineRule="auto"/>
        <w:ind w:leftChars="200" w:left="420"/>
        <w:rPr>
          <w:rFonts w:ascii="宋体" w:hAnsi="宋体"/>
          <w:bCs/>
        </w:rPr>
      </w:pPr>
      <w:r>
        <w:rPr>
          <w:rFonts w:ascii="宋体" w:hAnsi="宋体" w:hint="eastAsia"/>
        </w:rPr>
        <w:t>◆</w:t>
      </w:r>
      <w:r>
        <w:rPr>
          <w:rFonts w:ascii="宋体" w:hAnsi="宋体" w:hint="eastAsia"/>
          <w:bCs/>
        </w:rPr>
        <w:t>因地制宜，和周围自然环境建立有机的共生关系，尽可能保持和利用原有地形、地貌和水体水系，保护用地及其周围环境的生物多样性。</w:t>
      </w:r>
    </w:p>
    <w:p w:rsidR="00D652B6" w:rsidRDefault="00D652B6" w:rsidP="00D652B6">
      <w:pPr>
        <w:adjustRightInd w:val="0"/>
        <w:spacing w:line="360" w:lineRule="auto"/>
        <w:ind w:leftChars="200" w:left="420"/>
        <w:rPr>
          <w:rFonts w:ascii="宋体" w:hAnsi="宋体" w:hint="eastAsia"/>
        </w:rPr>
      </w:pPr>
      <w:r>
        <w:rPr>
          <w:rFonts w:ascii="宋体" w:hAnsi="宋体" w:hint="eastAsia"/>
        </w:rPr>
        <w:t>◆园区环境噪声符合现行国家标准《城市区域环境噪声标准》GB 3096的规定。</w:t>
      </w:r>
    </w:p>
    <w:p w:rsidR="00D652B6" w:rsidRDefault="00D652B6" w:rsidP="00D652B6">
      <w:pPr>
        <w:spacing w:line="360" w:lineRule="auto"/>
        <w:ind w:leftChars="200" w:left="788" w:hangingChars="175" w:hanging="368"/>
        <w:jc w:val="left"/>
        <w:rPr>
          <w:rFonts w:ascii="宋体" w:hAnsi="宋体" w:hint="eastAsia"/>
        </w:rPr>
      </w:pPr>
      <w:r>
        <w:rPr>
          <w:rFonts w:ascii="宋体" w:hAnsi="宋体" w:hint="eastAsia"/>
        </w:rPr>
        <w:t>◆进行地下空间利用专项规划，合理开发利用地下空间。</w:t>
      </w:r>
    </w:p>
    <w:p w:rsidR="00D652B6" w:rsidRDefault="00D652B6" w:rsidP="00D652B6">
      <w:pPr>
        <w:adjustRightInd w:val="0"/>
        <w:spacing w:line="360" w:lineRule="auto"/>
        <w:ind w:leftChars="200" w:left="420"/>
        <w:rPr>
          <w:rFonts w:ascii="宋体" w:hAnsi="宋体" w:hint="eastAsia"/>
        </w:rPr>
      </w:pPr>
      <w:r>
        <w:rPr>
          <w:rFonts w:ascii="宋体" w:hAnsi="宋体" w:hint="eastAsia"/>
        </w:rPr>
        <w:t>◆合理规划设计园区的能源供应系统，提高可再生能源的替代比例和使用效率。</w:t>
      </w:r>
    </w:p>
    <w:p w:rsidR="00D652B6" w:rsidRPr="00D259EB" w:rsidRDefault="00D652B6" w:rsidP="00D652B6">
      <w:pPr>
        <w:adjustRightInd w:val="0"/>
        <w:spacing w:line="360" w:lineRule="auto"/>
        <w:ind w:leftChars="200" w:left="420"/>
        <w:rPr>
          <w:rFonts w:ascii="宋体" w:hAnsi="宋体" w:hint="eastAsia"/>
        </w:rPr>
      </w:pPr>
      <w:r>
        <w:rPr>
          <w:rFonts w:ascii="宋体" w:hAnsi="宋体" w:hint="eastAsia"/>
        </w:rPr>
        <w:t>◆</w:t>
      </w:r>
      <w:smartTag w:uri="urn:schemas-microsoft-com:office:smarttags" w:element="chsdate">
        <w:smartTagPr>
          <w:attr w:name="Year" w:val="1899"/>
          <w:attr w:name="Month" w:val="12"/>
          <w:attr w:name="Day" w:val="30"/>
          <w:attr w:name="IsLunarDate" w:val="False"/>
          <w:attr w:name="IsROCDate" w:val="False"/>
        </w:smartTagPr>
        <w:r w:rsidRPr="00B73489">
          <w:rPr>
            <w:rFonts w:ascii="宋体" w:hAnsi="宋体" w:hint="eastAsia"/>
          </w:rPr>
          <w:t>变配电所宜</w:t>
        </w:r>
      </w:smartTag>
      <w:r w:rsidRPr="00B73489">
        <w:rPr>
          <w:rFonts w:ascii="宋体" w:hAnsi="宋体" w:hint="eastAsia"/>
        </w:rPr>
        <w:t>靠近负荷中心，对于大型公共建筑，变电所供电</w:t>
      </w:r>
      <w:r>
        <w:rPr>
          <w:rFonts w:ascii="宋体" w:hAnsi="宋体" w:hint="eastAsia"/>
        </w:rPr>
        <w:t>范围不宜超过</w:t>
      </w:r>
      <w:smartTag w:uri="urn:schemas-microsoft-com:office:smarttags" w:element="chmetcnv">
        <w:smartTagPr>
          <w:attr w:name="TCSC" w:val="0"/>
          <w:attr w:name="NumberType" w:val="1"/>
          <w:attr w:name="Negative" w:val="False"/>
          <w:attr w:name="HasSpace" w:val="False"/>
          <w:attr w:name="SourceValue" w:val="150"/>
          <w:attr w:name="UnitName" w:val="米"/>
        </w:smartTagPr>
        <w:r>
          <w:rPr>
            <w:rFonts w:ascii="宋体" w:hAnsi="宋体" w:hint="eastAsia"/>
          </w:rPr>
          <w:t>150米</w:t>
        </w:r>
      </w:smartTag>
      <w:r>
        <w:rPr>
          <w:rFonts w:ascii="宋体" w:hAnsi="宋体" w:hint="eastAsia"/>
        </w:rPr>
        <w:t>。</w:t>
      </w:r>
    </w:p>
    <w:p w:rsidR="00D652B6" w:rsidRDefault="00D652B6" w:rsidP="00D652B6">
      <w:pPr>
        <w:adjustRightInd w:val="0"/>
        <w:spacing w:line="360" w:lineRule="auto"/>
        <w:ind w:leftChars="200" w:left="420"/>
        <w:rPr>
          <w:rFonts w:ascii="宋体" w:hAnsi="宋体" w:hint="eastAsia"/>
        </w:rPr>
      </w:pPr>
      <w:r>
        <w:rPr>
          <w:rFonts w:ascii="宋体" w:hAnsi="宋体" w:hint="eastAsia"/>
        </w:rPr>
        <w:t>◆</w:t>
      </w:r>
      <w:r w:rsidRPr="002C3147">
        <w:rPr>
          <w:rFonts w:ascii="宋体" w:hAnsi="宋体" w:hint="eastAsia"/>
        </w:rPr>
        <w:t>充分利用尚可使用的旧建筑。</w:t>
      </w:r>
      <w:r>
        <w:rPr>
          <w:rFonts w:ascii="宋体" w:hAnsi="宋体" w:hint="eastAsia"/>
        </w:rPr>
        <w:t>旧建筑的拆除应事先进行专家评估。</w:t>
      </w:r>
    </w:p>
    <w:p w:rsidR="00D652B6" w:rsidRDefault="00D652B6" w:rsidP="00D652B6">
      <w:pPr>
        <w:adjustRightInd w:val="0"/>
        <w:spacing w:line="360" w:lineRule="auto"/>
        <w:ind w:leftChars="200" w:left="420"/>
        <w:rPr>
          <w:rFonts w:ascii="宋体" w:hAnsi="宋体" w:hint="eastAsia"/>
        </w:rPr>
      </w:pPr>
      <w:r>
        <w:rPr>
          <w:rFonts w:ascii="宋体" w:hAnsi="宋体" w:hint="eastAsia"/>
        </w:rPr>
        <w:t>◆</w:t>
      </w:r>
      <w:r>
        <w:rPr>
          <w:rFonts w:ascii="宋体" w:hAnsi="宋体" w:hint="eastAsia"/>
          <w:bCs/>
          <w:iCs/>
        </w:rPr>
        <w:t>不得选用国家和北京市明令淘汰和限制使用的落后产品。</w:t>
      </w:r>
    </w:p>
    <w:p w:rsidR="00D652B6" w:rsidRDefault="00D652B6" w:rsidP="00D652B6">
      <w:pPr>
        <w:adjustRightInd w:val="0"/>
        <w:spacing w:line="360" w:lineRule="auto"/>
        <w:ind w:leftChars="200" w:left="420"/>
        <w:rPr>
          <w:rFonts w:ascii="宋体" w:hAnsi="宋体" w:hint="eastAsia"/>
        </w:rPr>
      </w:pPr>
      <w:r>
        <w:rPr>
          <w:rFonts w:ascii="宋体" w:hAnsi="宋体" w:hint="eastAsia"/>
        </w:rPr>
        <w:t>◆区域规划应具有低影响开发的理念，</w:t>
      </w:r>
      <w:r w:rsidRPr="002C3147">
        <w:rPr>
          <w:rFonts w:ascii="宋体" w:hAnsi="宋体" w:hint="eastAsia"/>
        </w:rPr>
        <w:t>优先选择具有城市改造潜力、适合再开发的场地，以减少对空地或未开发场地的占用。</w:t>
      </w:r>
    </w:p>
    <w:p w:rsidR="00D652B6" w:rsidRDefault="00D652B6" w:rsidP="00D652B6">
      <w:pPr>
        <w:adjustRightInd w:val="0"/>
        <w:spacing w:line="360" w:lineRule="auto"/>
        <w:ind w:leftChars="200" w:left="420"/>
        <w:rPr>
          <w:rFonts w:ascii="宋体" w:hAnsi="宋体" w:hint="eastAsia"/>
        </w:rPr>
      </w:pPr>
      <w:r>
        <w:rPr>
          <w:rFonts w:ascii="宋体" w:hAnsi="宋体" w:hint="eastAsia"/>
        </w:rPr>
        <w:t>◆应构建绿色基础设施。</w:t>
      </w:r>
    </w:p>
    <w:p w:rsidR="00D652B6" w:rsidRPr="009D1BBA" w:rsidRDefault="00D652B6" w:rsidP="00D652B6">
      <w:pPr>
        <w:pStyle w:val="3"/>
        <w:spacing w:before="240"/>
        <w:rPr>
          <w:rFonts w:hint="eastAsia"/>
        </w:rPr>
      </w:pPr>
      <w:bookmarkStart w:id="65" w:name="_Toc283190166"/>
      <w:bookmarkStart w:id="66" w:name="_Toc285109259"/>
      <w:bookmarkStart w:id="67" w:name="_Toc287349168"/>
      <w:bookmarkStart w:id="68" w:name="_Toc289120369"/>
      <w:smartTag w:uri="urn:schemas-microsoft-com:office:smarttags" w:element="chsdate">
        <w:smartTagPr>
          <w:attr w:name="IsROCDate" w:val="False"/>
          <w:attr w:name="IsLunarDate" w:val="False"/>
          <w:attr w:name="Day" w:val="30"/>
          <w:attr w:name="Month" w:val="12"/>
          <w:attr w:name="Year" w:val="1899"/>
        </w:smartTagPr>
        <w:r w:rsidRPr="009D1BBA">
          <w:rPr>
            <w:rFonts w:hint="eastAsia"/>
          </w:rPr>
          <w:t>2.1.2</w:t>
        </w:r>
      </w:smartTag>
      <w:r w:rsidRPr="009D1BBA">
        <w:rPr>
          <w:rFonts w:hint="eastAsia"/>
        </w:rPr>
        <w:t xml:space="preserve"> 防灾</w:t>
      </w:r>
      <w:bookmarkEnd w:id="65"/>
      <w:bookmarkEnd w:id="66"/>
      <w:r>
        <w:rPr>
          <w:rFonts w:hint="eastAsia"/>
        </w:rPr>
        <w:t>减灾</w:t>
      </w:r>
      <w:bookmarkEnd w:id="67"/>
      <w:bookmarkEnd w:id="68"/>
    </w:p>
    <w:p w:rsidR="00D652B6" w:rsidRDefault="00D652B6" w:rsidP="00D652B6">
      <w:pPr>
        <w:adjustRightInd w:val="0"/>
        <w:spacing w:line="360" w:lineRule="auto"/>
        <w:ind w:leftChars="200" w:left="420"/>
        <w:rPr>
          <w:rFonts w:ascii="宋体" w:hAnsi="宋体" w:hint="eastAsia"/>
          <w:bCs/>
        </w:rPr>
      </w:pPr>
      <w:r>
        <w:rPr>
          <w:rFonts w:ascii="宋体" w:hAnsi="宋体" w:hint="eastAsia"/>
        </w:rPr>
        <w:t>◆满足《城市抗震防灾规划标准》GB 50413要求，</w:t>
      </w:r>
      <w:r>
        <w:rPr>
          <w:rFonts w:ascii="宋体" w:hAnsi="宋体" w:hint="eastAsia"/>
          <w:bCs/>
        </w:rPr>
        <w:t>充分考虑规划范围内工程地质条件，必须严格按照海淀北部地区抗震、防震等有关规定进行抗震设计，生命线工程及学校建筑应达到9度设防。</w:t>
      </w:r>
    </w:p>
    <w:p w:rsidR="00D652B6" w:rsidRDefault="00D652B6" w:rsidP="00D652B6">
      <w:pPr>
        <w:adjustRightInd w:val="0"/>
        <w:spacing w:line="360" w:lineRule="auto"/>
        <w:ind w:leftChars="200" w:left="420"/>
        <w:rPr>
          <w:rFonts w:ascii="宋体" w:hAnsi="宋体" w:hint="eastAsia"/>
        </w:rPr>
      </w:pPr>
      <w:r>
        <w:rPr>
          <w:rFonts w:ascii="宋体" w:hAnsi="宋体" w:hint="eastAsia"/>
        </w:rPr>
        <w:t>◆满足《高层民用建筑设计防火规范》GB 50045和《建筑设计防火规范》GB 50016以及其他防火规范要求。</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◆满足《城市防洪工程设计规范》CJJ 50要求</w:t>
      </w:r>
      <w:r>
        <w:rPr>
          <w:rFonts w:ascii="宋体" w:hAnsi="宋体" w:hint="eastAsia"/>
          <w:bCs/>
        </w:rPr>
        <w:t>。</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◆做好平战结合。</w:t>
      </w:r>
      <w:r>
        <w:rPr>
          <w:rFonts w:ascii="宋体" w:hAnsi="宋体" w:hint="eastAsia"/>
          <w:bCs/>
        </w:rPr>
        <w:t>在满足人防工程使用功能的要求之上，合理利用人防工程，作为平时的配套工程使用，如社区活动站、商业娱乐设施、地下停车场、库房等。</w:t>
      </w:r>
    </w:p>
    <w:p w:rsidR="00D652B6" w:rsidRDefault="00D652B6" w:rsidP="00D652B6">
      <w:pPr>
        <w:pStyle w:val="3"/>
        <w:spacing w:before="240"/>
        <w:rPr>
          <w:rFonts w:hint="eastAsia"/>
        </w:rPr>
      </w:pPr>
      <w:bookmarkStart w:id="69" w:name="_Toc283190167"/>
      <w:bookmarkStart w:id="70" w:name="_Toc285109260"/>
      <w:bookmarkStart w:id="71" w:name="_Toc287349169"/>
      <w:bookmarkStart w:id="72" w:name="_Toc289120370"/>
      <w:smartTag w:uri="urn:schemas-microsoft-com:office:smarttags" w:element="chsdate">
        <w:smartTagPr>
          <w:attr w:name="IsROCDate" w:val="False"/>
          <w:attr w:name="IsLunarDate" w:val="False"/>
          <w:attr w:name="Day" w:val="30"/>
          <w:attr w:name="Month" w:val="12"/>
          <w:attr w:name="Year" w:val="1899"/>
        </w:smartTagPr>
        <w:r>
          <w:rPr>
            <w:rFonts w:hint="eastAsia"/>
          </w:rPr>
          <w:t>2.1.3</w:t>
        </w:r>
      </w:smartTag>
      <w:r>
        <w:rPr>
          <w:rFonts w:hint="eastAsia"/>
        </w:rPr>
        <w:t xml:space="preserve"> 环境</w:t>
      </w:r>
      <w:bookmarkEnd w:id="69"/>
      <w:bookmarkEnd w:id="70"/>
      <w:r>
        <w:rPr>
          <w:rFonts w:hint="eastAsia"/>
        </w:rPr>
        <w:t>卫生</w:t>
      </w:r>
      <w:bookmarkEnd w:id="71"/>
      <w:bookmarkEnd w:id="72"/>
    </w:p>
    <w:p w:rsidR="00D652B6" w:rsidRDefault="00D652B6" w:rsidP="00D652B6">
      <w:pPr>
        <w:adjustRightInd w:val="0"/>
        <w:spacing w:line="360" w:lineRule="auto"/>
        <w:ind w:leftChars="200" w:left="420"/>
        <w:rPr>
          <w:rFonts w:ascii="宋体" w:hAnsi="宋体" w:hint="eastAsia"/>
          <w:bCs/>
        </w:rPr>
      </w:pPr>
      <w:r w:rsidRPr="005D790A">
        <w:rPr>
          <w:rFonts w:ascii="宋体" w:hAnsi="宋体" w:hint="eastAsia"/>
        </w:rPr>
        <w:t>◆</w:t>
      </w:r>
      <w:r w:rsidRPr="005D790A">
        <w:rPr>
          <w:rFonts w:ascii="宋体" w:hAnsi="宋体" w:hint="eastAsia"/>
          <w:bCs/>
        </w:rPr>
        <w:t>居住区公共服务设施的建设内容和规模应</w:t>
      </w:r>
      <w:r w:rsidRPr="005D790A">
        <w:rPr>
          <w:rFonts w:hint="eastAsia"/>
        </w:rPr>
        <w:t>符合《北京市居住区公共服务设施配套标准》</w:t>
      </w:r>
      <w:r w:rsidRPr="005D790A">
        <w:rPr>
          <w:rFonts w:ascii="宋体" w:hAnsi="宋体" w:hint="eastAsia"/>
          <w:bCs/>
        </w:rPr>
        <w:t>。</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◆园区内的排放污水应满足</w:t>
      </w:r>
      <w:r>
        <w:rPr>
          <w:rFonts w:ascii="宋体" w:hAnsi="宋体" w:hint="eastAsia"/>
          <w:bCs/>
        </w:rPr>
        <w:t>《北京市水污染物排放标准》 DB11 307的要求。</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lastRenderedPageBreak/>
        <w:t>◆</w:t>
      </w:r>
      <w:r>
        <w:rPr>
          <w:rFonts w:ascii="宋体" w:hAnsi="宋体" w:hint="eastAsia"/>
          <w:bCs/>
        </w:rPr>
        <w:t>区域环境噪声应满足《声环境质量标准》</w:t>
      </w:r>
      <w:r>
        <w:rPr>
          <w:rFonts w:ascii="宋体" w:hAnsi="宋体" w:hint="eastAsia"/>
        </w:rPr>
        <w:t>GB 3096的要求，对靠近建筑的道路进行将降噪处理。</w:t>
      </w:r>
    </w:p>
    <w:p w:rsidR="00D652B6" w:rsidRDefault="00D652B6" w:rsidP="00D652B6">
      <w:pPr>
        <w:adjustRightInd w:val="0"/>
        <w:spacing w:line="360" w:lineRule="auto"/>
        <w:ind w:leftChars="200" w:left="420"/>
        <w:rPr>
          <w:rFonts w:ascii="宋体" w:hAnsi="宋体" w:hint="eastAsia"/>
        </w:rPr>
      </w:pPr>
      <w:r>
        <w:rPr>
          <w:rFonts w:ascii="宋体" w:hAnsi="宋体" w:hint="eastAsia"/>
        </w:rPr>
        <w:t>◆园区内的空气质量应满足《环境空气质量标准》GB 3095</w:t>
      </w:r>
      <w:r w:rsidRPr="00E05CAA">
        <w:rPr>
          <w:rFonts w:ascii="宋体" w:hAnsi="宋体" w:hint="eastAsia"/>
        </w:rPr>
        <w:t>二级要求</w:t>
      </w:r>
      <w:r>
        <w:rPr>
          <w:rFonts w:ascii="宋体" w:hAnsi="宋体" w:hint="eastAsia"/>
        </w:rPr>
        <w:t>,废气排放应满足《北京市大气污染物综合排放标准</w:t>
      </w:r>
      <w:r>
        <w:rPr>
          <w:rFonts w:ascii="宋体" w:hAnsi="宋体" w:hint="eastAsia"/>
          <w:bCs/>
        </w:rPr>
        <w:t>》</w:t>
      </w:r>
      <w:r>
        <w:rPr>
          <w:rFonts w:ascii="宋体" w:hAnsi="宋体" w:hint="eastAsia"/>
        </w:rPr>
        <w:t>DB11-501的要求。</w:t>
      </w:r>
    </w:p>
    <w:p w:rsidR="00D652B6" w:rsidRDefault="00D652B6" w:rsidP="00D652B6">
      <w:pPr>
        <w:spacing w:line="360" w:lineRule="auto"/>
        <w:ind w:leftChars="200" w:left="420"/>
        <w:rPr>
          <w:rFonts w:ascii="宋体" w:hAnsi="宋体" w:hint="eastAsia"/>
        </w:rPr>
      </w:pPr>
      <w:r>
        <w:rPr>
          <w:rFonts w:ascii="宋体" w:hAnsi="宋体" w:hint="eastAsia"/>
        </w:rPr>
        <w:t>◆坚持垃圾减量化、资源化和无害化原则，</w:t>
      </w:r>
      <w:r>
        <w:rPr>
          <w:rFonts w:hint="eastAsia"/>
        </w:rPr>
        <w:t>实施垃圾分类；园区</w:t>
      </w:r>
      <w:r>
        <w:rPr>
          <w:rFonts w:ascii="宋体" w:hAnsi="宋体" w:hint="eastAsia"/>
        </w:rPr>
        <w:t>内的生活垃圾无害化处理应达到100%。</w:t>
      </w:r>
    </w:p>
    <w:p w:rsidR="00D652B6" w:rsidRPr="00263999" w:rsidRDefault="00D652B6" w:rsidP="00D652B6">
      <w:pPr>
        <w:numPr>
          <w:ilvl w:val="0"/>
          <w:numId w:val="6"/>
        </w:numPr>
        <w:spacing w:line="360" w:lineRule="auto"/>
        <w:rPr>
          <w:rFonts w:ascii="宋体" w:hAnsi="宋体" w:hint="eastAsia"/>
        </w:rPr>
      </w:pPr>
      <w:bookmarkStart w:id="73" w:name="_Toc208214428"/>
      <w:r w:rsidRPr="00263999">
        <w:rPr>
          <w:rFonts w:ascii="宋体" w:hAnsi="宋体" w:hint="eastAsia"/>
        </w:rPr>
        <w:t>对垃圾进行分类收集，设置密闭的垃圾容器，防止垃圾无序倾倒和二次污染。</w:t>
      </w:r>
    </w:p>
    <w:p w:rsidR="00D652B6" w:rsidRPr="00263999" w:rsidRDefault="00D652B6" w:rsidP="00D652B6">
      <w:pPr>
        <w:numPr>
          <w:ilvl w:val="0"/>
          <w:numId w:val="6"/>
        </w:numPr>
        <w:spacing w:line="360" w:lineRule="auto"/>
        <w:rPr>
          <w:rFonts w:ascii="宋体" w:hAnsi="宋体" w:hint="eastAsia"/>
        </w:rPr>
      </w:pPr>
      <w:r w:rsidRPr="00263999">
        <w:rPr>
          <w:rFonts w:ascii="宋体" w:hAnsi="宋体" w:hint="eastAsia"/>
        </w:rPr>
        <w:t>可设置垃圾压缩设备，生活垃圾经压缩后有组织运出。</w:t>
      </w:r>
    </w:p>
    <w:p w:rsidR="00D652B6" w:rsidRPr="008B592F" w:rsidRDefault="00D652B6" w:rsidP="00D652B6">
      <w:pPr>
        <w:numPr>
          <w:ilvl w:val="0"/>
          <w:numId w:val="6"/>
        </w:numPr>
        <w:spacing w:line="360" w:lineRule="auto"/>
        <w:rPr>
          <w:rFonts w:ascii="宋体" w:hAnsi="宋体" w:hint="eastAsia"/>
        </w:rPr>
      </w:pPr>
      <w:r w:rsidRPr="00263999">
        <w:rPr>
          <w:rFonts w:ascii="宋体" w:hAnsi="宋体" w:hint="eastAsia"/>
        </w:rPr>
        <w:t>居住区可设置有机垃圾降解处理设备，分解厨余垃圾。</w:t>
      </w:r>
    </w:p>
    <w:p w:rsidR="00D652B6" w:rsidRDefault="00D652B6" w:rsidP="00D652B6">
      <w:pPr>
        <w:spacing w:line="360" w:lineRule="auto"/>
        <w:ind w:leftChars="200" w:left="420"/>
        <w:rPr>
          <w:rFonts w:ascii="宋体" w:hAnsi="宋体" w:hint="eastAsia"/>
          <w:bCs/>
        </w:rPr>
      </w:pPr>
      <w:r>
        <w:rPr>
          <w:rFonts w:ascii="宋体" w:hAnsi="宋体" w:hint="eastAsia"/>
        </w:rPr>
        <w:t>◆</w:t>
      </w:r>
      <w:r>
        <w:rPr>
          <w:rFonts w:ascii="宋体" w:hAnsi="宋体" w:hint="eastAsia"/>
          <w:bCs/>
        </w:rPr>
        <w:t>为了集约土地使用，应将密闭式清洁站和环卫作业保洁站一并建设，每座占地面积约</w:t>
      </w:r>
      <w:smartTag w:uri="urn:schemas-microsoft-com:office:smarttags" w:element="chmetcnv">
        <w:smartTagPr>
          <w:attr w:name="TCSC" w:val="0"/>
          <w:attr w:name="NumberType" w:val="1"/>
          <w:attr w:name="Negative" w:val="False"/>
          <w:attr w:name="HasSpace" w:val="False"/>
          <w:attr w:name="SourceValue" w:val="700"/>
          <w:attr w:name="UnitName" w:val="平方米"/>
        </w:smartTagPr>
        <w:r>
          <w:rPr>
            <w:rFonts w:ascii="宋体" w:hAnsi="宋体" w:hint="eastAsia"/>
            <w:bCs/>
          </w:rPr>
          <w:t>700平方米</w:t>
        </w:r>
      </w:smartTag>
      <w:r>
        <w:rPr>
          <w:rFonts w:ascii="宋体" w:hAnsi="宋体" w:hint="eastAsia"/>
          <w:bCs/>
        </w:rPr>
        <w:t>，建筑面积约</w:t>
      </w:r>
      <w:smartTag w:uri="urn:schemas-microsoft-com:office:smarttags" w:element="chmetcnv">
        <w:smartTagPr>
          <w:attr w:name="TCSC" w:val="0"/>
          <w:attr w:name="NumberType" w:val="1"/>
          <w:attr w:name="Negative" w:val="False"/>
          <w:attr w:name="HasSpace" w:val="False"/>
          <w:attr w:name="SourceValue" w:val="400"/>
          <w:attr w:name="UnitName" w:val="平方米"/>
        </w:smartTagPr>
        <w:r>
          <w:rPr>
            <w:rFonts w:ascii="宋体" w:hAnsi="宋体" w:hint="eastAsia"/>
            <w:bCs/>
          </w:rPr>
          <w:t>400平方米</w:t>
        </w:r>
      </w:smartTag>
      <w:r>
        <w:rPr>
          <w:rFonts w:ascii="宋体" w:hAnsi="宋体" w:hint="eastAsia"/>
          <w:bCs/>
        </w:rPr>
        <w:t>。</w:t>
      </w:r>
    </w:p>
    <w:p w:rsidR="00D652B6" w:rsidRPr="00B73489" w:rsidRDefault="00D652B6" w:rsidP="00D652B6">
      <w:pPr>
        <w:spacing w:line="360" w:lineRule="auto"/>
        <w:ind w:leftChars="200" w:left="420"/>
        <w:rPr>
          <w:rFonts w:ascii="宋体" w:hAnsi="宋体" w:hint="eastAsia"/>
        </w:rPr>
      </w:pPr>
      <w:r>
        <w:rPr>
          <w:rFonts w:ascii="宋体" w:hAnsi="宋体" w:hint="eastAsia"/>
        </w:rPr>
        <w:t>◆</w:t>
      </w:r>
      <w:r>
        <w:rPr>
          <w:rFonts w:ascii="宋体" w:hAnsi="宋体" w:hint="eastAsia"/>
          <w:bCs/>
        </w:rPr>
        <w:t>在公交车站和人群集聚的活动场所应设置公厕，同时应按照村域公共厕所等社会公共厕所资源统筹的原则进行规划建设。</w:t>
      </w:r>
    </w:p>
    <w:p w:rsidR="00D652B6" w:rsidRPr="005E1819" w:rsidRDefault="00D652B6" w:rsidP="00D652B6">
      <w:pPr>
        <w:pStyle w:val="3"/>
        <w:spacing w:before="240"/>
        <w:rPr>
          <w:rFonts w:hint="eastAsia"/>
        </w:rPr>
      </w:pPr>
      <w:bookmarkStart w:id="74" w:name="_Toc287349170"/>
      <w:bookmarkStart w:id="75" w:name="_Toc289120371"/>
      <w:smartTag w:uri="urn:schemas-microsoft-com:office:smarttags" w:element="chsdate">
        <w:smartTagPr>
          <w:attr w:name="IsROCDate" w:val="False"/>
          <w:attr w:name="IsLunarDate" w:val="False"/>
          <w:attr w:name="Day" w:val="30"/>
          <w:attr w:name="Month" w:val="12"/>
          <w:attr w:name="Year" w:val="1899"/>
        </w:smartTagPr>
        <w:r w:rsidRPr="005E1819">
          <w:rPr>
            <w:rFonts w:hint="eastAsia"/>
          </w:rPr>
          <w:t>2.</w:t>
        </w:r>
        <w:r>
          <w:rPr>
            <w:rFonts w:hint="eastAsia"/>
          </w:rPr>
          <w:t>1.</w:t>
        </w:r>
        <w:r w:rsidRPr="005E1819">
          <w:rPr>
            <w:rFonts w:hint="eastAsia"/>
          </w:rPr>
          <w:t>4</w:t>
        </w:r>
      </w:smartTag>
      <w:r w:rsidRPr="005E1819">
        <w:rPr>
          <w:rFonts w:hint="eastAsia"/>
        </w:rPr>
        <w:t xml:space="preserve"> </w:t>
      </w:r>
      <w:r>
        <w:rPr>
          <w:rFonts w:hint="eastAsia"/>
        </w:rPr>
        <w:t>绿色交通</w:t>
      </w:r>
      <w:bookmarkEnd w:id="74"/>
      <w:bookmarkEnd w:id="75"/>
    </w:p>
    <w:p w:rsidR="00D652B6" w:rsidRDefault="00D652B6" w:rsidP="00D652B6">
      <w:pPr>
        <w:spacing w:line="360" w:lineRule="auto"/>
        <w:ind w:leftChars="200" w:left="420"/>
        <w:rPr>
          <w:rFonts w:ascii="宋体" w:hAnsi="宋体" w:hint="eastAsia"/>
        </w:rPr>
      </w:pPr>
      <w:r>
        <w:rPr>
          <w:rFonts w:ascii="宋体" w:hAnsi="宋体" w:hint="eastAsia"/>
        </w:rPr>
        <w:t>◆公共设施宜集中设置，以减少铺装的费用。应规划建设专用的“绿道”系统，方便自行车、行人出行。</w:t>
      </w:r>
    </w:p>
    <w:p w:rsidR="00D652B6" w:rsidRDefault="00D652B6" w:rsidP="00D652B6">
      <w:pPr>
        <w:spacing w:line="360" w:lineRule="auto"/>
        <w:ind w:leftChars="200" w:left="420"/>
        <w:rPr>
          <w:rFonts w:ascii="宋体" w:hAnsi="宋体" w:hint="eastAsia"/>
        </w:rPr>
      </w:pPr>
      <w:r>
        <w:rPr>
          <w:rFonts w:ascii="宋体" w:hAnsi="宋体" w:hint="eastAsia"/>
        </w:rPr>
        <w:t>◆各科技园区和大型居住区应争取足够的公共交通线路入园，并合理设置公共交通线路和站点，保证各地块主出入口距离公共交通站点的距离在</w:t>
      </w:r>
      <w:smartTag w:uri="urn:schemas-microsoft-com:office:smarttags" w:element="chmetcnv">
        <w:smartTagPr>
          <w:attr w:name="TCSC" w:val="0"/>
          <w:attr w:name="NumberType" w:val="1"/>
          <w:attr w:name="Negative" w:val="False"/>
          <w:attr w:name="HasSpace" w:val="False"/>
          <w:attr w:name="SourceValue" w:val="500"/>
          <w:attr w:name="UnitName" w:val="米"/>
        </w:smartTagPr>
        <w:r>
          <w:rPr>
            <w:rFonts w:ascii="宋体" w:hAnsi="宋体" w:hint="eastAsia"/>
          </w:rPr>
          <w:t>500米</w:t>
        </w:r>
      </w:smartTag>
      <w:r>
        <w:rPr>
          <w:rFonts w:ascii="宋体" w:hAnsi="宋体" w:hint="eastAsia"/>
        </w:rPr>
        <w:t>以内。</w:t>
      </w:r>
    </w:p>
    <w:p w:rsidR="00D652B6" w:rsidRDefault="00D652B6" w:rsidP="00D652B6">
      <w:pPr>
        <w:pStyle w:val="af1"/>
        <w:spacing w:line="360" w:lineRule="auto"/>
        <w:ind w:leftChars="200" w:left="420" w:firstLineChars="0" w:firstLine="0"/>
        <w:jc w:val="left"/>
        <w:rPr>
          <w:rFonts w:ascii="宋体" w:hAnsi="宋体" w:hint="eastAsia"/>
          <w:szCs w:val="24"/>
        </w:rPr>
      </w:pPr>
      <w:r>
        <w:rPr>
          <w:rFonts w:ascii="宋体" w:hAnsi="宋体" w:hint="eastAsia"/>
          <w:szCs w:val="24"/>
        </w:rPr>
        <w:t>◆实现小</w:t>
      </w:r>
      <w:smartTag w:uri="urn:schemas-microsoft-com:office:smarttags" w:element="chmetcnv">
        <w:smartTagPr>
          <w:attr w:name="UnitName" w:val="米"/>
          <w:attr w:name="SourceValue" w:val="500"/>
          <w:attr w:name="HasSpace" w:val="False"/>
          <w:attr w:name="Negative" w:val="False"/>
          <w:attr w:name="NumberType" w:val="1"/>
          <w:attr w:name="TCSC" w:val="0"/>
        </w:smartTagPr>
        <w:r>
          <w:rPr>
            <w:rFonts w:ascii="宋体" w:hAnsi="宋体" w:hint="eastAsia"/>
            <w:szCs w:val="24"/>
          </w:rPr>
          <w:t>汽车、公</w:t>
        </w:r>
      </w:smartTag>
      <w:r>
        <w:rPr>
          <w:rFonts w:ascii="宋体" w:hAnsi="宋体" w:hint="eastAsia"/>
          <w:szCs w:val="24"/>
        </w:rPr>
        <w:t>交车、地铁、电瓶车、自行车、步行等交通出行方式之间的顺畅接驳，降低交通出行总时耗。改善换乘条件，实现不同交通方式之间运营、组织、票制一体化，通过设置招手即停的电瓶车线路和自行车租赁站等方式，鼓励人员进入园区后采取电瓶车、自行车和步行等绿色出行方式。目标：换乘距离不超过</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ascii="宋体" w:hAnsi="宋体" w:hint="eastAsia"/>
            <w:szCs w:val="24"/>
          </w:rPr>
          <w:t>100米</w:t>
        </w:r>
      </w:smartTag>
      <w:r>
        <w:rPr>
          <w:rFonts w:ascii="宋体" w:hAnsi="宋体" w:hint="eastAsia"/>
          <w:szCs w:val="24"/>
        </w:rPr>
        <w:t>，换乘时间不超过</w:t>
      </w:r>
      <w:smartTag w:uri="urn:schemas-microsoft-com:office:smarttags" w:element="chmetcnv">
        <w:smartTagPr>
          <w:attr w:name="UnitName" w:val="米"/>
          <w:attr w:name="SourceValue" w:val="100"/>
          <w:attr w:name="HasSpace" w:val="False"/>
          <w:attr w:name="Negative" w:val="False"/>
          <w:attr w:name="NumberType" w:val="1"/>
          <w:attr w:name="TCSC" w:val="0"/>
        </w:smartTagPr>
        <w:r>
          <w:rPr>
            <w:rFonts w:ascii="宋体" w:hAnsi="宋体" w:hint="eastAsia"/>
            <w:szCs w:val="24"/>
          </w:rPr>
          <w:t>5分钟。</w:t>
        </w:r>
      </w:smartTag>
    </w:p>
    <w:p w:rsidR="00D652B6" w:rsidRDefault="00D652B6" w:rsidP="00D652B6">
      <w:pPr>
        <w:pStyle w:val="af1"/>
        <w:spacing w:line="360" w:lineRule="auto"/>
        <w:ind w:leftChars="200" w:left="420" w:firstLineChars="0" w:firstLine="0"/>
        <w:jc w:val="left"/>
        <w:rPr>
          <w:rFonts w:hint="eastAsia"/>
        </w:rPr>
      </w:pPr>
      <w:r w:rsidRPr="009173B7">
        <w:rPr>
          <w:rFonts w:ascii="宋体" w:hAnsi="宋体" w:hint="eastAsia"/>
          <w:szCs w:val="24"/>
        </w:rPr>
        <w:t>◆应优先保护湿地景观区、公共绿地、景观公园的生态系统，保证各种动植物的生长、栖息环境不受外界打扰，禁止一切机动车辆进入这些区域（尤其是湿地景观区）。可设置自行车道和步行道供游人参观、休闲。</w:t>
      </w:r>
    </w:p>
    <w:p w:rsidR="00D652B6" w:rsidRDefault="00D652B6" w:rsidP="00D652B6">
      <w:pPr>
        <w:adjustRightInd w:val="0"/>
        <w:spacing w:line="360" w:lineRule="auto"/>
        <w:ind w:leftChars="200" w:left="420"/>
        <w:rPr>
          <w:rFonts w:ascii="宋体" w:hAnsi="宋体" w:hint="eastAsia"/>
        </w:rPr>
      </w:pPr>
      <w:r>
        <w:rPr>
          <w:rFonts w:ascii="宋体" w:hAnsi="宋体" w:hint="eastAsia"/>
        </w:rPr>
        <w:t>◆园区内道路及建筑设计应满足《城市道路和建筑物无障碍设计规范》JCJ 50-2001的要求。</w:t>
      </w:r>
    </w:p>
    <w:p w:rsidR="00D652B6" w:rsidRDefault="00D652B6" w:rsidP="00D652B6">
      <w:pPr>
        <w:pStyle w:val="af1"/>
        <w:spacing w:line="360" w:lineRule="auto"/>
        <w:ind w:leftChars="200" w:left="420" w:firstLineChars="0" w:firstLine="0"/>
        <w:jc w:val="left"/>
        <w:rPr>
          <w:rFonts w:ascii="宋体" w:hAnsi="宋体" w:hint="eastAsia"/>
          <w:szCs w:val="24"/>
        </w:rPr>
      </w:pPr>
      <w:r>
        <w:rPr>
          <w:rFonts w:ascii="宋体" w:hAnsi="宋体" w:hint="eastAsia"/>
          <w:szCs w:val="24"/>
        </w:rPr>
        <w:t>◆应充分开发利用地下空间作为停车场，地面停车场仅作为临时停车用。可</w:t>
      </w:r>
      <w:r>
        <w:rPr>
          <w:rFonts w:ascii="宋体" w:hAnsi="宋体" w:hint="eastAsia"/>
          <w:szCs w:val="24"/>
        </w:rPr>
        <w:lastRenderedPageBreak/>
        <w:t>在园区内规划建设独立的或依附于其他建筑的半开敞的立体停车楼</w:t>
      </w:r>
      <w:r>
        <w:rPr>
          <w:rFonts w:ascii="宋体" w:hAnsi="宋体" w:hint="eastAsia"/>
          <w:bCs/>
        </w:rPr>
        <w:t>或室外机械式立体停车装置</w:t>
      </w:r>
      <w:r>
        <w:rPr>
          <w:rFonts w:ascii="宋体" w:hAnsi="宋体" w:hint="eastAsia"/>
          <w:szCs w:val="24"/>
        </w:rPr>
        <w:t>。</w:t>
      </w:r>
    </w:p>
    <w:p w:rsidR="00D652B6" w:rsidRDefault="00D652B6" w:rsidP="00D652B6">
      <w:pPr>
        <w:pStyle w:val="af1"/>
        <w:spacing w:line="360" w:lineRule="auto"/>
        <w:ind w:leftChars="200" w:left="420" w:firstLineChars="0" w:firstLine="0"/>
        <w:jc w:val="left"/>
        <w:rPr>
          <w:rFonts w:ascii="楷体_GB2312" w:eastAsia="楷体_GB2312" w:hint="eastAsia"/>
        </w:rPr>
      </w:pPr>
      <w:r>
        <w:rPr>
          <w:rFonts w:ascii="宋体" w:hAnsi="宋体" w:hint="eastAsia"/>
          <w:szCs w:val="24"/>
        </w:rPr>
        <w:t>◆地面停车场</w:t>
      </w:r>
      <w:r>
        <w:rPr>
          <w:rFonts w:ascii="宋体" w:hAnsi="宋体" w:hint="eastAsia"/>
          <w:bCs/>
        </w:rPr>
        <w:t>场地应平整、坚实、防滑，并满足排水要求，坡度不超过0.5%，</w:t>
      </w:r>
      <w:r>
        <w:rPr>
          <w:rFonts w:ascii="宋体" w:hAnsi="宋体" w:hint="eastAsia"/>
          <w:szCs w:val="24"/>
        </w:rPr>
        <w:t>应按照《北京停车场绿化指导书》进行绿化。</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居住区停车场宜设置在行车方便、不影响居民生活和不影响景观环境地段。</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公共建筑的自行车停车场地应在主体建筑用地范围之内，并</w:t>
      </w:r>
      <w:r w:rsidRPr="0099793E">
        <w:rPr>
          <w:rFonts w:ascii="宋体" w:hAnsi="宋体" w:hint="eastAsia"/>
        </w:rPr>
        <w:t>设置便于停车的构筑物如自行车车棚、车架设施。</w:t>
      </w:r>
    </w:p>
    <w:p w:rsidR="00D652B6" w:rsidRPr="00874E14" w:rsidRDefault="00D652B6" w:rsidP="00D652B6">
      <w:pPr>
        <w:adjustRightInd w:val="0"/>
        <w:spacing w:line="360" w:lineRule="auto"/>
        <w:ind w:leftChars="200" w:left="420"/>
        <w:rPr>
          <w:rFonts w:ascii="宋体" w:hAnsi="宋体" w:hint="eastAsia"/>
        </w:rPr>
      </w:pPr>
      <w:r>
        <w:rPr>
          <w:rFonts w:ascii="宋体" w:hAnsi="宋体" w:hint="eastAsia"/>
        </w:rPr>
        <w:t>◆</w:t>
      </w:r>
      <w:r>
        <w:rPr>
          <w:rFonts w:ascii="宋体" w:hAnsi="宋体" w:hint="eastAsia"/>
          <w:bCs/>
        </w:rPr>
        <w:t>大型自行车停车场和机动车停车场应分别布置，机动车与自行车交通不应交叉。</w:t>
      </w:r>
    </w:p>
    <w:p w:rsidR="00D652B6" w:rsidRDefault="00D652B6" w:rsidP="00D652B6">
      <w:pPr>
        <w:pStyle w:val="3"/>
        <w:spacing w:before="240"/>
        <w:rPr>
          <w:rFonts w:hint="eastAsia"/>
        </w:rPr>
      </w:pPr>
      <w:bookmarkStart w:id="76" w:name="_Toc287349171"/>
      <w:bookmarkStart w:id="77" w:name="_Toc289120372"/>
      <w:smartTag w:uri="urn:schemas-microsoft-com:office:smarttags" w:element="chsdate">
        <w:smartTagPr>
          <w:attr w:name="IsROCDate" w:val="False"/>
          <w:attr w:name="IsLunarDate" w:val="False"/>
          <w:attr w:name="Day" w:val="30"/>
          <w:attr w:name="Month" w:val="12"/>
          <w:attr w:name="Year" w:val="1899"/>
        </w:smartTagPr>
        <w:r>
          <w:rPr>
            <w:rFonts w:hint="eastAsia"/>
          </w:rPr>
          <w:t>2.1.5</w:t>
        </w:r>
      </w:smartTag>
      <w:r>
        <w:rPr>
          <w:rFonts w:hint="eastAsia"/>
        </w:rPr>
        <w:t xml:space="preserve"> 景观与绿化</w:t>
      </w:r>
      <w:bookmarkEnd w:id="76"/>
      <w:bookmarkEnd w:id="77"/>
    </w:p>
    <w:p w:rsidR="00D652B6" w:rsidRPr="001B2D89" w:rsidRDefault="00D652B6" w:rsidP="00D652B6">
      <w:pPr>
        <w:adjustRightInd w:val="0"/>
        <w:spacing w:before="240" w:line="360" w:lineRule="auto"/>
        <w:ind w:firstLineChars="200" w:firstLine="420"/>
        <w:rPr>
          <w:rFonts w:ascii="宋体" w:hAnsi="宋体" w:hint="eastAsia"/>
          <w:bCs/>
        </w:rPr>
      </w:pPr>
      <w:bookmarkStart w:id="78" w:name="_Toc285109262"/>
      <w:bookmarkStart w:id="79" w:name="_Toc285109713"/>
      <w:r w:rsidRPr="001B2D89">
        <w:rPr>
          <w:rFonts w:ascii="宋体" w:hAnsi="宋体" w:hint="eastAsia"/>
          <w:bCs/>
        </w:rPr>
        <w:t>应遵循整体性、特色性、生态性和功能性原则。</w:t>
      </w:r>
      <w:r>
        <w:rPr>
          <w:rFonts w:ascii="宋体" w:hAnsi="宋体" w:hint="eastAsia"/>
          <w:bCs/>
        </w:rPr>
        <w:t>绿化空间结构、绿地的性质、定位应严格按照《海淀区北部地区控制性详细规划（街区层面）》、《海淀区绿地系统规划》的要求实现。</w:t>
      </w:r>
      <w:r w:rsidRPr="001B2D89">
        <w:rPr>
          <w:rFonts w:ascii="宋体" w:hAnsi="宋体" w:hint="eastAsia"/>
          <w:bCs/>
        </w:rPr>
        <w:t>园林绿化涉及到园林规划、设计、建设、管理、保护等各个阶段，北部地区的园林绿化建设应严格遵守国家及北京市的相关法律法规和规范，其与园林绿化相关的指标标准应不低于、甚至高于规范标准。</w:t>
      </w:r>
    </w:p>
    <w:p w:rsidR="00D652B6" w:rsidRPr="00FC71CB" w:rsidRDefault="00D652B6" w:rsidP="00D652B6">
      <w:pPr>
        <w:adjustRightInd w:val="0"/>
        <w:spacing w:line="360" w:lineRule="auto"/>
        <w:ind w:leftChars="200" w:left="420"/>
        <w:rPr>
          <w:rFonts w:ascii="宋体" w:hAnsi="宋体" w:hint="eastAsia"/>
        </w:rPr>
      </w:pPr>
      <w:r w:rsidRPr="001B2D89">
        <w:rPr>
          <w:rFonts w:ascii="宋体" w:hAnsi="宋体" w:hint="eastAsia"/>
        </w:rPr>
        <w:t>◆</w:t>
      </w:r>
      <w:r w:rsidRPr="00D82A69">
        <w:rPr>
          <w:rFonts w:ascii="宋体" w:hAnsi="宋体" w:hint="eastAsia"/>
          <w:bCs/>
        </w:rPr>
        <w:t>科技园区绿地率应不低于规划指标和法规要求</w:t>
      </w:r>
      <w:r>
        <w:rPr>
          <w:rFonts w:ascii="宋体" w:hAnsi="宋体" w:hint="eastAsia"/>
          <w:bCs/>
        </w:rPr>
        <w:t>。</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园林景观的设计风格应与园区大环境、项目的定位及功能、建筑的风格、尺度、色彩等相协调，做到理念先进、特色鲜明、生态优先、功能合理、管理简便。</w:t>
      </w:r>
    </w:p>
    <w:p w:rsidR="00D652B6" w:rsidRPr="00D82A69" w:rsidRDefault="00D652B6" w:rsidP="00D652B6">
      <w:pPr>
        <w:adjustRightInd w:val="0"/>
        <w:spacing w:line="360" w:lineRule="auto"/>
        <w:ind w:leftChars="200" w:left="420"/>
        <w:rPr>
          <w:rFonts w:ascii="宋体" w:hAnsi="宋体" w:hint="eastAsia"/>
          <w:bCs/>
        </w:rPr>
      </w:pPr>
      <w:r>
        <w:rPr>
          <w:rFonts w:ascii="宋体" w:hAnsi="宋体" w:hint="eastAsia"/>
        </w:rPr>
        <w:t>◆</w:t>
      </w:r>
      <w:r w:rsidRPr="00D82A69">
        <w:rPr>
          <w:rFonts w:ascii="宋体" w:hAnsi="宋体" w:hint="eastAsia"/>
          <w:bCs/>
        </w:rPr>
        <w:t>植物选择本着生态、景观、文化协调统一的原则；充分利用乡土植物，适地适树；注重植物造景，采用乔灌草结合的复层结构，突出植物多样性，形成合理的植物结构；适当引进新优树种的，增加海淀区的植物类型，丰富城市景观，并防止有害植物入侵。</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一般绿地按照北京地区常见的植物配置比例，乔灌比为7:3，常落乔木比大于3:7，特殊地段和立地条件限制以及特殊景观效果要求对于配比做适当调整。</w:t>
      </w:r>
    </w:p>
    <w:p w:rsidR="00D652B6" w:rsidRPr="0099793E" w:rsidRDefault="00D652B6" w:rsidP="00D652B6">
      <w:pPr>
        <w:adjustRightInd w:val="0"/>
        <w:spacing w:line="360" w:lineRule="auto"/>
        <w:ind w:leftChars="200" w:left="420"/>
        <w:rPr>
          <w:rFonts w:ascii="宋体" w:hAnsi="宋体" w:hint="eastAsia"/>
        </w:rPr>
      </w:pPr>
      <w:r w:rsidRPr="0099793E">
        <w:rPr>
          <w:rFonts w:ascii="宋体" w:hAnsi="宋体" w:hint="eastAsia"/>
        </w:rPr>
        <w:t>◆</w:t>
      </w:r>
      <w:r w:rsidRPr="00D82A69">
        <w:rPr>
          <w:rFonts w:ascii="宋体" w:hAnsi="宋体" w:hint="eastAsia"/>
        </w:rPr>
        <w:t>绿化用苗木质量应达到《城市园林绿化用植物材料木本苗》的标准。</w:t>
      </w:r>
      <w:r w:rsidRPr="0099793E">
        <w:rPr>
          <w:rFonts w:ascii="宋体" w:hAnsi="宋体" w:hint="eastAsia"/>
        </w:rPr>
        <w:t>古树名木的保护应严格按照《北京市古树名木保护管理条例》的要求。</w:t>
      </w:r>
    </w:p>
    <w:p w:rsidR="00D652B6" w:rsidRPr="00DD74F6" w:rsidRDefault="00D652B6" w:rsidP="00D652B6">
      <w:pPr>
        <w:widowControl/>
        <w:spacing w:line="360" w:lineRule="auto"/>
        <w:ind w:leftChars="200" w:left="420"/>
        <w:jc w:val="left"/>
        <w:rPr>
          <w:rFonts w:ascii="宋体" w:hAnsi="宋体" w:hint="eastAsia"/>
          <w:bCs/>
          <w:iCs/>
        </w:rPr>
      </w:pPr>
      <w:r w:rsidRPr="0099793E">
        <w:rPr>
          <w:rFonts w:ascii="宋体" w:hAnsi="宋体" w:hint="eastAsia"/>
        </w:rPr>
        <w:t>◆</w:t>
      </w:r>
      <w:r w:rsidRPr="00DD74F6">
        <w:rPr>
          <w:rFonts w:ascii="宋体" w:hAnsi="宋体" w:hint="eastAsia"/>
          <w:bCs/>
          <w:iCs/>
        </w:rPr>
        <w:t>对于暂时未开发的土地，如现状为农田、林地、果园、苗圃等已绿化用地，应尽量保持现状。对于为绿化的荒地等应进行临时绿化覆盖裸露地面，以达到降尘、减少环境污染的目的。临时绿化应根据建设项目动工期限的长短采取不同的绿化方式，如种植耐移植苗木、铺草、撒草籽、撒麦子等。</w:t>
      </w:r>
    </w:p>
    <w:p w:rsidR="00D652B6" w:rsidRPr="00DD74F6" w:rsidRDefault="00D652B6" w:rsidP="00D652B6">
      <w:pPr>
        <w:widowControl/>
        <w:spacing w:line="360" w:lineRule="auto"/>
        <w:ind w:leftChars="200" w:left="420"/>
        <w:jc w:val="left"/>
        <w:rPr>
          <w:rFonts w:ascii="宋体" w:hAnsi="宋体" w:hint="eastAsia"/>
          <w:bCs/>
          <w:iCs/>
        </w:rPr>
      </w:pPr>
      <w:r w:rsidRPr="0099793E">
        <w:rPr>
          <w:rFonts w:ascii="宋体" w:hAnsi="宋体" w:hint="eastAsia"/>
        </w:rPr>
        <w:lastRenderedPageBreak/>
        <w:t>◆</w:t>
      </w:r>
      <w:r w:rsidRPr="00DD74F6">
        <w:rPr>
          <w:rFonts w:ascii="宋体" w:hAnsi="宋体" w:hint="eastAsia"/>
          <w:bCs/>
          <w:iCs/>
        </w:rPr>
        <w:t>所有绿地应安装管道灌溉系统。灌溉形式可根据具体情况采用快速取水阀、喷灌、微喷、滴灌以及智能喷灌等多种方式。为节约水资源，绿化用水应使用</w:t>
      </w:r>
      <w:r>
        <w:rPr>
          <w:rFonts w:ascii="宋体" w:hAnsi="宋体" w:hint="eastAsia"/>
          <w:bCs/>
          <w:iCs/>
        </w:rPr>
        <w:t>再生水</w:t>
      </w:r>
      <w:r w:rsidRPr="00DD74F6">
        <w:rPr>
          <w:rFonts w:ascii="宋体" w:hAnsi="宋体" w:hint="eastAsia"/>
          <w:bCs/>
          <w:iCs/>
        </w:rPr>
        <w:t>，在</w:t>
      </w:r>
      <w:r>
        <w:rPr>
          <w:rFonts w:ascii="宋体" w:hAnsi="宋体" w:hint="eastAsia"/>
          <w:bCs/>
          <w:iCs/>
        </w:rPr>
        <w:t>再生水量</w:t>
      </w:r>
      <w:r w:rsidRPr="00DD74F6">
        <w:rPr>
          <w:rFonts w:ascii="宋体" w:hAnsi="宋体" w:hint="eastAsia"/>
          <w:bCs/>
          <w:iCs/>
        </w:rPr>
        <w:t>不足的情况下</w:t>
      </w:r>
      <w:r>
        <w:rPr>
          <w:rFonts w:ascii="宋体" w:hAnsi="宋体" w:hint="eastAsia"/>
          <w:bCs/>
          <w:iCs/>
        </w:rPr>
        <w:t>可</w:t>
      </w:r>
      <w:r w:rsidRPr="00DD74F6">
        <w:rPr>
          <w:rFonts w:ascii="宋体" w:hAnsi="宋体" w:hint="eastAsia"/>
          <w:bCs/>
          <w:iCs/>
        </w:rPr>
        <w:t>考虑利用自来水补充的方式。具体规范参见《城市园林绿地使用再生水灌溉指导书》。</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应根据绿地功能、景观要求安排照明设施。在可进入式绿地中要考虑基本的功能性照明，采用庭院灯、草坪灯等方式，</w:t>
      </w:r>
      <w:r w:rsidRPr="00DD74F6">
        <w:rPr>
          <w:rFonts w:ascii="宋体" w:hAnsi="宋体" w:hint="eastAsia"/>
        </w:rPr>
        <w:t>应尽量使用太阳能</w:t>
      </w:r>
      <w:r>
        <w:rPr>
          <w:rFonts w:ascii="宋体" w:hAnsi="宋体" w:hint="eastAsia"/>
        </w:rPr>
        <w:t>和</w:t>
      </w:r>
      <w:r w:rsidRPr="00DD74F6">
        <w:rPr>
          <w:rFonts w:ascii="宋体" w:hAnsi="宋体" w:hint="eastAsia"/>
        </w:rPr>
        <w:t>LED</w:t>
      </w:r>
      <w:r>
        <w:rPr>
          <w:rFonts w:ascii="宋体" w:hAnsi="宋体" w:hint="eastAsia"/>
        </w:rPr>
        <w:t>光源</w:t>
      </w:r>
      <w:r w:rsidRPr="00DD74F6">
        <w:rPr>
          <w:rFonts w:ascii="宋体" w:hAnsi="宋体" w:hint="eastAsia"/>
        </w:rPr>
        <w:t>。</w:t>
      </w:r>
    </w:p>
    <w:p w:rsidR="00D652B6" w:rsidRDefault="00D652B6" w:rsidP="00D652B6">
      <w:pPr>
        <w:adjustRightInd w:val="0"/>
        <w:spacing w:line="360" w:lineRule="auto"/>
        <w:ind w:leftChars="200" w:left="420"/>
        <w:rPr>
          <w:rFonts w:hint="eastAsia"/>
          <w:bCs/>
        </w:rPr>
      </w:pPr>
      <w:r>
        <w:rPr>
          <w:rFonts w:hint="eastAsia"/>
        </w:rPr>
        <w:t>◆</w:t>
      </w:r>
      <w:r>
        <w:rPr>
          <w:rFonts w:hint="eastAsia"/>
          <w:bCs/>
        </w:rPr>
        <w:t>对于绿地的景观性照明要充分考虑周边环境，做到重点突出、适度适量，特别是不能影响行车安全。</w:t>
      </w:r>
      <w:bookmarkEnd w:id="73"/>
      <w:bookmarkEnd w:id="78"/>
      <w:bookmarkEnd w:id="79"/>
    </w:p>
    <w:p w:rsidR="00D652B6" w:rsidRDefault="00D652B6" w:rsidP="00D652B6">
      <w:pPr>
        <w:adjustRightInd w:val="0"/>
        <w:spacing w:line="360" w:lineRule="auto"/>
        <w:ind w:leftChars="200" w:left="420"/>
        <w:rPr>
          <w:rFonts w:hint="eastAsia"/>
          <w:bCs/>
        </w:rPr>
      </w:pPr>
      <w:r>
        <w:rPr>
          <w:rFonts w:hint="eastAsia"/>
        </w:rPr>
        <w:t>◆</w:t>
      </w:r>
      <w:r>
        <w:rPr>
          <w:rFonts w:hint="eastAsia"/>
          <w:bCs/>
        </w:rPr>
        <w:t>对已污染场地和水域采用生态修复措施。</w:t>
      </w:r>
    </w:p>
    <w:p w:rsidR="00D652B6" w:rsidRDefault="00D652B6" w:rsidP="00D652B6">
      <w:pPr>
        <w:adjustRightInd w:val="0"/>
        <w:spacing w:line="360" w:lineRule="auto"/>
        <w:ind w:leftChars="200" w:left="420"/>
        <w:rPr>
          <w:rFonts w:hint="eastAsia"/>
          <w:bCs/>
        </w:rPr>
      </w:pPr>
      <w:r>
        <w:rPr>
          <w:rFonts w:hint="eastAsia"/>
        </w:rPr>
        <w:t>◆</w:t>
      </w:r>
      <w:r>
        <w:rPr>
          <w:rFonts w:hint="eastAsia"/>
          <w:bCs/>
        </w:rPr>
        <w:t>有市政再生水管线的区域应使用再生水</w:t>
      </w:r>
    </w:p>
    <w:p w:rsidR="00D652B6" w:rsidRPr="007F2C99" w:rsidRDefault="00D652B6" w:rsidP="00D652B6">
      <w:pPr>
        <w:adjustRightInd w:val="0"/>
        <w:spacing w:line="360" w:lineRule="auto"/>
        <w:ind w:leftChars="200" w:left="420"/>
        <w:rPr>
          <w:rFonts w:ascii="宋体" w:hAnsi="宋体" w:hint="eastAsia"/>
          <w:bCs/>
        </w:rPr>
      </w:pPr>
      <w:r>
        <w:rPr>
          <w:rFonts w:hint="eastAsia"/>
        </w:rPr>
        <w:t>◆生产生活污水应全部处理，达标污水接入市政管网或自行处理，达到地表水标准后排入河道</w:t>
      </w:r>
    </w:p>
    <w:p w:rsidR="00D652B6" w:rsidRPr="00807BE2" w:rsidRDefault="00D652B6" w:rsidP="00D652B6">
      <w:pPr>
        <w:pStyle w:val="2"/>
        <w:rPr>
          <w:rFonts w:ascii="宋体" w:hAnsi="宋体" w:hint="eastAsia"/>
          <w:sz w:val="24"/>
        </w:rPr>
      </w:pPr>
      <w:bookmarkStart w:id="80" w:name="_Toc287349172"/>
      <w:bookmarkStart w:id="81" w:name="_Toc289120373"/>
      <w:r>
        <w:rPr>
          <w:rFonts w:hint="eastAsia"/>
          <w:kern w:val="0"/>
        </w:rPr>
        <w:t xml:space="preserve">2.2 </w:t>
      </w:r>
      <w:r>
        <w:rPr>
          <w:rFonts w:hint="eastAsia"/>
          <w:kern w:val="0"/>
        </w:rPr>
        <w:t>场地规划</w:t>
      </w:r>
      <w:bookmarkEnd w:id="80"/>
      <w:bookmarkEnd w:id="81"/>
    </w:p>
    <w:p w:rsidR="00D652B6" w:rsidRPr="00C46883" w:rsidRDefault="00D652B6" w:rsidP="00D652B6">
      <w:pPr>
        <w:pStyle w:val="3"/>
        <w:spacing w:before="240"/>
        <w:rPr>
          <w:rFonts w:hint="eastAsia"/>
        </w:rPr>
      </w:pPr>
      <w:bookmarkStart w:id="82" w:name="_Toc208214429"/>
      <w:bookmarkStart w:id="83" w:name="_Toc285109267"/>
      <w:bookmarkStart w:id="84" w:name="_Toc285109714"/>
      <w:bookmarkStart w:id="85" w:name="_Toc287349173"/>
      <w:bookmarkStart w:id="86" w:name="_Toc289120374"/>
      <w:smartTag w:uri="urn:schemas-microsoft-com:office:smarttags" w:element="chsdate">
        <w:smartTagPr>
          <w:attr w:name="IsROCDate" w:val="False"/>
          <w:attr w:name="IsLunarDate" w:val="False"/>
          <w:attr w:name="Day" w:val="30"/>
          <w:attr w:name="Month" w:val="12"/>
          <w:attr w:name="Year" w:val="1899"/>
        </w:smartTagPr>
        <w:r>
          <w:rPr>
            <w:rFonts w:hint="eastAsia"/>
          </w:rPr>
          <w:t>2.2.1</w:t>
        </w:r>
      </w:smartTag>
      <w:r>
        <w:rPr>
          <w:rFonts w:hint="eastAsia"/>
        </w:rPr>
        <w:t xml:space="preserve"> </w:t>
      </w:r>
      <w:r w:rsidRPr="00C46883">
        <w:rPr>
          <w:rFonts w:hint="eastAsia"/>
        </w:rPr>
        <w:t>室外环境</w:t>
      </w:r>
      <w:bookmarkEnd w:id="85"/>
      <w:bookmarkEnd w:id="86"/>
    </w:p>
    <w:bookmarkEnd w:id="82"/>
    <w:bookmarkEnd w:id="83"/>
    <w:bookmarkEnd w:id="84"/>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场地噪声应符合现行国家标准《城市区域环境噪声标准》GB3096的规定和《北京市场地环境评价导则》DB11 T 656的要求。</w:t>
      </w:r>
    </w:p>
    <w:p w:rsidR="00D652B6" w:rsidRDefault="00D652B6" w:rsidP="00D652B6">
      <w:pPr>
        <w:adjustRightInd w:val="0"/>
        <w:spacing w:line="360" w:lineRule="auto"/>
        <w:ind w:leftChars="200" w:left="420"/>
        <w:rPr>
          <w:rFonts w:ascii="宋体" w:hAnsi="宋体" w:hint="eastAsia"/>
        </w:rPr>
      </w:pPr>
      <w:r>
        <w:rPr>
          <w:rFonts w:ascii="宋体" w:hAnsi="宋体" w:hint="eastAsia"/>
        </w:rPr>
        <w:t>◆</w:t>
      </w:r>
      <w:r w:rsidRPr="00807BE2">
        <w:rPr>
          <w:rFonts w:ascii="宋体" w:hAnsi="宋体" w:hint="eastAsia"/>
        </w:rPr>
        <w:t>总平面设计时，可将对噪声不敏感的建筑物排列在场地</w:t>
      </w:r>
      <w:r>
        <w:rPr>
          <w:rFonts w:ascii="宋体" w:hAnsi="宋体" w:hint="eastAsia"/>
        </w:rPr>
        <w:t>外围，以形成声屏障。</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条件许可时，宜将噪声源设置在地下。</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使用通风模拟软件或风洞试验，</w:t>
      </w:r>
      <w:r>
        <w:rPr>
          <w:rFonts w:hint="eastAsia"/>
        </w:rPr>
        <w:t>合理进行建筑设计和布局</w:t>
      </w:r>
      <w:r>
        <w:rPr>
          <w:rFonts w:ascii="宋体" w:hAnsi="宋体" w:hint="eastAsia"/>
          <w:bCs/>
        </w:rPr>
        <w:t>，以取得良好的自然通风。</w:t>
      </w:r>
    </w:p>
    <w:p w:rsidR="00D652B6" w:rsidRPr="00263999" w:rsidRDefault="00D652B6" w:rsidP="00D652B6">
      <w:pPr>
        <w:adjustRightInd w:val="0"/>
        <w:spacing w:line="360" w:lineRule="auto"/>
        <w:ind w:leftChars="200" w:left="420"/>
        <w:rPr>
          <w:rFonts w:ascii="宋体" w:hAnsi="宋体" w:hint="eastAsia"/>
        </w:rPr>
      </w:pPr>
      <w:bookmarkStart w:id="87" w:name="_Toc283190177"/>
      <w:r>
        <w:rPr>
          <w:rFonts w:ascii="宋体" w:hAnsi="宋体" w:hint="eastAsia"/>
        </w:rPr>
        <w:t>◆</w:t>
      </w:r>
      <w:bookmarkStart w:id="88" w:name="_Toc285109270"/>
      <w:r w:rsidRPr="00263999">
        <w:rPr>
          <w:rFonts w:ascii="宋体" w:hAnsi="宋体" w:hint="eastAsia"/>
        </w:rPr>
        <w:t>增加植被或其他透水材</w:t>
      </w:r>
      <w:bookmarkEnd w:id="87"/>
      <w:bookmarkEnd w:id="88"/>
      <w:r w:rsidRPr="00263999">
        <w:rPr>
          <w:rFonts w:ascii="宋体" w:hAnsi="宋体" w:hint="eastAsia"/>
        </w:rPr>
        <w:t>料</w:t>
      </w:r>
      <w:r>
        <w:rPr>
          <w:rFonts w:ascii="宋体" w:hAnsi="宋体" w:hint="eastAsia"/>
        </w:rPr>
        <w:t>地面</w:t>
      </w:r>
      <w:r w:rsidRPr="00263999">
        <w:rPr>
          <w:rFonts w:ascii="宋体" w:hAnsi="宋体" w:hint="eastAsia"/>
        </w:rPr>
        <w:t>，减少不透水硬质铺装面积，如采用透水砖、多孔沥青、多孔混凝土等透水地面。</w:t>
      </w:r>
      <w:r>
        <w:rPr>
          <w:rFonts w:ascii="宋体" w:hAnsi="宋体" w:hint="eastAsia"/>
        </w:rPr>
        <w:t>透水地面的面积不小于室外面积的50%。</w:t>
      </w:r>
    </w:p>
    <w:p w:rsidR="00D652B6" w:rsidRPr="0099793E" w:rsidRDefault="00D652B6" w:rsidP="00D652B6">
      <w:pPr>
        <w:adjustRightInd w:val="0"/>
        <w:spacing w:line="360" w:lineRule="auto"/>
        <w:ind w:leftChars="200" w:left="420"/>
        <w:rPr>
          <w:rFonts w:ascii="宋体" w:hAnsi="宋体" w:hint="eastAsia"/>
        </w:rPr>
      </w:pPr>
      <w:r w:rsidRPr="0099793E">
        <w:rPr>
          <w:rFonts w:ascii="宋体" w:hAnsi="宋体" w:hint="eastAsia"/>
        </w:rPr>
        <w:t>◆</w:t>
      </w:r>
      <w:r>
        <w:rPr>
          <w:rFonts w:ascii="宋体" w:hAnsi="宋体" w:hint="eastAsia"/>
        </w:rPr>
        <w:t>居住区</w:t>
      </w:r>
      <w:r w:rsidRPr="00D259EB">
        <w:rPr>
          <w:rFonts w:ascii="宋体" w:hAnsi="宋体" w:hint="eastAsia"/>
        </w:rPr>
        <w:t>绿地率不小于</w:t>
      </w:r>
      <w:r>
        <w:rPr>
          <w:rFonts w:ascii="宋体" w:hAnsi="宋体" w:hint="eastAsia"/>
        </w:rPr>
        <w:t>规划要求</w:t>
      </w:r>
      <w:r w:rsidRPr="00D259EB">
        <w:rPr>
          <w:rFonts w:ascii="宋体" w:hAnsi="宋体" w:hint="eastAsia"/>
        </w:rPr>
        <w:t>，采用复层绿化，合理进行植物配置；</w:t>
      </w:r>
      <w:r>
        <w:rPr>
          <w:rFonts w:ascii="宋体" w:hAnsi="宋体" w:hint="eastAsia"/>
        </w:rPr>
        <w:t>建设用地内</w:t>
      </w:r>
      <w:r w:rsidRPr="00D259EB">
        <w:rPr>
          <w:rFonts w:ascii="宋体" w:hAnsi="宋体" w:hint="eastAsia"/>
        </w:rPr>
        <w:t>不少于</w:t>
      </w:r>
      <w:r>
        <w:rPr>
          <w:rFonts w:ascii="宋体" w:hAnsi="宋体" w:hint="eastAsia"/>
        </w:rPr>
        <w:t>3</w:t>
      </w:r>
      <w:r w:rsidRPr="00D259EB">
        <w:rPr>
          <w:rFonts w:ascii="宋体" w:hAnsi="宋体"/>
        </w:rPr>
        <w:t>0%</w:t>
      </w:r>
      <w:r w:rsidRPr="00D259EB">
        <w:rPr>
          <w:rFonts w:ascii="宋体" w:hAnsi="宋体" w:hint="eastAsia"/>
        </w:rPr>
        <w:t>的硬质地面有遮荫或铺设太阳辐射吸收率为</w:t>
      </w:r>
      <w:r w:rsidRPr="00D259EB">
        <w:rPr>
          <w:rFonts w:ascii="宋体" w:hAnsi="宋体"/>
        </w:rPr>
        <w:t>0.3</w:t>
      </w:r>
      <w:r>
        <w:t>~</w:t>
      </w:r>
      <w:r w:rsidRPr="00D259EB">
        <w:rPr>
          <w:rFonts w:ascii="宋体" w:hAnsi="宋体"/>
        </w:rPr>
        <w:t>0.7</w:t>
      </w:r>
      <w:r w:rsidRPr="00D259EB">
        <w:rPr>
          <w:rFonts w:ascii="宋体" w:hAnsi="宋体" w:hint="eastAsia"/>
        </w:rPr>
        <w:t>的浅色材料；地面停车位应全部有遮荫措施</w:t>
      </w:r>
      <w:r>
        <w:rPr>
          <w:rFonts w:ascii="宋体" w:hAnsi="宋体" w:hint="eastAsia"/>
        </w:rPr>
        <w:t>。</w:t>
      </w:r>
    </w:p>
    <w:p w:rsidR="00D652B6" w:rsidRPr="00CF17B0" w:rsidRDefault="00D652B6" w:rsidP="00D652B6">
      <w:pPr>
        <w:pStyle w:val="3"/>
        <w:spacing w:before="240"/>
        <w:rPr>
          <w:rFonts w:hint="eastAsia"/>
        </w:rPr>
      </w:pPr>
      <w:bookmarkStart w:id="89" w:name="_Toc287349174"/>
      <w:bookmarkStart w:id="90" w:name="_Toc289120375"/>
      <w:smartTag w:uri="urn:schemas-microsoft-com:office:smarttags" w:element="chsdate">
        <w:smartTagPr>
          <w:attr w:name="IsROCDate" w:val="False"/>
          <w:attr w:name="IsLunarDate" w:val="False"/>
          <w:attr w:name="Day" w:val="30"/>
          <w:attr w:name="Month" w:val="12"/>
          <w:attr w:name="Year" w:val="1899"/>
        </w:smartTagPr>
        <w:r>
          <w:rPr>
            <w:rFonts w:hint="eastAsia"/>
          </w:rPr>
          <w:t>2.2.2</w:t>
        </w:r>
      </w:smartTag>
      <w:r>
        <w:rPr>
          <w:rFonts w:hint="eastAsia"/>
        </w:rPr>
        <w:t xml:space="preserve"> </w:t>
      </w:r>
      <w:r w:rsidRPr="00CF17B0">
        <w:rPr>
          <w:rFonts w:hint="eastAsia"/>
        </w:rPr>
        <w:t>建筑总体布</w:t>
      </w:r>
      <w:bookmarkStart w:id="91" w:name="_Toc208214430"/>
      <w:r w:rsidRPr="00CF17B0">
        <w:rPr>
          <w:rFonts w:hint="eastAsia"/>
        </w:rPr>
        <w:t>局</w:t>
      </w:r>
      <w:bookmarkStart w:id="92" w:name="_Toc285109271"/>
      <w:bookmarkStart w:id="93" w:name="_Toc285109715"/>
      <w:bookmarkEnd w:id="89"/>
      <w:bookmarkEnd w:id="90"/>
    </w:p>
    <w:p w:rsidR="00D652B6" w:rsidRDefault="00D652B6" w:rsidP="00D652B6">
      <w:pPr>
        <w:adjustRightInd w:val="0"/>
        <w:spacing w:line="360" w:lineRule="auto"/>
        <w:ind w:leftChars="200" w:left="420"/>
        <w:rPr>
          <w:rFonts w:ascii="宋体" w:hAnsi="宋体" w:hint="eastAsia"/>
        </w:rPr>
      </w:pPr>
      <w:r>
        <w:rPr>
          <w:rFonts w:ascii="宋体" w:hAnsi="宋体" w:hint="eastAsia"/>
        </w:rPr>
        <w:t>◆</w:t>
      </w:r>
      <w:r w:rsidRPr="00085290">
        <w:rPr>
          <w:rFonts w:ascii="宋体" w:hAnsi="宋体" w:hint="eastAsia"/>
        </w:rPr>
        <w:t>在保证使用功能的前提下，</w:t>
      </w:r>
      <w:r>
        <w:rPr>
          <w:rFonts w:ascii="宋体" w:hAnsi="宋体" w:hint="eastAsia"/>
        </w:rPr>
        <w:t>场地平面设计尽量减少道路长度、管线长度、建筑基底占地面积。</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lastRenderedPageBreak/>
        <w:t>◆建筑</w:t>
      </w:r>
      <w:r w:rsidRPr="00F76F81">
        <w:rPr>
          <w:rFonts w:ascii="宋体" w:hAnsi="宋体" w:hint="eastAsia"/>
        </w:rPr>
        <w:t>总平面设计应功能分区合理，内外交通清晰，人车</w:t>
      </w:r>
      <w:r>
        <w:rPr>
          <w:rFonts w:ascii="宋体" w:hAnsi="宋体" w:hint="eastAsia"/>
        </w:rPr>
        <w:t>分流</w:t>
      </w:r>
      <w:r w:rsidRPr="00F76F81">
        <w:rPr>
          <w:rFonts w:ascii="宋体" w:hAnsi="宋体" w:hint="eastAsia"/>
        </w:rPr>
        <w:t>有序。建筑</w:t>
      </w:r>
      <w:r>
        <w:rPr>
          <w:rFonts w:ascii="宋体" w:hAnsi="宋体" w:hint="eastAsia"/>
          <w:bCs/>
        </w:rPr>
        <w:t>群体、环境、道路、广场、绿化景观、管线等设计应满足总体空间使用要求。</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建筑布局应争取最好的朝向和有利于自然通风，使建筑长面尽量迎向夏季主导风向，建筑主出入口避开冬季主导风向。</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对学校教学用房、托儿所、医疗、科研实验室等需要安静的建筑环境，应避免噪声干扰。</w:t>
      </w:r>
    </w:p>
    <w:p w:rsidR="00D652B6" w:rsidRPr="00CB3D43" w:rsidRDefault="00D652B6" w:rsidP="00D652B6">
      <w:pPr>
        <w:adjustRightInd w:val="0"/>
        <w:spacing w:line="360" w:lineRule="auto"/>
        <w:ind w:leftChars="200" w:left="420"/>
        <w:rPr>
          <w:rFonts w:ascii="宋体" w:hAnsi="宋体" w:hint="eastAsia"/>
        </w:rPr>
      </w:pPr>
      <w:r>
        <w:rPr>
          <w:rFonts w:ascii="宋体" w:hAnsi="宋体" w:hint="eastAsia"/>
        </w:rPr>
        <w:t>◆</w:t>
      </w:r>
      <w:r w:rsidRPr="00CB3D43">
        <w:rPr>
          <w:rFonts w:ascii="宋体" w:hAnsi="宋体" w:hint="eastAsia"/>
        </w:rPr>
        <w:t>建筑间距满足现行国家标准《城市居住区规划设计规范》GB50180中有关住宅建筑日照标准的要求和防火规范相关要求。</w:t>
      </w:r>
      <w:r>
        <w:rPr>
          <w:rFonts w:ascii="宋体" w:hAnsi="宋体" w:hint="eastAsia"/>
          <w:bCs/>
        </w:rPr>
        <w:t>任何类型建筑与住宅相邻时，住宅的厅与卧室窗正对相邻建筑的窗应保持一定间距，不宜小于</w:t>
      </w:r>
      <w:smartTag w:uri="urn:schemas-microsoft-com:office:smarttags" w:element="chmetcnv">
        <w:smartTagPr>
          <w:attr w:name="TCSC" w:val="0"/>
          <w:attr w:name="NumberType" w:val="1"/>
          <w:attr w:name="Negative" w:val="False"/>
          <w:attr w:name="HasSpace" w:val="False"/>
          <w:attr w:name="SourceValue" w:val="18"/>
          <w:attr w:name="UnitName" w:val="米"/>
        </w:smartTagPr>
        <w:r>
          <w:rPr>
            <w:rFonts w:ascii="宋体" w:hAnsi="宋体" w:hint="eastAsia"/>
            <w:bCs/>
          </w:rPr>
          <w:t>18米</w:t>
        </w:r>
      </w:smartTag>
      <w:r>
        <w:rPr>
          <w:rFonts w:ascii="宋体" w:hAnsi="宋体" w:hint="eastAsia"/>
          <w:bCs/>
        </w:rPr>
        <w:t>。</w:t>
      </w:r>
    </w:p>
    <w:p w:rsidR="00D652B6" w:rsidRPr="00CB3D43" w:rsidRDefault="00D652B6" w:rsidP="00D652B6">
      <w:pPr>
        <w:pStyle w:val="3"/>
        <w:spacing w:before="240"/>
        <w:rPr>
          <w:rFonts w:hint="eastAsia"/>
        </w:rPr>
      </w:pPr>
      <w:bookmarkStart w:id="94" w:name="_Toc287349175"/>
      <w:bookmarkStart w:id="95" w:name="_Toc289120376"/>
      <w:bookmarkEnd w:id="91"/>
      <w:bookmarkEnd w:id="92"/>
      <w:bookmarkEnd w:id="93"/>
      <w:smartTag w:uri="urn:schemas-microsoft-com:office:smarttags" w:element="chsdate">
        <w:smartTagPr>
          <w:attr w:name="IsROCDate" w:val="False"/>
          <w:attr w:name="IsLunarDate" w:val="False"/>
          <w:attr w:name="Day" w:val="30"/>
          <w:attr w:name="Month" w:val="12"/>
          <w:attr w:name="Year" w:val="1899"/>
        </w:smartTagPr>
        <w:r w:rsidRPr="00CB3D43">
          <w:rPr>
            <w:rFonts w:hint="eastAsia"/>
          </w:rPr>
          <w:t>2.2.3</w:t>
        </w:r>
      </w:smartTag>
      <w:r w:rsidRPr="00CB3D43">
        <w:rPr>
          <w:rFonts w:hint="eastAsia"/>
        </w:rPr>
        <w:t xml:space="preserve"> 绿</w:t>
      </w:r>
      <w:bookmarkStart w:id="96" w:name="_Toc208214431"/>
      <w:r w:rsidRPr="00CB3D43">
        <w:rPr>
          <w:rFonts w:hint="eastAsia"/>
        </w:rPr>
        <w:t>化</w:t>
      </w:r>
      <w:bookmarkStart w:id="97" w:name="_Toc285109276"/>
      <w:bookmarkStart w:id="98" w:name="_Toc285109716"/>
      <w:r w:rsidRPr="00CB3D43">
        <w:rPr>
          <w:rFonts w:hint="eastAsia"/>
        </w:rPr>
        <w:t>与景观</w:t>
      </w:r>
      <w:bookmarkEnd w:id="94"/>
      <w:bookmarkEnd w:id="95"/>
    </w:p>
    <w:p w:rsidR="00D652B6" w:rsidRDefault="00D652B6" w:rsidP="00D652B6">
      <w:pPr>
        <w:adjustRightInd w:val="0"/>
        <w:spacing w:line="360" w:lineRule="auto"/>
        <w:ind w:leftChars="200" w:left="420"/>
        <w:rPr>
          <w:rFonts w:ascii="宋体" w:hAnsi="宋体" w:hint="eastAsia"/>
        </w:rPr>
      </w:pPr>
      <w:bookmarkStart w:id="99" w:name="_Toc208214433"/>
      <w:bookmarkStart w:id="100" w:name="_Toc283190188"/>
      <w:bookmarkEnd w:id="96"/>
      <w:bookmarkEnd w:id="97"/>
      <w:bookmarkEnd w:id="98"/>
      <w:r>
        <w:rPr>
          <w:rFonts w:ascii="宋体" w:hAnsi="宋体" w:hint="eastAsia"/>
        </w:rPr>
        <w:t>◆</w:t>
      </w:r>
      <w:bookmarkStart w:id="101" w:name="_Toc285109281"/>
      <w:r>
        <w:rPr>
          <w:rFonts w:ascii="宋体" w:hAnsi="宋体" w:hint="eastAsia"/>
        </w:rPr>
        <w:t>覆土绿化参照</w:t>
      </w:r>
      <w:r>
        <w:rPr>
          <w:rFonts w:ascii="宋体" w:hAnsi="宋体" w:hint="eastAsia"/>
          <w:bCs/>
        </w:rPr>
        <w:t>《北京地</w:t>
      </w:r>
      <w:bookmarkEnd w:id="100"/>
      <w:bookmarkEnd w:id="101"/>
      <w:r>
        <w:rPr>
          <w:rFonts w:ascii="宋体" w:hAnsi="宋体" w:hint="eastAsia"/>
          <w:bCs/>
        </w:rPr>
        <w:t>下设施覆土绿化指导书》进行设计。</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地下设施覆土厚度和基质配比应符合植物生长要求，覆土厚度应大于</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ascii="宋体" w:hAnsi="宋体" w:hint="eastAsia"/>
            <w:bCs/>
          </w:rPr>
          <w:t>1.5米</w:t>
        </w:r>
      </w:smartTag>
      <w:r>
        <w:rPr>
          <w:rFonts w:ascii="宋体" w:hAnsi="宋体" w:hint="eastAsia"/>
          <w:bCs/>
        </w:rPr>
        <w:t>，以保证大、小乔</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ascii="宋体" w:hAnsi="宋体" w:hint="eastAsia"/>
            <w:bCs/>
          </w:rPr>
          <w:t>木的正常</w:t>
        </w:r>
      </w:smartTag>
      <w:r>
        <w:rPr>
          <w:rFonts w:ascii="宋体" w:hAnsi="宋体" w:hint="eastAsia"/>
          <w:bCs/>
        </w:rPr>
        <w:t>生长。覆土绿化应充分考虑绿地排水不畅的问题，应选择耐水湿植物，不宜选用肉质根植物。</w:t>
      </w:r>
    </w:p>
    <w:p w:rsidR="00D652B6" w:rsidRPr="0099793E" w:rsidRDefault="00D652B6" w:rsidP="00D652B6">
      <w:pPr>
        <w:adjustRightInd w:val="0"/>
        <w:spacing w:line="360" w:lineRule="auto"/>
        <w:ind w:leftChars="200" w:left="420"/>
        <w:rPr>
          <w:rFonts w:ascii="宋体" w:hAnsi="宋体" w:hint="eastAsia"/>
        </w:rPr>
      </w:pPr>
      <w:r>
        <w:rPr>
          <w:rFonts w:ascii="宋体" w:hAnsi="宋体" w:hint="eastAsia"/>
        </w:rPr>
        <w:t>◆</w:t>
      </w:r>
      <w:r w:rsidRPr="0099793E">
        <w:rPr>
          <w:rFonts w:ascii="宋体" w:hAnsi="宋体" w:hint="eastAsia"/>
        </w:rPr>
        <w:t>利</w:t>
      </w:r>
      <w:smartTag w:uri="urn:schemas-microsoft-com:office:smarttags" w:element="chmetcnv">
        <w:smartTagPr>
          <w:attr w:name="TCSC" w:val="0"/>
          <w:attr w:name="NumberType" w:val="1"/>
          <w:attr w:name="Negative" w:val="False"/>
          <w:attr w:name="HasSpace" w:val="False"/>
          <w:attr w:name="SourceValue" w:val="80"/>
          <w:attr w:name="UnitName" w:val="cm"/>
        </w:smartTagPr>
        <w:r w:rsidRPr="0099793E">
          <w:rPr>
            <w:rFonts w:ascii="宋体" w:hAnsi="宋体" w:hint="eastAsia"/>
          </w:rPr>
          <w:t>用适应当</w:t>
        </w:r>
      </w:smartTag>
      <w:r w:rsidRPr="0099793E">
        <w:rPr>
          <w:rFonts w:ascii="宋体" w:hAnsi="宋体" w:hint="eastAsia"/>
        </w:rPr>
        <w:t>地气候条件的</w:t>
      </w:r>
      <w:bookmarkStart w:id="102" w:name="_Toc283190189"/>
      <w:r w:rsidRPr="0099793E">
        <w:rPr>
          <w:rFonts w:ascii="宋体" w:hAnsi="宋体" w:hint="eastAsia"/>
        </w:rPr>
        <w:t>树木、大灌木丛、植物格栅或者其他室外植被覆盖</w:t>
      </w:r>
      <w:r>
        <w:rPr>
          <w:rFonts w:ascii="宋体" w:hAnsi="宋体" w:hint="eastAsia"/>
        </w:rPr>
        <w:t>为室外休憩区域</w:t>
      </w:r>
      <w:r w:rsidRPr="0099793E">
        <w:rPr>
          <w:rFonts w:ascii="宋体" w:hAnsi="宋体" w:hint="eastAsia"/>
        </w:rPr>
        <w:t>提供遮阳。</w:t>
      </w:r>
    </w:p>
    <w:p w:rsidR="00D652B6" w:rsidRPr="00115C5C" w:rsidRDefault="00D652B6" w:rsidP="00D652B6">
      <w:pPr>
        <w:pStyle w:val="2"/>
      </w:pPr>
      <w:bookmarkStart w:id="103" w:name="_Toc287349176"/>
      <w:bookmarkStart w:id="104" w:name="_Toc289120377"/>
      <w:bookmarkEnd w:id="102"/>
      <w:r w:rsidRPr="00115C5C">
        <w:rPr>
          <w:rFonts w:hint="eastAsia"/>
        </w:rPr>
        <w:t>2.</w:t>
      </w:r>
      <w:r>
        <w:rPr>
          <w:rFonts w:hint="eastAsia"/>
        </w:rPr>
        <w:t>3</w:t>
      </w:r>
      <w:r>
        <w:rPr>
          <w:rFonts w:hint="eastAsia"/>
          <w:b/>
        </w:rPr>
        <w:t xml:space="preserve"> </w:t>
      </w:r>
      <w:bookmarkStart w:id="105" w:name="_Toc285109286"/>
      <w:bookmarkStart w:id="106" w:name="_Toc285109717"/>
      <w:r w:rsidRPr="00115C5C">
        <w:rPr>
          <w:rFonts w:hint="eastAsia"/>
        </w:rPr>
        <w:t>建筑</w:t>
      </w:r>
      <w:r>
        <w:rPr>
          <w:rFonts w:hint="eastAsia"/>
        </w:rPr>
        <w:t>单体</w:t>
      </w:r>
      <w:r w:rsidRPr="00115C5C">
        <w:rPr>
          <w:rFonts w:hint="eastAsia"/>
        </w:rPr>
        <w:t>设</w:t>
      </w:r>
      <w:bookmarkEnd w:id="105"/>
      <w:bookmarkEnd w:id="106"/>
      <w:r w:rsidRPr="00115C5C">
        <w:rPr>
          <w:rFonts w:hint="eastAsia"/>
        </w:rPr>
        <w:t>计</w:t>
      </w:r>
      <w:bookmarkStart w:id="107" w:name="_Toc285109287"/>
      <w:bookmarkStart w:id="108" w:name="_Toc285109718"/>
      <w:bookmarkEnd w:id="103"/>
      <w:bookmarkEnd w:id="104"/>
    </w:p>
    <w:p w:rsidR="00D652B6" w:rsidRPr="00263999" w:rsidRDefault="00D652B6" w:rsidP="00D652B6">
      <w:pPr>
        <w:pStyle w:val="3"/>
        <w:spacing w:before="240"/>
        <w:rPr>
          <w:rFonts w:hint="eastAsia"/>
        </w:rPr>
      </w:pPr>
      <w:bookmarkStart w:id="109" w:name="_Toc287349177"/>
      <w:bookmarkStart w:id="110" w:name="_Toc289120378"/>
      <w:bookmarkEnd w:id="107"/>
      <w:bookmarkEnd w:id="108"/>
      <w:smartTag w:uri="urn:schemas-microsoft-com:office:smarttags" w:element="chsdate">
        <w:smartTagPr>
          <w:attr w:name="IsROCDate" w:val="False"/>
          <w:attr w:name="IsLunarDate" w:val="False"/>
          <w:attr w:name="Day" w:val="30"/>
          <w:attr w:name="Month" w:val="12"/>
          <w:attr w:name="Year" w:val="1899"/>
        </w:smartTagPr>
        <w:r w:rsidRPr="00263999">
          <w:rPr>
            <w:rFonts w:hint="eastAsia"/>
          </w:rPr>
          <w:t>2.3.1</w:t>
        </w:r>
      </w:smartTag>
      <w:r w:rsidRPr="00263999">
        <w:rPr>
          <w:rFonts w:hint="eastAsia"/>
        </w:rPr>
        <w:t xml:space="preserve"> 建筑</w:t>
      </w:r>
      <w:bookmarkStart w:id="111" w:name="_Toc285109289"/>
      <w:bookmarkStart w:id="112" w:name="_Toc285109720"/>
      <w:r w:rsidRPr="00263999">
        <w:rPr>
          <w:rFonts w:hint="eastAsia"/>
        </w:rPr>
        <w:t>专业</w:t>
      </w:r>
      <w:bookmarkEnd w:id="109"/>
      <w:bookmarkEnd w:id="110"/>
    </w:p>
    <w:p w:rsidR="00D652B6" w:rsidRPr="00263999" w:rsidRDefault="00D652B6" w:rsidP="00D652B6">
      <w:pPr>
        <w:spacing w:before="240" w:line="360" w:lineRule="auto"/>
        <w:jc w:val="left"/>
        <w:rPr>
          <w:rFonts w:ascii="宋体" w:hAnsi="宋体" w:hint="eastAsia"/>
          <w:b/>
        </w:rPr>
      </w:pPr>
      <w:smartTag w:uri="urn:schemas-microsoft-com:office:smarttags" w:element="chsdate">
        <w:smartTagPr>
          <w:attr w:name="IsROCDate" w:val="False"/>
          <w:attr w:name="IsLunarDate" w:val="False"/>
          <w:attr w:name="Day" w:val="30"/>
          <w:attr w:name="Month" w:val="12"/>
          <w:attr w:name="Year" w:val="1899"/>
        </w:smartTagPr>
        <w:r w:rsidRPr="00263999">
          <w:rPr>
            <w:rFonts w:ascii="宋体" w:hAnsi="宋体" w:hint="eastAsia"/>
            <w:b/>
          </w:rPr>
          <w:t>2.3.1</w:t>
        </w:r>
      </w:smartTag>
      <w:r w:rsidRPr="00263999">
        <w:rPr>
          <w:rFonts w:ascii="宋体" w:hAnsi="宋体" w:hint="eastAsia"/>
          <w:b/>
        </w:rPr>
        <w:t>.1 建筑单体平面布局</w:t>
      </w:r>
    </w:p>
    <w:p w:rsidR="00D652B6" w:rsidRDefault="00D652B6" w:rsidP="00D652B6">
      <w:pPr>
        <w:spacing w:line="360" w:lineRule="auto"/>
        <w:ind w:leftChars="200" w:left="420"/>
        <w:jc w:val="left"/>
        <w:rPr>
          <w:rFonts w:ascii="宋体" w:hAnsi="宋体" w:hint="eastAsia"/>
        </w:rPr>
      </w:pPr>
      <w:r>
        <w:rPr>
          <w:rFonts w:ascii="宋体" w:hAnsi="宋体" w:hint="eastAsia"/>
        </w:rPr>
        <w:t>建筑设计应优先考虑被</w:t>
      </w:r>
      <w:bookmarkEnd w:id="111"/>
      <w:bookmarkEnd w:id="112"/>
      <w:r>
        <w:rPr>
          <w:rFonts w:ascii="宋体" w:hAnsi="宋体" w:hint="eastAsia"/>
        </w:rPr>
        <w:t>动式设计。</w:t>
      </w:r>
    </w:p>
    <w:p w:rsidR="00D652B6" w:rsidRDefault="00D652B6" w:rsidP="00D652B6">
      <w:pPr>
        <w:spacing w:line="360" w:lineRule="auto"/>
        <w:ind w:leftChars="200" w:left="420"/>
        <w:jc w:val="left"/>
        <w:rPr>
          <w:rFonts w:ascii="宋体" w:hAnsi="宋体" w:hint="eastAsia"/>
        </w:rPr>
      </w:pPr>
      <w:r>
        <w:rPr>
          <w:rFonts w:ascii="宋体" w:hAnsi="宋体" w:hint="eastAsia"/>
        </w:rPr>
        <w:t>◆采用合理的空间布局设计，通过设置中庭、温室、采光井、风帽、通风井等设计手法，利用温室效应、烟囱效应、反光折射等原理，使室内空间获得良好的自然通风、自然采光并达到集热蓄热目的，降低机械设备的能耗。</w:t>
      </w:r>
    </w:p>
    <w:p w:rsidR="00D652B6" w:rsidRDefault="00D652B6" w:rsidP="00D652B6">
      <w:pPr>
        <w:spacing w:line="360" w:lineRule="auto"/>
        <w:ind w:leftChars="200" w:left="420"/>
        <w:jc w:val="left"/>
        <w:rPr>
          <w:rFonts w:ascii="宋体" w:hAnsi="宋体" w:hint="eastAsia"/>
        </w:rPr>
      </w:pPr>
      <w:r>
        <w:rPr>
          <w:rFonts w:ascii="宋体" w:hAnsi="宋体" w:hint="eastAsia"/>
        </w:rPr>
        <w:t>◆可在中庭、温室等空间里种植植被、设置水景等，形成建筑的微气候缓冲空间，在降低制冷、采暖能耗的同时，还能获得舒适的室内环境。</w:t>
      </w:r>
    </w:p>
    <w:p w:rsidR="00D652B6" w:rsidRDefault="00D652B6" w:rsidP="00D652B6">
      <w:pPr>
        <w:spacing w:line="360" w:lineRule="auto"/>
        <w:ind w:leftChars="200" w:left="420"/>
        <w:jc w:val="left"/>
        <w:rPr>
          <w:rFonts w:ascii="宋体" w:hAnsi="宋体" w:hint="eastAsia"/>
        </w:rPr>
      </w:pPr>
      <w:r>
        <w:rPr>
          <w:rFonts w:ascii="宋体" w:hAnsi="宋体" w:hint="eastAsia"/>
        </w:rPr>
        <w:t>◆在平面布置上，主出入口应避开西北方向，宜将辅助用房和产热量较大的房间（厨房、</w:t>
      </w:r>
      <w:r>
        <w:rPr>
          <w:rFonts w:ascii="宋体" w:hAnsi="宋体" w:hint="eastAsia"/>
        </w:rPr>
        <w:lastRenderedPageBreak/>
        <w:t>机房、设备间、实验室等）布置在北侧和西侧空间，宜将对热环境要求较高的房间（居室、办公室、会议室等）布置在南侧和东侧空间。</w:t>
      </w:r>
    </w:p>
    <w:p w:rsidR="00D652B6" w:rsidRDefault="00D652B6" w:rsidP="00D652B6">
      <w:pPr>
        <w:spacing w:line="360" w:lineRule="auto"/>
        <w:ind w:leftChars="200" w:left="420"/>
        <w:jc w:val="left"/>
        <w:rPr>
          <w:rFonts w:ascii="宋体" w:hAnsi="宋体" w:hint="eastAsia"/>
        </w:rPr>
      </w:pPr>
      <w:r w:rsidRPr="00DD74F6">
        <w:rPr>
          <w:rFonts w:ascii="宋体" w:hAnsi="宋体" w:hint="eastAsia"/>
        </w:rPr>
        <w:t>◆对热工性能要求一致或相近的房间应集中布置。</w:t>
      </w:r>
    </w:p>
    <w:p w:rsidR="00D652B6" w:rsidRPr="00DD74F6" w:rsidRDefault="00D652B6" w:rsidP="00D652B6">
      <w:pPr>
        <w:spacing w:line="360" w:lineRule="auto"/>
        <w:ind w:leftChars="200" w:left="420"/>
        <w:jc w:val="left"/>
        <w:rPr>
          <w:rFonts w:ascii="宋体" w:hAnsi="宋体" w:hint="eastAsia"/>
        </w:rPr>
      </w:pPr>
      <w:r w:rsidRPr="00DD74F6">
        <w:rPr>
          <w:rFonts w:ascii="宋体" w:hAnsi="宋体" w:hint="eastAsia"/>
        </w:rPr>
        <w:t>◆</w:t>
      </w:r>
      <w:r>
        <w:rPr>
          <w:rFonts w:ascii="宋体" w:hAnsi="宋体" w:hint="eastAsia"/>
        </w:rPr>
        <w:t>底层平面布置考虑一定的面积放置可以回收的垃圾，包括纸、瓦楞纸板、玻璃、塑料和金属等。</w:t>
      </w:r>
    </w:p>
    <w:p w:rsidR="00D652B6" w:rsidRDefault="00D652B6" w:rsidP="00D652B6">
      <w:pPr>
        <w:spacing w:line="360" w:lineRule="auto"/>
        <w:jc w:val="left"/>
        <w:rPr>
          <w:rFonts w:ascii="宋体" w:hAnsi="宋体" w:hint="eastAsia"/>
          <w:b/>
        </w:rPr>
      </w:pPr>
      <w:smartTag w:uri="urn:schemas-microsoft-com:office:smarttags" w:element="chsdate">
        <w:smartTagPr>
          <w:attr w:name="IsROCDate" w:val="False"/>
          <w:attr w:name="IsLunarDate" w:val="False"/>
          <w:attr w:name="Day" w:val="30"/>
          <w:attr w:name="Month" w:val="12"/>
          <w:attr w:name="Year" w:val="1899"/>
        </w:smartTagPr>
        <w:r w:rsidRPr="00263999">
          <w:rPr>
            <w:rFonts w:ascii="宋体" w:hAnsi="宋体" w:hint="eastAsia"/>
            <w:b/>
          </w:rPr>
          <w:t>2.3.1</w:t>
        </w:r>
      </w:smartTag>
      <w:r w:rsidRPr="00263999">
        <w:rPr>
          <w:rFonts w:ascii="宋体" w:hAnsi="宋体" w:hint="eastAsia"/>
          <w:b/>
        </w:rPr>
        <w:t>.2 建</w:t>
      </w:r>
      <w:bookmarkStart w:id="113" w:name="_Toc285109290"/>
      <w:bookmarkStart w:id="114" w:name="_Toc285109721"/>
      <w:r w:rsidRPr="00263999">
        <w:rPr>
          <w:rFonts w:ascii="宋体" w:hAnsi="宋体" w:hint="eastAsia"/>
          <w:b/>
        </w:rPr>
        <w:t>筑外围护结构</w:t>
      </w:r>
    </w:p>
    <w:p w:rsidR="00D652B6" w:rsidRPr="00263999" w:rsidRDefault="00D652B6" w:rsidP="00D652B6">
      <w:pPr>
        <w:adjustRightInd w:val="0"/>
        <w:spacing w:line="360" w:lineRule="auto"/>
        <w:ind w:firstLineChars="200" w:firstLine="420"/>
        <w:rPr>
          <w:rFonts w:ascii="宋体" w:hAnsi="宋体" w:hint="eastAsia"/>
          <w:b/>
        </w:rPr>
      </w:pPr>
      <w:r w:rsidRPr="006B4034">
        <w:rPr>
          <w:rFonts w:ascii="宋体" w:hAnsi="宋体" w:hint="eastAsia"/>
          <w:bCs/>
        </w:rPr>
        <w:t>应满足</w:t>
      </w:r>
      <w:r>
        <w:rPr>
          <w:rFonts w:ascii="宋体" w:hAnsi="宋体" w:hint="eastAsia"/>
          <w:bCs/>
        </w:rPr>
        <w:t>《北京市公共建筑</w:t>
      </w:r>
      <w:bookmarkEnd w:id="99"/>
      <w:bookmarkEnd w:id="113"/>
      <w:bookmarkEnd w:id="114"/>
      <w:r>
        <w:rPr>
          <w:rFonts w:ascii="宋体" w:hAnsi="宋体" w:hint="eastAsia"/>
          <w:bCs/>
        </w:rPr>
        <w:t>节能设计标准》</w:t>
      </w:r>
      <w:r>
        <w:rPr>
          <w:rFonts w:ascii="宋体" w:hAnsi="宋体" w:hint="eastAsia"/>
          <w:bCs/>
          <w:iCs/>
        </w:rPr>
        <w:t>DB11/ 687和</w:t>
      </w:r>
      <w:r>
        <w:rPr>
          <w:rFonts w:ascii="宋体" w:hAnsi="宋体" w:hint="eastAsia"/>
          <w:bCs/>
        </w:rPr>
        <w:t>《北京市居住建筑节能设计标准》</w:t>
      </w:r>
      <w:r>
        <w:rPr>
          <w:rFonts w:ascii="宋体" w:hAnsi="宋体" w:hint="eastAsia"/>
          <w:bCs/>
          <w:iCs/>
        </w:rPr>
        <w:t>DB11/ 602以及其他相关标准规范的要求。</w:t>
      </w:r>
    </w:p>
    <w:p w:rsidR="00D652B6" w:rsidRPr="00874E14" w:rsidRDefault="00D652B6" w:rsidP="00D652B6">
      <w:pPr>
        <w:spacing w:line="360" w:lineRule="auto"/>
        <w:rPr>
          <w:rFonts w:ascii="宋体" w:hAnsi="宋体" w:hint="eastAsia"/>
          <w:b/>
          <w:bCs/>
          <w:iCs/>
        </w:rPr>
      </w:pPr>
      <w:r>
        <w:rPr>
          <w:rFonts w:ascii="宋体" w:hAnsi="宋体" w:hint="eastAsia"/>
          <w:b/>
          <w:bCs/>
          <w:iCs/>
        </w:rPr>
        <w:t>（1）</w:t>
      </w:r>
      <w:r w:rsidRPr="00874E14">
        <w:rPr>
          <w:rFonts w:ascii="宋体" w:hAnsi="宋体" w:hint="eastAsia"/>
          <w:b/>
          <w:bCs/>
          <w:iCs/>
        </w:rPr>
        <w:t>外墙</w:t>
      </w:r>
      <w:r w:rsidRPr="00874E14" w:rsidDel="00EB530A">
        <w:rPr>
          <w:rFonts w:ascii="宋体" w:hAnsi="宋体" w:hint="eastAsia"/>
          <w:b/>
          <w:bCs/>
          <w:iCs/>
        </w:rPr>
        <w:t xml:space="preserve"> </w:t>
      </w:r>
      <w:bookmarkStart w:id="115" w:name="_Toc283190199"/>
      <w:bookmarkStart w:id="116" w:name="_Toc285109292"/>
    </w:p>
    <w:p w:rsidR="00D652B6" w:rsidRDefault="00D652B6" w:rsidP="00D652B6">
      <w:pPr>
        <w:spacing w:line="360" w:lineRule="auto"/>
        <w:ind w:leftChars="200" w:left="420"/>
        <w:rPr>
          <w:rFonts w:ascii="宋体" w:hAnsi="宋体" w:hint="eastAsia"/>
        </w:rPr>
      </w:pPr>
      <w:r>
        <w:rPr>
          <w:rFonts w:ascii="宋体" w:hAnsi="宋体" w:hint="eastAsia"/>
        </w:rPr>
        <w:t>◆合理设计建筑窗地面积</w:t>
      </w:r>
      <w:bookmarkEnd w:id="115"/>
      <w:bookmarkEnd w:id="116"/>
      <w:r>
        <w:rPr>
          <w:rFonts w:ascii="宋体" w:hAnsi="宋体" w:hint="eastAsia"/>
        </w:rPr>
        <w:t>比和遮阳形式，使建筑物获得良好的日照、自然通风、自然采光以及遮阳。</w:t>
      </w:r>
    </w:p>
    <w:p w:rsidR="00D652B6" w:rsidRDefault="00D652B6" w:rsidP="00D652B6">
      <w:pPr>
        <w:spacing w:line="360" w:lineRule="auto"/>
        <w:ind w:leftChars="200" w:left="420"/>
        <w:rPr>
          <w:rFonts w:ascii="宋体" w:hAnsi="宋体" w:hint="eastAsia"/>
          <w:bCs/>
          <w:iCs/>
        </w:rPr>
      </w:pPr>
      <w:r>
        <w:rPr>
          <w:rFonts w:ascii="宋体" w:hAnsi="宋体" w:hint="eastAsia"/>
        </w:rPr>
        <w:t>◆</w:t>
      </w:r>
      <w:r>
        <w:rPr>
          <w:rFonts w:ascii="宋体" w:hAnsi="宋体" w:hint="eastAsia"/>
          <w:bCs/>
          <w:iCs/>
        </w:rPr>
        <w:t>应控制体型系数，减少传热面积。</w:t>
      </w:r>
      <w:r>
        <w:rPr>
          <w:rFonts w:ascii="宋体" w:hAnsi="宋体" w:hint="eastAsia"/>
        </w:rPr>
        <w:t>尽量将各构件进行功能性设计，增加太阳得热，降低采暖能耗。</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◆应优先</w:t>
      </w:r>
      <w:r>
        <w:rPr>
          <w:rFonts w:ascii="宋体" w:hAnsi="宋体" w:hint="eastAsia"/>
          <w:bCs/>
        </w:rPr>
        <w:t>选用外保温或自保温体系。</w:t>
      </w:r>
      <w:r>
        <w:rPr>
          <w:rFonts w:ascii="宋体" w:hAnsi="宋体" w:hint="eastAsia"/>
        </w:rPr>
        <w:t>保温材料应选用经济、保温效果好、防火、施工简单的保温材料，或者选用保温、装饰一体化的建筑保温部品。</w:t>
      </w:r>
    </w:p>
    <w:p w:rsidR="00D652B6" w:rsidRDefault="00D652B6" w:rsidP="00D652B6">
      <w:pPr>
        <w:spacing w:line="360" w:lineRule="auto"/>
        <w:ind w:leftChars="200" w:left="420"/>
        <w:rPr>
          <w:rFonts w:ascii="宋体" w:hAnsi="宋体" w:hint="eastAsia"/>
          <w:bCs/>
        </w:rPr>
      </w:pPr>
      <w:r>
        <w:rPr>
          <w:rFonts w:ascii="宋体" w:hAnsi="宋体" w:hint="eastAsia"/>
        </w:rPr>
        <w:t>◆条件适合的时候，可设置外墙立体绿化，应选择种植夏季绿叶茂盛、冬季落叶的植物。</w:t>
      </w:r>
    </w:p>
    <w:p w:rsidR="00D652B6" w:rsidRPr="00874E14" w:rsidRDefault="00D652B6" w:rsidP="00D652B6">
      <w:pPr>
        <w:spacing w:line="360" w:lineRule="auto"/>
        <w:ind w:left="422" w:hangingChars="200" w:hanging="422"/>
        <w:rPr>
          <w:rFonts w:ascii="宋体" w:hAnsi="宋体" w:hint="eastAsia"/>
          <w:b/>
          <w:bCs/>
          <w:iCs/>
        </w:rPr>
      </w:pPr>
      <w:r>
        <w:rPr>
          <w:rFonts w:ascii="宋体" w:hAnsi="宋体" w:hint="eastAsia"/>
          <w:b/>
          <w:bCs/>
          <w:iCs/>
        </w:rPr>
        <w:t>（2）</w:t>
      </w:r>
      <w:r w:rsidRPr="00874E14">
        <w:rPr>
          <w:rFonts w:ascii="宋体" w:hAnsi="宋体" w:hint="eastAsia"/>
          <w:b/>
          <w:bCs/>
          <w:iCs/>
        </w:rPr>
        <w:t>屋面</w:t>
      </w:r>
      <w:bookmarkStart w:id="117" w:name="_Toc283190200"/>
      <w:bookmarkStart w:id="118" w:name="_Toc285109293"/>
    </w:p>
    <w:p w:rsidR="00D652B6" w:rsidRPr="00EB530A" w:rsidRDefault="00D652B6" w:rsidP="00D652B6">
      <w:pPr>
        <w:spacing w:line="360" w:lineRule="auto"/>
        <w:ind w:leftChars="200" w:left="420"/>
        <w:rPr>
          <w:rFonts w:ascii="宋体" w:hAnsi="宋体" w:hint="eastAsia"/>
        </w:rPr>
      </w:pPr>
      <w:r>
        <w:rPr>
          <w:rFonts w:ascii="宋体" w:hAnsi="宋体" w:hint="eastAsia"/>
        </w:rPr>
        <w:t>◆</w:t>
      </w:r>
      <w:r w:rsidRPr="00EB530A">
        <w:rPr>
          <w:rFonts w:ascii="宋体" w:hAnsi="宋体" w:hint="eastAsia"/>
        </w:rPr>
        <w:t>平屋面宜选用浅色屋面</w:t>
      </w:r>
      <w:bookmarkEnd w:id="117"/>
      <w:bookmarkEnd w:id="118"/>
      <w:r w:rsidRPr="00EB530A">
        <w:rPr>
          <w:rFonts w:ascii="宋体" w:hAnsi="宋体" w:hint="eastAsia"/>
        </w:rPr>
        <w:t>体系或热反射型涂料，选用倒置式屋面做法。保温材料应选用强度高、吸水率小、保温效果好的材料。</w:t>
      </w:r>
    </w:p>
    <w:p w:rsidR="00D652B6" w:rsidRPr="00EB530A" w:rsidRDefault="00D652B6" w:rsidP="00D652B6">
      <w:pPr>
        <w:spacing w:line="360" w:lineRule="auto"/>
        <w:ind w:leftChars="200" w:left="420"/>
        <w:rPr>
          <w:rFonts w:ascii="宋体" w:hAnsi="宋体" w:hint="eastAsia"/>
        </w:rPr>
      </w:pPr>
      <w:r>
        <w:rPr>
          <w:rFonts w:ascii="宋体" w:hAnsi="宋体" w:hint="eastAsia"/>
        </w:rPr>
        <w:t>◆</w:t>
      </w:r>
      <w:r w:rsidRPr="00EB530A">
        <w:rPr>
          <w:rFonts w:ascii="宋体" w:hAnsi="宋体" w:hint="eastAsia"/>
        </w:rPr>
        <w:t>屋顶绿化应设在低于</w:t>
      </w:r>
      <w:smartTag w:uri="urn:schemas-microsoft-com:office:smarttags" w:element="chmetcnv">
        <w:smartTagPr>
          <w:attr w:name="TCSC" w:val="0"/>
          <w:attr w:name="NumberType" w:val="1"/>
          <w:attr w:name="Negative" w:val="False"/>
          <w:attr w:name="HasSpace" w:val="False"/>
          <w:attr w:name="SourceValue" w:val="18"/>
          <w:attr w:name="UnitName" w:val="米"/>
        </w:smartTagPr>
        <w:r w:rsidRPr="00EB530A">
          <w:rPr>
            <w:rFonts w:ascii="宋体" w:hAnsi="宋体" w:hint="eastAsia"/>
          </w:rPr>
          <w:t>18米</w:t>
        </w:r>
      </w:smartTag>
      <w:r w:rsidRPr="00EB530A">
        <w:rPr>
          <w:rFonts w:ascii="宋体" w:hAnsi="宋体" w:hint="eastAsia"/>
        </w:rPr>
        <w:t>的屋顶上。屋顶绿化</w:t>
      </w:r>
      <w:smartTag w:uri="urn:schemas-microsoft-com:office:smarttags" w:element="chmetcnv">
        <w:smartTagPr>
          <w:attr w:name="TCSC" w:val="0"/>
          <w:attr w:name="NumberType" w:val="1"/>
          <w:attr w:name="Negative" w:val="False"/>
          <w:attr w:name="HasSpace" w:val="False"/>
          <w:attr w:name="SourceValue" w:val="18"/>
          <w:attr w:name="UnitName" w:val="米"/>
        </w:smartTagPr>
        <w:r w:rsidRPr="00EB530A">
          <w:rPr>
            <w:rFonts w:ascii="宋体" w:hAnsi="宋体" w:hint="eastAsia"/>
          </w:rPr>
          <w:t>应在建</w:t>
        </w:r>
      </w:smartTag>
      <w:r w:rsidRPr="00EB530A">
        <w:rPr>
          <w:rFonts w:ascii="宋体" w:hAnsi="宋体" w:hint="eastAsia"/>
        </w:rPr>
        <w:t>筑设计时统筹考虑，以满足不同屋顶绿化形式对荷载和防水的不同要求，各项技术指标应符合《屋顶绿化规范》DB11/T281</w:t>
      </w:r>
      <w:r>
        <w:rPr>
          <w:rFonts w:ascii="宋体" w:hAnsi="宋体" w:hint="eastAsia"/>
        </w:rPr>
        <w:t>要求</w:t>
      </w:r>
      <w:r w:rsidRPr="00EB530A">
        <w:rPr>
          <w:rFonts w:ascii="宋体" w:hAnsi="宋体" w:hint="eastAsia"/>
        </w:rPr>
        <w:t>。</w:t>
      </w:r>
    </w:p>
    <w:p w:rsidR="00D652B6" w:rsidRDefault="00D652B6" w:rsidP="00D652B6">
      <w:pPr>
        <w:spacing w:line="360" w:lineRule="auto"/>
        <w:ind w:leftChars="200" w:left="420"/>
        <w:rPr>
          <w:rFonts w:ascii="宋体" w:hAnsi="宋体" w:hint="eastAsia"/>
        </w:rPr>
      </w:pPr>
      <w:r>
        <w:rPr>
          <w:rFonts w:ascii="宋体" w:hAnsi="宋体" w:hint="eastAsia"/>
        </w:rPr>
        <w:t>◆</w:t>
      </w:r>
      <w:r w:rsidRPr="00EB530A">
        <w:rPr>
          <w:rFonts w:ascii="宋体" w:hAnsi="宋体" w:hint="eastAsia"/>
        </w:rPr>
        <w:t>政府机关、事业单位、办公建筑、商业、酒店、银行、邮局、学校、医院等公共建筑和工业</w:t>
      </w:r>
      <w:r>
        <w:rPr>
          <w:rFonts w:ascii="宋体" w:hAnsi="宋体" w:hint="eastAsia"/>
        </w:rPr>
        <w:t>建筑屋面</w:t>
      </w:r>
      <w:r w:rsidRPr="00EB530A">
        <w:rPr>
          <w:rFonts w:ascii="宋体" w:hAnsi="宋体" w:hint="eastAsia"/>
        </w:rPr>
        <w:t>可种植面积的60%应按照技术规范实施屋顶绿化。</w:t>
      </w:r>
    </w:p>
    <w:p w:rsidR="00D652B6" w:rsidRPr="00EB530A" w:rsidRDefault="00D652B6" w:rsidP="00D652B6">
      <w:pPr>
        <w:spacing w:line="360" w:lineRule="auto"/>
        <w:ind w:leftChars="200" w:left="420"/>
        <w:rPr>
          <w:rFonts w:ascii="宋体" w:hAnsi="宋体" w:hint="eastAsia"/>
        </w:rPr>
      </w:pPr>
      <w:r>
        <w:rPr>
          <w:rFonts w:ascii="宋体" w:hAnsi="宋体" w:hint="eastAsia"/>
        </w:rPr>
        <w:t>◆</w:t>
      </w:r>
      <w:r w:rsidRPr="00D259EB">
        <w:rPr>
          <w:rFonts w:ascii="宋体" w:hAnsi="宋体"/>
        </w:rPr>
        <w:t>不少于30%</w:t>
      </w:r>
      <w:r w:rsidRPr="00D259EB">
        <w:rPr>
          <w:rFonts w:ascii="宋体" w:hAnsi="宋体" w:hint="eastAsia"/>
        </w:rPr>
        <w:t>的可绿化屋面实施绿化或不少于</w:t>
      </w:r>
      <w:r w:rsidRPr="00D259EB">
        <w:rPr>
          <w:rFonts w:ascii="宋体" w:hAnsi="宋体"/>
        </w:rPr>
        <w:t>75%</w:t>
      </w:r>
      <w:r w:rsidRPr="00D259EB">
        <w:rPr>
          <w:rFonts w:ascii="宋体" w:hAnsi="宋体" w:hint="eastAsia"/>
        </w:rPr>
        <w:t>的非绿化屋面为浅色饰面，坡屋顶太阳辐射吸收率小于</w:t>
      </w:r>
      <w:r w:rsidRPr="00D259EB">
        <w:rPr>
          <w:rFonts w:ascii="宋体" w:hAnsi="宋体"/>
        </w:rPr>
        <w:t>0.7</w:t>
      </w:r>
      <w:r w:rsidRPr="00D259EB">
        <w:rPr>
          <w:rFonts w:ascii="宋体" w:hAnsi="宋体" w:hint="eastAsia"/>
        </w:rPr>
        <w:t>，平屋顶太阳辐射吸收率小于</w:t>
      </w:r>
      <w:r w:rsidRPr="00D259EB">
        <w:rPr>
          <w:rFonts w:ascii="宋体" w:hAnsi="宋体"/>
        </w:rPr>
        <w:t>0.5</w:t>
      </w:r>
      <w:r w:rsidRPr="00D259EB">
        <w:rPr>
          <w:rFonts w:ascii="宋体" w:hAnsi="宋体" w:hint="eastAsia"/>
        </w:rPr>
        <w:t>。</w:t>
      </w:r>
    </w:p>
    <w:p w:rsidR="00D652B6" w:rsidRPr="00874E14" w:rsidRDefault="00D652B6" w:rsidP="00D652B6">
      <w:pPr>
        <w:spacing w:line="360" w:lineRule="auto"/>
        <w:ind w:left="422" w:hangingChars="200" w:hanging="422"/>
        <w:rPr>
          <w:rFonts w:ascii="宋体" w:hAnsi="宋体" w:hint="eastAsia"/>
          <w:b/>
          <w:bCs/>
          <w:iCs/>
        </w:rPr>
      </w:pPr>
      <w:r>
        <w:rPr>
          <w:rFonts w:ascii="宋体" w:hAnsi="宋体" w:hint="eastAsia"/>
          <w:b/>
          <w:bCs/>
          <w:iCs/>
        </w:rPr>
        <w:t>（3）</w:t>
      </w:r>
      <w:r w:rsidRPr="00874E14">
        <w:rPr>
          <w:rFonts w:ascii="宋体" w:hAnsi="宋体" w:hint="eastAsia"/>
          <w:b/>
          <w:bCs/>
          <w:iCs/>
        </w:rPr>
        <w:t>外窗、</w:t>
      </w:r>
      <w:bookmarkStart w:id="119" w:name="_Toc283190202"/>
      <w:bookmarkStart w:id="120" w:name="_Toc285109295"/>
      <w:r w:rsidRPr="00874E14">
        <w:rPr>
          <w:rFonts w:ascii="宋体" w:hAnsi="宋体" w:hint="eastAsia"/>
          <w:b/>
          <w:bCs/>
          <w:iCs/>
        </w:rPr>
        <w:t>幕墙</w:t>
      </w:r>
    </w:p>
    <w:p w:rsidR="00D652B6" w:rsidRDefault="00D652B6" w:rsidP="00D652B6">
      <w:pPr>
        <w:spacing w:line="360" w:lineRule="auto"/>
        <w:ind w:leftChars="201" w:left="422"/>
        <w:rPr>
          <w:rFonts w:ascii="宋体" w:hAnsi="宋体" w:hint="eastAsia"/>
          <w:b/>
          <w:bCs/>
          <w:iCs/>
        </w:rPr>
      </w:pPr>
      <w:r>
        <w:rPr>
          <w:rFonts w:ascii="宋体" w:hAnsi="宋体" w:hint="eastAsia"/>
        </w:rPr>
        <w:t>◆建筑</w:t>
      </w:r>
      <w:r>
        <w:rPr>
          <w:rFonts w:ascii="宋体" w:hAnsi="宋体" w:hint="eastAsia"/>
          <w:bCs/>
          <w:iCs/>
        </w:rPr>
        <w:t>窗墙比和传热系数</w:t>
      </w:r>
      <w:bookmarkEnd w:id="119"/>
      <w:bookmarkEnd w:id="120"/>
      <w:r>
        <w:rPr>
          <w:rFonts w:ascii="宋体" w:hAnsi="宋体" w:hint="eastAsia"/>
          <w:bCs/>
          <w:iCs/>
        </w:rPr>
        <w:t>等热工性能不应低于《北京市公共建筑节能设计标准》DB11/ 687的要求，避免在北向、西向设置大面积玻璃窗。</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外窗的气密性应达到《建筑外窗气密性性能分级及其检测方法》GB7107规定的</w:t>
      </w:r>
      <w:r w:rsidRPr="00E05CAA">
        <w:rPr>
          <w:rFonts w:ascii="宋体" w:hAnsi="宋体" w:hint="eastAsia"/>
          <w:bCs/>
        </w:rPr>
        <w:t>6级</w:t>
      </w:r>
      <w:r w:rsidRPr="00E05CAA">
        <w:rPr>
          <w:rFonts w:ascii="宋体" w:hAnsi="宋体" w:hint="eastAsia"/>
          <w:bCs/>
        </w:rPr>
        <w:lastRenderedPageBreak/>
        <w:t>要求</w:t>
      </w:r>
      <w:r>
        <w:rPr>
          <w:rFonts w:ascii="宋体" w:hAnsi="宋体" w:hint="eastAsia"/>
          <w:bCs/>
        </w:rPr>
        <w:t>，幕墙应达到《建筑幕墙物理性能分级》GB/T15225中规定的气密性标准的3级要求。</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◆窗户开启面积应满足《民用建筑绿色设计规范》JGJ/T229的要求，外窗可开启面积不小于外窗总面积的30%，建筑幕墙具有可开启部分或设有通风换气装置。</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外窗的开启方式应注意保证建筑的气密性，可以选用平开、上悬等形式，尽量避免选用推拉形式。</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w:t>
      </w:r>
      <w:r>
        <w:rPr>
          <w:rFonts w:ascii="宋体" w:hAnsi="宋体" w:hint="eastAsia"/>
          <w:bCs/>
        </w:rPr>
        <w:t>外窗或幕墙与</w:t>
      </w:r>
      <w:r>
        <w:rPr>
          <w:rFonts w:ascii="宋体" w:hAnsi="宋体" w:hint="eastAsia"/>
        </w:rPr>
        <w:t>外墙</w:t>
      </w:r>
      <w:r>
        <w:rPr>
          <w:rFonts w:ascii="宋体" w:hAnsi="宋体" w:hint="eastAsia"/>
          <w:bCs/>
        </w:rPr>
        <w:t>之间缝隙应用保温、密封材料填实。</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◆玻璃幕墙应至少设置双层皮结构，且应考虑通风降温措施，</w:t>
      </w:r>
      <w:r>
        <w:rPr>
          <w:rFonts w:ascii="宋体" w:hAnsi="宋体" w:hint="eastAsia"/>
          <w:bCs/>
        </w:rPr>
        <w:t>有条件的情况下可考虑设置呼吸式玻璃幕墙。</w:t>
      </w:r>
      <w:r>
        <w:rPr>
          <w:rFonts w:ascii="宋体" w:hAnsi="宋体" w:hint="eastAsia"/>
        </w:rPr>
        <w:t>玻璃幕墙应设置外遮阳或夹层遮阳。</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◆外窗玻璃、玻璃幕墙应根据</w:t>
      </w:r>
      <w:r w:rsidRPr="00F20BF0">
        <w:rPr>
          <w:rFonts w:hint="eastAsia"/>
        </w:rPr>
        <w:t>节能要求设置相应的构造，</w:t>
      </w:r>
      <w:r w:rsidRPr="00D45215">
        <w:rPr>
          <w:rFonts w:hint="eastAsia"/>
        </w:rPr>
        <w:t>选择不同特性的节能玻璃</w:t>
      </w:r>
      <w:r>
        <w:rPr>
          <w:rFonts w:hint="eastAsia"/>
        </w:rPr>
        <w:t>。</w:t>
      </w:r>
    </w:p>
    <w:p w:rsidR="00D652B6" w:rsidRDefault="00D652B6" w:rsidP="00D652B6">
      <w:pPr>
        <w:adjustRightInd w:val="0"/>
        <w:spacing w:line="360" w:lineRule="auto"/>
        <w:ind w:leftChars="200" w:left="420"/>
        <w:rPr>
          <w:rFonts w:ascii="宋体" w:hAnsi="宋体" w:hint="eastAsia"/>
        </w:rPr>
      </w:pPr>
      <w:r>
        <w:rPr>
          <w:rFonts w:ascii="宋体" w:hAnsi="宋体" w:hint="eastAsia"/>
        </w:rPr>
        <w:t>◆南向外窗宜考虑自遮阳或设置固定外遮阳，东西向外窗宜设置可调节外遮阳或中间遮阳，有条件的还可以同时设置内遮阳。</w:t>
      </w:r>
    </w:p>
    <w:p w:rsidR="00D652B6" w:rsidRDefault="00D652B6" w:rsidP="00D652B6">
      <w:pPr>
        <w:adjustRightInd w:val="0"/>
        <w:spacing w:line="360" w:lineRule="auto"/>
        <w:ind w:leftChars="200" w:left="420"/>
        <w:rPr>
          <w:rFonts w:ascii="宋体" w:hAnsi="宋体" w:hint="eastAsia"/>
          <w:bCs/>
        </w:rPr>
      </w:pPr>
      <w:r>
        <w:rPr>
          <w:rFonts w:ascii="宋体" w:hAnsi="宋体" w:hint="eastAsia"/>
        </w:rPr>
        <w:t>◆产热较大的房间、或对温度有特殊要求的房间，或无视野要求的房间，不宜采用玻璃幕墙。</w:t>
      </w:r>
    </w:p>
    <w:p w:rsidR="00D652B6" w:rsidRPr="00B73489" w:rsidRDefault="00D652B6" w:rsidP="00D652B6">
      <w:pPr>
        <w:spacing w:line="360" w:lineRule="auto"/>
        <w:ind w:left="422" w:hangingChars="200" w:hanging="422"/>
        <w:rPr>
          <w:rFonts w:ascii="宋体" w:hAnsi="宋体" w:hint="eastAsia"/>
          <w:b/>
          <w:bCs/>
          <w:iCs/>
        </w:rPr>
      </w:pPr>
      <w:smartTag w:uri="urn:schemas-microsoft-com:office:smarttags" w:element="chsdate">
        <w:smartTagPr>
          <w:attr w:name="IsROCDate" w:val="False"/>
          <w:attr w:name="IsLunarDate" w:val="False"/>
          <w:attr w:name="Day" w:val="30"/>
          <w:attr w:name="Month" w:val="12"/>
          <w:attr w:name="Year" w:val="1899"/>
        </w:smartTagPr>
        <w:r w:rsidRPr="00B73489">
          <w:rPr>
            <w:rFonts w:ascii="宋体" w:hAnsi="宋体" w:hint="eastAsia"/>
            <w:b/>
            <w:bCs/>
            <w:iCs/>
          </w:rPr>
          <w:t>2.3.</w:t>
        </w:r>
        <w:r>
          <w:rPr>
            <w:rFonts w:ascii="宋体" w:hAnsi="宋体" w:hint="eastAsia"/>
            <w:b/>
            <w:bCs/>
            <w:iCs/>
          </w:rPr>
          <w:t>1</w:t>
        </w:r>
      </w:smartTag>
      <w:r>
        <w:rPr>
          <w:rFonts w:ascii="宋体" w:hAnsi="宋体" w:hint="eastAsia"/>
          <w:b/>
          <w:bCs/>
          <w:iCs/>
        </w:rPr>
        <w:t>.</w:t>
      </w:r>
      <w:r w:rsidRPr="00B73489">
        <w:rPr>
          <w:rFonts w:ascii="宋体" w:hAnsi="宋体" w:hint="eastAsia"/>
          <w:b/>
          <w:bCs/>
          <w:iCs/>
        </w:rPr>
        <w:t>3 采光</w:t>
      </w:r>
      <w:r>
        <w:rPr>
          <w:rFonts w:ascii="宋体" w:hAnsi="宋体" w:hint="eastAsia"/>
          <w:b/>
          <w:bCs/>
          <w:iCs/>
        </w:rPr>
        <w:t>与</w:t>
      </w:r>
      <w:r w:rsidRPr="00B73489">
        <w:rPr>
          <w:rFonts w:ascii="宋体" w:hAnsi="宋体" w:hint="eastAsia"/>
          <w:b/>
          <w:bCs/>
          <w:iCs/>
        </w:rPr>
        <w:t>遮阳</w:t>
      </w:r>
      <w:bookmarkStart w:id="121" w:name="_Toc208214434"/>
      <w:bookmarkStart w:id="122" w:name="_Toc285109297"/>
      <w:bookmarkStart w:id="123" w:name="_Toc285109722"/>
    </w:p>
    <w:p w:rsidR="00D652B6" w:rsidRDefault="00D652B6" w:rsidP="00D652B6">
      <w:pPr>
        <w:spacing w:line="360" w:lineRule="auto"/>
        <w:ind w:leftChars="201" w:left="422"/>
        <w:rPr>
          <w:rFonts w:ascii="宋体" w:hAnsi="宋体" w:hint="eastAsia"/>
          <w:kern w:val="0"/>
        </w:rPr>
      </w:pPr>
      <w:r>
        <w:rPr>
          <w:rFonts w:ascii="宋体" w:hAnsi="宋体" w:hint="eastAsia"/>
        </w:rPr>
        <w:t>◆</w:t>
      </w:r>
      <w:smartTag w:uri="urn:schemas-microsoft-com:office:smarttags" w:element="chsdate">
        <w:smartTagPr>
          <w:attr w:name="Year" w:val="1899"/>
          <w:attr w:name="Month" w:val="12"/>
          <w:attr w:name="Day" w:val="30"/>
          <w:attr w:name="IsLunarDate" w:val="False"/>
          <w:attr w:name="IsROCDate" w:val="False"/>
        </w:smartTagPr>
        <w:r>
          <w:rPr>
            <w:rFonts w:hint="eastAsia"/>
            <w:bCs/>
          </w:rPr>
          <w:t>建筑设计</w:t>
        </w:r>
        <w:r>
          <w:rPr>
            <w:rFonts w:ascii="宋体" w:hAnsi="宋体" w:hint="eastAsia"/>
            <w:bCs/>
            <w:iCs/>
          </w:rPr>
          <w:t>时</w:t>
        </w:r>
      </w:smartTag>
      <w:r>
        <w:rPr>
          <w:rFonts w:ascii="宋体" w:hAnsi="宋体" w:hint="eastAsia"/>
          <w:kern w:val="0"/>
        </w:rPr>
        <w:t>，应进行</w:t>
      </w:r>
      <w:r>
        <w:rPr>
          <w:rFonts w:ascii="宋体" w:hAnsi="宋体" w:hint="eastAsia"/>
          <w:bCs/>
          <w:iCs/>
        </w:rPr>
        <w:t>窗地面积比</w:t>
      </w:r>
      <w:r>
        <w:rPr>
          <w:rFonts w:ascii="宋体" w:hAnsi="宋体" w:hint="eastAsia"/>
          <w:kern w:val="0"/>
        </w:rPr>
        <w:t>计算或进行</w:t>
      </w:r>
      <w:r>
        <w:rPr>
          <w:rFonts w:ascii="宋体" w:hAnsi="宋体" w:hint="eastAsia"/>
          <w:bCs/>
          <w:iCs/>
        </w:rPr>
        <w:t>采光模拟，以满足</w:t>
      </w:r>
      <w:r>
        <w:rPr>
          <w:rFonts w:ascii="宋体" w:hAnsi="宋体" w:hint="eastAsia"/>
          <w:kern w:val="0"/>
        </w:rPr>
        <w:t>《建筑采光设计标准》GB50033的要求</w:t>
      </w:r>
      <w:r>
        <w:rPr>
          <w:rFonts w:ascii="宋体" w:hAnsi="宋体" w:hint="eastAsia"/>
          <w:bCs/>
          <w:iCs/>
        </w:rPr>
        <w:t>。应使主要空间开窗具有良好的视野，并注意避免不同空间的视线干扰。</w:t>
      </w:r>
    </w:p>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r>
        <w:rPr>
          <w:rFonts w:ascii="宋体" w:hAnsi="宋体" w:hint="eastAsia"/>
          <w:kern w:val="0"/>
        </w:rPr>
        <w:t>设置中庭、天井、屋顶天窗等，采用反光板、散光板、棱镜玻璃、折光玻璃、反光百叶帘、反光顶棚、导光管等方式，将自然光线引入进深较大的内部空间。</w:t>
      </w:r>
      <w:r>
        <w:rPr>
          <w:rFonts w:ascii="宋体" w:hAnsi="宋体" w:hint="eastAsia"/>
        </w:rPr>
        <w:t>在引入自然光的同时，应采取措施将直射光转换成漫射光，避免大面积直射光进入室内，引起直射眩光。</w:t>
      </w:r>
    </w:p>
    <w:p w:rsidR="00D652B6" w:rsidRDefault="00D652B6" w:rsidP="00D652B6">
      <w:pPr>
        <w:adjustRightInd w:val="0"/>
        <w:snapToGrid w:val="0"/>
        <w:spacing w:line="360" w:lineRule="auto"/>
        <w:ind w:leftChars="200" w:left="420"/>
        <w:rPr>
          <w:rFonts w:ascii="宋体" w:hAnsi="宋体" w:hint="eastAsia"/>
        </w:rPr>
      </w:pPr>
      <w:r>
        <w:rPr>
          <w:rFonts w:ascii="宋体" w:hAnsi="宋体" w:hint="eastAsia"/>
        </w:rPr>
        <w:t>◆外窗、玻璃幕墙的遮阳系数不应低于</w:t>
      </w:r>
      <w:r w:rsidRPr="00AB06AA">
        <w:rPr>
          <w:rFonts w:ascii="宋体" w:hAnsi="宋体" w:hint="eastAsia"/>
        </w:rPr>
        <w:t>《北京市公共建筑节能设计标准》DB11/ 687-2009的要求。</w:t>
      </w:r>
    </w:p>
    <w:bookmarkEnd w:id="121"/>
    <w:bookmarkEnd w:id="122"/>
    <w:bookmarkEnd w:id="123"/>
    <w:p w:rsidR="00D652B6" w:rsidRDefault="00D652B6" w:rsidP="00D652B6">
      <w:pPr>
        <w:adjustRightInd w:val="0"/>
        <w:snapToGrid w:val="0"/>
        <w:spacing w:line="360" w:lineRule="auto"/>
        <w:ind w:leftChars="200" w:left="420"/>
        <w:rPr>
          <w:rFonts w:ascii="宋体" w:hAnsi="宋体" w:hint="eastAsia"/>
        </w:rPr>
      </w:pPr>
      <w:r>
        <w:rPr>
          <w:rFonts w:ascii="宋体" w:hAnsi="宋体" w:hint="eastAsia"/>
        </w:rPr>
        <w:t>◆</w:t>
      </w:r>
      <w:r>
        <w:rPr>
          <w:rFonts w:ascii="宋体" w:hAnsi="宋体" w:hint="eastAsia"/>
          <w:bCs/>
        </w:rPr>
        <w:t>南向、东向、西向外窗、顶窗和玻璃幕墙均应设置遮阳措施，</w:t>
      </w:r>
      <w:r>
        <w:rPr>
          <w:rFonts w:ascii="宋体" w:hAnsi="宋体" w:hint="eastAsia"/>
        </w:rPr>
        <w:t>建筑遮阳优先采用外遮阳，有条件的建筑东西向</w:t>
      </w:r>
      <w:r>
        <w:rPr>
          <w:rFonts w:ascii="宋体" w:hAnsi="宋体" w:hint="eastAsia"/>
          <w:bCs/>
        </w:rPr>
        <w:t>或玻璃采光顶可以使用可调节式外遮阳，</w:t>
      </w:r>
      <w:r>
        <w:rPr>
          <w:rFonts w:ascii="宋体" w:hAnsi="宋体" w:hint="eastAsia"/>
        </w:rPr>
        <w:t>也可兼设室外遮阳和内遮阳。</w:t>
      </w:r>
    </w:p>
    <w:p w:rsidR="00D652B6" w:rsidRDefault="00D652B6" w:rsidP="00D652B6">
      <w:pPr>
        <w:adjustRightInd w:val="0"/>
        <w:spacing w:line="360" w:lineRule="auto"/>
        <w:ind w:leftChars="200" w:left="420"/>
        <w:rPr>
          <w:rFonts w:ascii="宋体" w:hAnsi="宋体" w:hint="eastAsia"/>
          <w:kern w:val="0"/>
        </w:rPr>
      </w:pPr>
      <w:bookmarkStart w:id="124" w:name="_Toc283190208"/>
      <w:bookmarkStart w:id="125" w:name="_Toc285109301"/>
      <w:r>
        <w:rPr>
          <w:rFonts w:ascii="宋体" w:hAnsi="宋体" w:hint="eastAsia"/>
        </w:rPr>
        <w:t>◆</w:t>
      </w:r>
      <w:r>
        <w:rPr>
          <w:rFonts w:ascii="宋体" w:hAnsi="宋体" w:hint="eastAsia"/>
          <w:kern w:val="0"/>
        </w:rPr>
        <w:t>在</w:t>
      </w:r>
      <w:r>
        <w:rPr>
          <w:rFonts w:ascii="宋体" w:hAnsi="宋体" w:hint="eastAsia"/>
          <w:bCs/>
        </w:rPr>
        <w:t>进行</w:t>
      </w:r>
      <w:r>
        <w:rPr>
          <w:rFonts w:ascii="宋体" w:hAnsi="宋体" w:hint="eastAsia"/>
          <w:kern w:val="0"/>
        </w:rPr>
        <w:t>景观设计时宜考</w:t>
      </w:r>
      <w:bookmarkEnd w:id="124"/>
      <w:bookmarkEnd w:id="125"/>
      <w:r>
        <w:rPr>
          <w:rFonts w:ascii="宋体" w:hAnsi="宋体" w:hint="eastAsia"/>
          <w:kern w:val="0"/>
        </w:rPr>
        <w:t>虑在建筑物的南向与西向种植高大乔木，或</w:t>
      </w:r>
      <w:r w:rsidRPr="00DD74F6">
        <w:rPr>
          <w:rFonts w:ascii="宋体" w:hAnsi="宋体" w:hint="eastAsia"/>
        </w:rPr>
        <w:t>在外墙下种植攀缘植物，</w:t>
      </w:r>
      <w:r>
        <w:rPr>
          <w:rFonts w:ascii="宋体" w:hAnsi="宋体" w:hint="eastAsia"/>
          <w:kern w:val="0"/>
        </w:rPr>
        <w:t>利用绿化植物对建筑进行遮阳。</w:t>
      </w:r>
    </w:p>
    <w:p w:rsidR="00D652B6" w:rsidRDefault="00D652B6" w:rsidP="00D652B6">
      <w:pPr>
        <w:adjustRightInd w:val="0"/>
        <w:spacing w:line="360" w:lineRule="auto"/>
        <w:ind w:leftChars="200" w:left="420"/>
        <w:rPr>
          <w:rFonts w:ascii="宋体" w:hAnsi="宋体" w:hint="eastAsia"/>
        </w:rPr>
      </w:pPr>
      <w:r>
        <w:rPr>
          <w:rFonts w:ascii="宋体" w:hAnsi="宋体" w:hint="eastAsia"/>
        </w:rPr>
        <w:t>◆自然采光设计应与遮阳设计、集热蓄热同时考虑，使同一构件具有多种功能。</w:t>
      </w:r>
    </w:p>
    <w:p w:rsidR="00D652B6" w:rsidRPr="00574FDD" w:rsidRDefault="00D652B6" w:rsidP="00D652B6">
      <w:pPr>
        <w:adjustRightInd w:val="0"/>
        <w:spacing w:line="360" w:lineRule="auto"/>
        <w:ind w:leftChars="200" w:left="420"/>
        <w:rPr>
          <w:rFonts w:ascii="宋体" w:hAnsi="宋体" w:hint="eastAsia"/>
        </w:rPr>
      </w:pPr>
      <w:r>
        <w:rPr>
          <w:rFonts w:ascii="宋体" w:hAnsi="宋体" w:hint="eastAsia"/>
        </w:rPr>
        <w:t>◆</w:t>
      </w:r>
      <w:r w:rsidRPr="00574FDD">
        <w:rPr>
          <w:rFonts w:ascii="宋体" w:hAnsi="宋体" w:hint="eastAsia"/>
        </w:rPr>
        <w:t>设计下沉式庭院，或使用窗井、采光天窗、</w:t>
      </w:r>
      <w:r w:rsidRPr="00DD74F6">
        <w:rPr>
          <w:rFonts w:ascii="宋体" w:hAnsi="宋体" w:hint="eastAsia"/>
        </w:rPr>
        <w:t>导光管</w:t>
      </w:r>
      <w:r>
        <w:rPr>
          <w:rFonts w:ascii="宋体" w:hAnsi="宋体" w:hint="eastAsia"/>
        </w:rPr>
        <w:t>等</w:t>
      </w:r>
      <w:r w:rsidRPr="00574FDD">
        <w:rPr>
          <w:rFonts w:ascii="宋体" w:hAnsi="宋体" w:hint="eastAsia"/>
        </w:rPr>
        <w:t>来增加地下室自然采光。要注意</w:t>
      </w:r>
      <w:r w:rsidRPr="00574FDD">
        <w:rPr>
          <w:rFonts w:ascii="宋体" w:hAnsi="宋体" w:hint="eastAsia"/>
        </w:rPr>
        <w:lastRenderedPageBreak/>
        <w:t>设计好排水、防漏。</w:t>
      </w:r>
    </w:p>
    <w:p w:rsidR="00D652B6" w:rsidRPr="00B73489" w:rsidRDefault="00D652B6" w:rsidP="00D652B6">
      <w:pPr>
        <w:spacing w:line="360" w:lineRule="auto"/>
        <w:ind w:left="422" w:hangingChars="200" w:hanging="422"/>
        <w:rPr>
          <w:rFonts w:ascii="宋体" w:hAnsi="宋体" w:hint="eastAsia"/>
          <w:b/>
          <w:bCs/>
          <w:iCs/>
        </w:rPr>
      </w:pPr>
      <w:smartTag w:uri="urn:schemas-microsoft-com:office:smarttags" w:element="chsdate">
        <w:smartTagPr>
          <w:attr w:name="IsROCDate" w:val="False"/>
          <w:attr w:name="IsLunarDate" w:val="False"/>
          <w:attr w:name="Day" w:val="30"/>
          <w:attr w:name="Month" w:val="12"/>
          <w:attr w:name="Year" w:val="1899"/>
        </w:smartTagPr>
        <w:r w:rsidRPr="00B73489">
          <w:rPr>
            <w:rFonts w:ascii="宋体" w:hAnsi="宋体" w:hint="eastAsia"/>
            <w:b/>
            <w:bCs/>
            <w:iCs/>
          </w:rPr>
          <w:t>2.3.</w:t>
        </w:r>
        <w:r>
          <w:rPr>
            <w:rFonts w:ascii="宋体" w:hAnsi="宋体" w:hint="eastAsia"/>
            <w:b/>
            <w:bCs/>
            <w:iCs/>
          </w:rPr>
          <w:t>1</w:t>
        </w:r>
      </w:smartTag>
      <w:r>
        <w:rPr>
          <w:rFonts w:ascii="宋体" w:hAnsi="宋体" w:hint="eastAsia"/>
          <w:b/>
          <w:bCs/>
          <w:iCs/>
        </w:rPr>
        <w:t>.4</w:t>
      </w:r>
      <w:r w:rsidRPr="00B73489">
        <w:rPr>
          <w:rFonts w:ascii="宋体" w:hAnsi="宋体" w:hint="eastAsia"/>
          <w:b/>
          <w:bCs/>
          <w:iCs/>
        </w:rPr>
        <w:t xml:space="preserve"> 自然</w:t>
      </w:r>
      <w:bookmarkStart w:id="126" w:name="_Toc208214436"/>
      <w:r w:rsidRPr="00B73489">
        <w:rPr>
          <w:rFonts w:ascii="宋体" w:hAnsi="宋体" w:hint="eastAsia"/>
          <w:b/>
          <w:bCs/>
          <w:iCs/>
        </w:rPr>
        <w:t>通</w:t>
      </w:r>
      <w:bookmarkStart w:id="127" w:name="_Toc285109306"/>
      <w:bookmarkStart w:id="128" w:name="_Toc285109724"/>
      <w:r w:rsidRPr="00B73489">
        <w:rPr>
          <w:rFonts w:ascii="宋体" w:hAnsi="宋体" w:hint="eastAsia"/>
          <w:b/>
          <w:bCs/>
          <w:iCs/>
        </w:rPr>
        <w:t>风</w:t>
      </w:r>
    </w:p>
    <w:p w:rsidR="00D652B6" w:rsidRDefault="00D652B6" w:rsidP="00D652B6">
      <w:pPr>
        <w:spacing w:line="360" w:lineRule="auto"/>
        <w:ind w:leftChars="201" w:left="422"/>
        <w:rPr>
          <w:rFonts w:ascii="宋体" w:hAnsi="宋体" w:hint="eastAsia"/>
          <w:kern w:val="0"/>
        </w:rPr>
      </w:pPr>
      <w:r>
        <w:rPr>
          <w:rFonts w:ascii="宋体" w:hAnsi="宋体" w:hint="eastAsia"/>
        </w:rPr>
        <w:t>◆</w:t>
      </w:r>
      <w:r>
        <w:rPr>
          <w:rFonts w:ascii="宋体" w:hAnsi="宋体" w:hint="eastAsia"/>
          <w:kern w:val="0"/>
        </w:rPr>
        <w:t>在建筑朝向设计时，使</w:t>
      </w:r>
      <w:bookmarkEnd w:id="126"/>
      <w:bookmarkEnd w:id="127"/>
      <w:bookmarkEnd w:id="128"/>
      <w:r>
        <w:rPr>
          <w:rFonts w:ascii="宋体" w:hAnsi="宋体" w:hint="eastAsia"/>
          <w:kern w:val="0"/>
        </w:rPr>
        <w:t>建筑长面尽量迎向夏季主导风向，人流入口和室外商业街应避开冬季主导风向。</w:t>
      </w:r>
    </w:p>
    <w:p w:rsidR="00D652B6" w:rsidRDefault="00D652B6" w:rsidP="00D652B6">
      <w:pPr>
        <w:spacing w:line="360" w:lineRule="auto"/>
        <w:ind w:leftChars="201" w:left="422"/>
        <w:rPr>
          <w:rFonts w:ascii="宋体" w:hAnsi="宋体" w:hint="eastAsia"/>
          <w:bCs/>
          <w:iCs/>
        </w:rPr>
      </w:pPr>
      <w:r>
        <w:rPr>
          <w:rFonts w:ascii="宋体" w:hAnsi="宋体" w:hint="eastAsia"/>
        </w:rPr>
        <w:t>◆</w:t>
      </w:r>
      <w:r>
        <w:rPr>
          <w:rFonts w:ascii="宋体" w:hAnsi="宋体" w:hint="eastAsia"/>
          <w:kern w:val="0"/>
        </w:rPr>
        <w:t>采用</w:t>
      </w:r>
      <w:r>
        <w:rPr>
          <w:rFonts w:hint="eastAsia"/>
          <w:bCs/>
        </w:rPr>
        <w:t>数值模拟</w:t>
      </w:r>
      <w:r>
        <w:rPr>
          <w:rFonts w:ascii="宋体" w:hAnsi="宋体" w:hint="eastAsia"/>
          <w:kern w:val="0"/>
        </w:rPr>
        <w:t>技术定量分析风压和热压作用在不同区域的通风效果，综合比较不同建筑设计及构造设计方案，确定最优自然通风系统方案。</w:t>
      </w:r>
    </w:p>
    <w:p w:rsidR="00D652B6" w:rsidRDefault="00D652B6" w:rsidP="00D652B6">
      <w:pPr>
        <w:adjustRightInd w:val="0"/>
        <w:spacing w:line="360" w:lineRule="auto"/>
        <w:ind w:leftChars="200" w:left="420"/>
        <w:rPr>
          <w:rFonts w:ascii="宋体" w:hAnsi="宋体" w:hint="eastAsia"/>
          <w:kern w:val="0"/>
        </w:rPr>
      </w:pPr>
      <w:bookmarkStart w:id="129" w:name="_Toc283190214"/>
      <w:bookmarkStart w:id="130" w:name="_Toc285109307"/>
      <w:r>
        <w:rPr>
          <w:rFonts w:ascii="宋体" w:hAnsi="宋体" w:hint="eastAsia"/>
        </w:rPr>
        <w:t>◆</w:t>
      </w:r>
      <w:r>
        <w:rPr>
          <w:rFonts w:ascii="宋体" w:hAnsi="宋体" w:hint="eastAsia"/>
          <w:kern w:val="0"/>
        </w:rPr>
        <w:t>公共建筑的外窗尽量多</w:t>
      </w:r>
      <w:bookmarkEnd w:id="129"/>
      <w:bookmarkEnd w:id="130"/>
      <w:r>
        <w:rPr>
          <w:rFonts w:ascii="宋体" w:hAnsi="宋体" w:hint="eastAsia"/>
          <w:kern w:val="0"/>
        </w:rPr>
        <w:t>设置开启扇，可开启面积应不小于外窗总面积的30%。开窗位置应有利于形成穿堂风，但高层建筑应考虑风速过高带来的影响。</w:t>
      </w:r>
      <w:r>
        <w:rPr>
          <w:rFonts w:ascii="宋体" w:hAnsi="宋体" w:hint="eastAsia"/>
        </w:rPr>
        <w:t>天窗应设置可开启扇，开启关闭应简单易于控制，可采用手动或智能控制的方式。</w:t>
      </w:r>
    </w:p>
    <w:p w:rsidR="00D652B6" w:rsidRDefault="00D652B6" w:rsidP="00D652B6">
      <w:pPr>
        <w:adjustRightInd w:val="0"/>
        <w:spacing w:line="360" w:lineRule="auto"/>
        <w:ind w:leftChars="200" w:left="420"/>
        <w:rPr>
          <w:rFonts w:ascii="宋体" w:hAnsi="宋体" w:hint="eastAsia"/>
          <w:kern w:val="0"/>
        </w:rPr>
      </w:pPr>
      <w:bookmarkStart w:id="131" w:name="_Toc283190216"/>
      <w:bookmarkStart w:id="132" w:name="_Toc285109309"/>
      <w:r>
        <w:rPr>
          <w:rFonts w:ascii="宋体" w:hAnsi="宋体" w:hint="eastAsia"/>
        </w:rPr>
        <w:t>◆</w:t>
      </w:r>
      <w:r>
        <w:rPr>
          <w:rFonts w:ascii="宋体" w:hAnsi="宋体" w:hint="eastAsia"/>
          <w:kern w:val="0"/>
        </w:rPr>
        <w:t>建筑中采用诱导气流的</w:t>
      </w:r>
      <w:bookmarkEnd w:id="131"/>
      <w:bookmarkEnd w:id="132"/>
      <w:r>
        <w:rPr>
          <w:rFonts w:ascii="宋体" w:hAnsi="宋体" w:hint="eastAsia"/>
          <w:kern w:val="0"/>
        </w:rPr>
        <w:t>设计手法，如中庭、双层</w:t>
      </w:r>
      <w:r>
        <w:rPr>
          <w:rFonts w:ascii="宋体" w:hAnsi="宋体" w:hint="eastAsia"/>
        </w:rPr>
        <w:t>玻璃幕墙、</w:t>
      </w:r>
      <w:r>
        <w:rPr>
          <w:rFonts w:ascii="宋体" w:hAnsi="宋体" w:hint="eastAsia"/>
          <w:kern w:val="0"/>
        </w:rPr>
        <w:t>导风墙、拔风井、太阳能烟囱等，</w:t>
      </w:r>
      <w:r>
        <w:rPr>
          <w:rFonts w:ascii="宋体" w:hAnsi="宋体" w:hint="eastAsia"/>
        </w:rPr>
        <w:t>充分考虑温室效应、烟囱效应的集热、排风效果，</w:t>
      </w:r>
      <w:r>
        <w:rPr>
          <w:rFonts w:ascii="宋体" w:hAnsi="宋体" w:hint="eastAsia"/>
          <w:kern w:val="0"/>
        </w:rPr>
        <w:t>通过</w:t>
      </w:r>
      <w:r>
        <w:rPr>
          <w:rFonts w:ascii="宋体" w:hAnsi="宋体" w:hint="eastAsia"/>
        </w:rPr>
        <w:t>合理的窗户开启方式、开启位置和</w:t>
      </w:r>
      <w:r>
        <w:rPr>
          <w:rFonts w:ascii="宋体" w:hAnsi="宋体" w:hint="eastAsia"/>
          <w:kern w:val="0"/>
        </w:rPr>
        <w:t>恰当的进出风口控制，促进建筑内自然通风，同时，应将这些方式与建筑外表皮、采光井、楼梯间等结合应用，使同一构件具有多种功能。</w:t>
      </w:r>
    </w:p>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r>
        <w:rPr>
          <w:rFonts w:ascii="宋体" w:hAnsi="宋体" w:hint="eastAsia"/>
          <w:kern w:val="0"/>
        </w:rPr>
        <w:t>小空间的建筑中可使用新风微循环系统，用较少的能耗实现健康的自然通风。</w:t>
      </w:r>
    </w:p>
    <w:p w:rsidR="00D652B6" w:rsidRPr="00DD74F6" w:rsidRDefault="00D652B6" w:rsidP="00D652B6">
      <w:pPr>
        <w:adjustRightInd w:val="0"/>
        <w:spacing w:line="360" w:lineRule="auto"/>
        <w:ind w:leftChars="200" w:left="420"/>
        <w:rPr>
          <w:rFonts w:ascii="宋体" w:hAnsi="宋体" w:hint="eastAsia"/>
        </w:rPr>
      </w:pPr>
      <w:r w:rsidRPr="00DD74F6">
        <w:rPr>
          <w:rFonts w:ascii="宋体" w:hAnsi="宋体" w:hint="eastAsia"/>
        </w:rPr>
        <w:t>◆地下室设置</w:t>
      </w:r>
      <w:r>
        <w:rPr>
          <w:rFonts w:ascii="宋体" w:hAnsi="宋体" w:hint="eastAsia"/>
          <w:kern w:val="0"/>
        </w:rPr>
        <w:t>下沉式庭院、</w:t>
      </w:r>
      <w:r w:rsidRPr="00DD74F6">
        <w:rPr>
          <w:rFonts w:ascii="宋体" w:hAnsi="宋体" w:hint="eastAsia"/>
        </w:rPr>
        <w:t>通风井、窗井来</w:t>
      </w:r>
      <w:r>
        <w:rPr>
          <w:rFonts w:ascii="宋体" w:hAnsi="宋体" w:hint="eastAsia"/>
        </w:rPr>
        <w:t>增加</w:t>
      </w:r>
      <w:r w:rsidRPr="00DD74F6">
        <w:rPr>
          <w:rFonts w:ascii="宋体" w:hAnsi="宋体" w:hint="eastAsia"/>
        </w:rPr>
        <w:t>自然通风。</w:t>
      </w:r>
    </w:p>
    <w:p w:rsidR="00D652B6" w:rsidRPr="00B73489" w:rsidRDefault="00D652B6" w:rsidP="00D652B6">
      <w:pPr>
        <w:spacing w:line="360" w:lineRule="auto"/>
        <w:ind w:left="422" w:hangingChars="200" w:hanging="422"/>
        <w:rPr>
          <w:rFonts w:ascii="宋体" w:hAnsi="宋体" w:hint="eastAsia"/>
          <w:b/>
          <w:bCs/>
          <w:iCs/>
        </w:rPr>
      </w:pPr>
      <w:smartTag w:uri="urn:schemas-microsoft-com:office:smarttags" w:element="chsdate">
        <w:smartTagPr>
          <w:attr w:name="IsROCDate" w:val="False"/>
          <w:attr w:name="IsLunarDate" w:val="False"/>
          <w:attr w:name="Day" w:val="30"/>
          <w:attr w:name="Month" w:val="12"/>
          <w:attr w:name="Year" w:val="1899"/>
        </w:smartTagPr>
        <w:r w:rsidRPr="00B73489">
          <w:rPr>
            <w:rFonts w:ascii="宋体" w:hAnsi="宋体" w:hint="eastAsia"/>
            <w:b/>
            <w:bCs/>
            <w:iCs/>
          </w:rPr>
          <w:t>2.3.</w:t>
        </w:r>
        <w:r>
          <w:rPr>
            <w:rFonts w:ascii="宋体" w:hAnsi="宋体" w:hint="eastAsia"/>
            <w:b/>
            <w:bCs/>
            <w:iCs/>
          </w:rPr>
          <w:t>1</w:t>
        </w:r>
      </w:smartTag>
      <w:r>
        <w:rPr>
          <w:rFonts w:ascii="宋体" w:hAnsi="宋体" w:hint="eastAsia"/>
          <w:b/>
          <w:bCs/>
          <w:iCs/>
        </w:rPr>
        <w:t>.5</w:t>
      </w:r>
      <w:r w:rsidRPr="00B73489">
        <w:rPr>
          <w:rFonts w:ascii="宋体" w:hAnsi="宋体" w:hint="eastAsia"/>
          <w:b/>
          <w:bCs/>
          <w:iCs/>
        </w:rPr>
        <w:t xml:space="preserve"> 室内</w:t>
      </w:r>
      <w:bookmarkStart w:id="133" w:name="_Toc208214438"/>
      <w:r w:rsidRPr="00B73489">
        <w:rPr>
          <w:rFonts w:ascii="宋体" w:hAnsi="宋体" w:hint="eastAsia"/>
          <w:b/>
          <w:bCs/>
          <w:iCs/>
        </w:rPr>
        <w:t>空</w:t>
      </w:r>
      <w:bookmarkStart w:id="134" w:name="_Toc285109315"/>
      <w:bookmarkStart w:id="135" w:name="_Toc285109726"/>
      <w:r w:rsidRPr="00B73489">
        <w:rPr>
          <w:rFonts w:ascii="宋体" w:hAnsi="宋体" w:hint="eastAsia"/>
          <w:b/>
          <w:bCs/>
          <w:iCs/>
        </w:rPr>
        <w:t>气质量</w:t>
      </w:r>
    </w:p>
    <w:bookmarkEnd w:id="133"/>
    <w:bookmarkEnd w:id="134"/>
    <w:bookmarkEnd w:id="135"/>
    <w:p w:rsidR="00D652B6" w:rsidRDefault="00D652B6" w:rsidP="00D652B6">
      <w:pPr>
        <w:spacing w:line="360" w:lineRule="auto"/>
        <w:ind w:leftChars="200" w:left="1050" w:hangingChars="300" w:hanging="630"/>
        <w:rPr>
          <w:rFonts w:ascii="宋体" w:hAnsi="宋体" w:hint="eastAsia"/>
          <w:kern w:val="0"/>
        </w:rPr>
      </w:pPr>
      <w:r>
        <w:rPr>
          <w:rFonts w:ascii="宋体" w:hAnsi="宋体" w:hint="eastAsia"/>
        </w:rPr>
        <w:t>◆</w:t>
      </w:r>
      <w:bookmarkStart w:id="136" w:name="_Toc283190223"/>
      <w:bookmarkStart w:id="137" w:name="_Toc285109316"/>
      <w:r>
        <w:rPr>
          <w:rFonts w:ascii="宋体" w:hAnsi="宋体" w:hint="eastAsia"/>
          <w:bCs/>
          <w:iCs/>
        </w:rPr>
        <w:t>所有建筑材料的放射性</w:t>
      </w:r>
      <w:bookmarkEnd w:id="136"/>
      <w:bookmarkEnd w:id="137"/>
      <w:r>
        <w:rPr>
          <w:rFonts w:ascii="宋体" w:hAnsi="宋体" w:hint="eastAsia"/>
          <w:bCs/>
          <w:iCs/>
        </w:rPr>
        <w:t>、有害物质的检测报告应符合以下国家标准</w:t>
      </w:r>
    </w:p>
    <w:p w:rsidR="00D652B6" w:rsidRDefault="00D652B6" w:rsidP="00D652B6">
      <w:pPr>
        <w:adjustRightInd w:val="0"/>
        <w:spacing w:line="360" w:lineRule="auto"/>
        <w:ind w:leftChars="300" w:left="630"/>
        <w:rPr>
          <w:rFonts w:ascii="宋体" w:hAnsi="宋体" w:hint="eastAsia"/>
          <w:kern w:val="0"/>
        </w:rPr>
      </w:pPr>
      <w:r>
        <w:rPr>
          <w:rFonts w:ascii="宋体" w:hAnsi="宋体" w:hint="eastAsia"/>
        </w:rPr>
        <w:t>《</w:t>
      </w:r>
      <w:r>
        <w:rPr>
          <w:rFonts w:ascii="宋体" w:hAnsi="宋体" w:hint="eastAsia"/>
          <w:kern w:val="0"/>
        </w:rPr>
        <w:t>建筑材料放射性核素限量》GB 6566；</w:t>
      </w:r>
    </w:p>
    <w:p w:rsidR="00D652B6" w:rsidRDefault="00D652B6" w:rsidP="00D652B6">
      <w:pPr>
        <w:adjustRightInd w:val="0"/>
        <w:spacing w:line="360" w:lineRule="auto"/>
        <w:ind w:leftChars="300" w:left="630"/>
        <w:rPr>
          <w:rFonts w:ascii="宋体" w:hAnsi="宋体" w:hint="eastAsia"/>
          <w:kern w:val="0"/>
        </w:rPr>
      </w:pPr>
      <w:r>
        <w:rPr>
          <w:rFonts w:ascii="宋体" w:hAnsi="宋体" w:hint="eastAsia"/>
        </w:rPr>
        <w:t>《</w:t>
      </w:r>
      <w:r>
        <w:rPr>
          <w:rFonts w:ascii="宋体" w:hAnsi="宋体" w:hint="eastAsia"/>
          <w:kern w:val="0"/>
        </w:rPr>
        <w:t xml:space="preserve">室内装饰装修材料人造板及其制品中甲醛释放限量》GB 18580； </w:t>
      </w:r>
    </w:p>
    <w:p w:rsidR="00D652B6" w:rsidRDefault="00D652B6" w:rsidP="00D652B6">
      <w:pPr>
        <w:adjustRightInd w:val="0"/>
        <w:spacing w:line="360" w:lineRule="auto"/>
        <w:ind w:leftChars="300" w:left="630"/>
        <w:rPr>
          <w:rFonts w:ascii="宋体" w:hAnsi="宋体" w:hint="eastAsia"/>
          <w:kern w:val="0"/>
        </w:rPr>
      </w:pPr>
      <w:r>
        <w:rPr>
          <w:rFonts w:ascii="宋体" w:hAnsi="宋体" w:hint="eastAsia"/>
        </w:rPr>
        <w:t>《</w:t>
      </w:r>
      <w:r>
        <w:rPr>
          <w:rFonts w:ascii="宋体" w:hAnsi="宋体" w:hint="eastAsia"/>
          <w:kern w:val="0"/>
        </w:rPr>
        <w:t>室内装饰装修材料溶剂木器涂料中有害物限量》GB 18581；</w:t>
      </w:r>
    </w:p>
    <w:p w:rsidR="00D652B6" w:rsidRDefault="00D652B6" w:rsidP="00D652B6">
      <w:pPr>
        <w:adjustRightInd w:val="0"/>
        <w:spacing w:line="360" w:lineRule="auto"/>
        <w:ind w:leftChars="300" w:left="630"/>
        <w:rPr>
          <w:rFonts w:ascii="宋体" w:hAnsi="宋体" w:hint="eastAsia"/>
          <w:kern w:val="0"/>
        </w:rPr>
      </w:pPr>
      <w:r>
        <w:rPr>
          <w:rFonts w:ascii="宋体" w:hAnsi="宋体" w:hint="eastAsia"/>
        </w:rPr>
        <w:t>《</w:t>
      </w:r>
      <w:r>
        <w:rPr>
          <w:rFonts w:ascii="宋体" w:hAnsi="宋体" w:hint="eastAsia"/>
          <w:kern w:val="0"/>
        </w:rPr>
        <w:t>室内装饰装修材料内墙涂料中有害物质限量》GB 18582；</w:t>
      </w:r>
    </w:p>
    <w:p w:rsidR="00D652B6" w:rsidRDefault="00D652B6" w:rsidP="00D652B6">
      <w:pPr>
        <w:adjustRightInd w:val="0"/>
        <w:spacing w:line="360" w:lineRule="auto"/>
        <w:ind w:leftChars="300" w:left="630"/>
        <w:rPr>
          <w:rFonts w:ascii="宋体" w:hAnsi="宋体" w:hint="eastAsia"/>
          <w:kern w:val="0"/>
        </w:rPr>
      </w:pPr>
      <w:r>
        <w:rPr>
          <w:rFonts w:ascii="宋体" w:hAnsi="宋体" w:hint="eastAsia"/>
        </w:rPr>
        <w:t>《</w:t>
      </w:r>
      <w:r>
        <w:rPr>
          <w:rFonts w:ascii="宋体" w:hAnsi="宋体" w:hint="eastAsia"/>
          <w:kern w:val="0"/>
        </w:rPr>
        <w:t>室内装饰装修材料胶粘剂中有害物质限量》GB 18583；</w:t>
      </w:r>
    </w:p>
    <w:p w:rsidR="00D652B6" w:rsidRDefault="00D652B6" w:rsidP="00D652B6">
      <w:pPr>
        <w:adjustRightInd w:val="0"/>
        <w:spacing w:line="360" w:lineRule="auto"/>
        <w:ind w:leftChars="300" w:left="630"/>
        <w:rPr>
          <w:rFonts w:ascii="宋体" w:hAnsi="宋体" w:hint="eastAsia"/>
          <w:kern w:val="0"/>
        </w:rPr>
      </w:pPr>
      <w:r>
        <w:rPr>
          <w:rFonts w:ascii="宋体" w:hAnsi="宋体" w:hint="eastAsia"/>
        </w:rPr>
        <w:t>《</w:t>
      </w:r>
      <w:r>
        <w:rPr>
          <w:rFonts w:ascii="宋体" w:hAnsi="宋体" w:hint="eastAsia"/>
          <w:kern w:val="0"/>
        </w:rPr>
        <w:t>室内装饰装修材料木家具中有害物质限量》GB 18584；</w:t>
      </w:r>
    </w:p>
    <w:p w:rsidR="00D652B6" w:rsidRDefault="00D652B6" w:rsidP="00D652B6">
      <w:pPr>
        <w:adjustRightInd w:val="0"/>
        <w:spacing w:line="360" w:lineRule="auto"/>
        <w:ind w:leftChars="300" w:left="630"/>
        <w:rPr>
          <w:rFonts w:ascii="宋体" w:hAnsi="宋体" w:hint="eastAsia"/>
          <w:kern w:val="0"/>
        </w:rPr>
      </w:pPr>
      <w:r>
        <w:rPr>
          <w:rFonts w:ascii="宋体" w:hAnsi="宋体" w:hint="eastAsia"/>
        </w:rPr>
        <w:t>《</w:t>
      </w:r>
      <w:r>
        <w:rPr>
          <w:rFonts w:ascii="宋体" w:hAnsi="宋体" w:hint="eastAsia"/>
          <w:kern w:val="0"/>
        </w:rPr>
        <w:t>室内装饰装修材料壁纸中有害物质限量》GB 18585；</w:t>
      </w:r>
    </w:p>
    <w:p w:rsidR="00D652B6" w:rsidRDefault="00D652B6" w:rsidP="00D652B6">
      <w:pPr>
        <w:adjustRightInd w:val="0"/>
        <w:spacing w:line="360" w:lineRule="auto"/>
        <w:ind w:leftChars="300" w:left="630"/>
        <w:rPr>
          <w:rFonts w:ascii="宋体" w:hAnsi="宋体" w:hint="eastAsia"/>
          <w:kern w:val="0"/>
        </w:rPr>
      </w:pPr>
      <w:r>
        <w:rPr>
          <w:rFonts w:ascii="宋体" w:hAnsi="宋体" w:hint="eastAsia"/>
        </w:rPr>
        <w:t>《</w:t>
      </w:r>
      <w:r>
        <w:rPr>
          <w:rFonts w:ascii="宋体" w:hAnsi="宋体" w:hint="eastAsia"/>
          <w:kern w:val="0"/>
        </w:rPr>
        <w:t>室内装饰装修材料聚氯乙烯卷材地板中有害物质限量》GB 18586；</w:t>
      </w:r>
    </w:p>
    <w:p w:rsidR="00D652B6" w:rsidRDefault="00D652B6" w:rsidP="00D652B6">
      <w:pPr>
        <w:adjustRightInd w:val="0"/>
        <w:spacing w:line="360" w:lineRule="auto"/>
        <w:ind w:leftChars="300" w:left="630"/>
        <w:rPr>
          <w:rFonts w:ascii="宋体" w:hAnsi="宋体" w:hint="eastAsia"/>
          <w:kern w:val="0"/>
        </w:rPr>
      </w:pPr>
      <w:r>
        <w:rPr>
          <w:rFonts w:ascii="宋体" w:hAnsi="宋体" w:hint="eastAsia"/>
        </w:rPr>
        <w:t>《</w:t>
      </w:r>
      <w:r>
        <w:rPr>
          <w:rFonts w:ascii="宋体" w:hAnsi="宋体" w:hint="eastAsia"/>
          <w:kern w:val="0"/>
        </w:rPr>
        <w:t>室内装饰装修材料地毯，地毯衬垫及地毯用胶粘剂中有害物质释放限量》GB 18587；</w:t>
      </w:r>
    </w:p>
    <w:p w:rsidR="00D652B6" w:rsidRDefault="00D652B6" w:rsidP="00D652B6">
      <w:pPr>
        <w:adjustRightInd w:val="0"/>
        <w:spacing w:line="360" w:lineRule="auto"/>
        <w:ind w:leftChars="300" w:left="630"/>
        <w:rPr>
          <w:rFonts w:ascii="宋体" w:hAnsi="宋体" w:hint="eastAsia"/>
          <w:kern w:val="0"/>
        </w:rPr>
      </w:pPr>
      <w:r>
        <w:rPr>
          <w:rFonts w:ascii="宋体" w:hAnsi="宋体" w:hint="eastAsia"/>
        </w:rPr>
        <w:t>《</w:t>
      </w:r>
      <w:r>
        <w:rPr>
          <w:rFonts w:ascii="宋体" w:hAnsi="宋体" w:hint="eastAsia"/>
          <w:kern w:val="0"/>
        </w:rPr>
        <w:t>室内装饰装修材料混凝土外加剂释放氨的限量》GB 18588。</w:t>
      </w:r>
    </w:p>
    <w:p w:rsidR="00D652B6" w:rsidRDefault="00D652B6" w:rsidP="00D652B6">
      <w:pPr>
        <w:spacing w:line="360" w:lineRule="auto"/>
        <w:ind w:leftChars="201" w:left="422"/>
        <w:rPr>
          <w:rFonts w:hint="eastAsia"/>
          <w:bCs/>
        </w:rPr>
      </w:pPr>
      <w:r>
        <w:rPr>
          <w:rFonts w:ascii="宋体" w:hAnsi="宋体" w:hint="eastAsia"/>
        </w:rPr>
        <w:t>◆</w:t>
      </w:r>
      <w:r>
        <w:rPr>
          <w:rFonts w:hint="eastAsia"/>
          <w:bCs/>
        </w:rPr>
        <w:t>室内游离甲醛、苯、氨、氡和</w:t>
      </w:r>
      <w:r>
        <w:rPr>
          <w:bCs/>
        </w:rPr>
        <w:t>TVOC</w:t>
      </w:r>
      <w:r>
        <w:rPr>
          <w:rFonts w:hint="eastAsia"/>
          <w:bCs/>
        </w:rPr>
        <w:t>等空气污染物浓度符合现行国家标准《民用建筑工程室内环境污染控制规范》</w:t>
      </w:r>
      <w:r>
        <w:rPr>
          <w:bCs/>
        </w:rPr>
        <w:t>GB 50325</w:t>
      </w:r>
      <w:r>
        <w:rPr>
          <w:rFonts w:hint="eastAsia"/>
          <w:bCs/>
        </w:rPr>
        <w:t>中的有关规定。</w:t>
      </w:r>
    </w:p>
    <w:p w:rsidR="00D652B6" w:rsidRDefault="00D652B6" w:rsidP="00D652B6">
      <w:pPr>
        <w:spacing w:line="360" w:lineRule="auto"/>
        <w:ind w:leftChars="200" w:left="420"/>
        <w:rPr>
          <w:rFonts w:ascii="宋体" w:hAnsi="宋体" w:hint="eastAsia"/>
        </w:rPr>
      </w:pPr>
      <w:bookmarkStart w:id="138" w:name="_Toc283190225"/>
      <w:bookmarkStart w:id="139" w:name="_Toc285109318"/>
      <w:r>
        <w:rPr>
          <w:rFonts w:ascii="宋体" w:hAnsi="宋体" w:hint="eastAsia"/>
        </w:rPr>
        <w:t>◆加强通风排气，降低室</w:t>
      </w:r>
      <w:bookmarkEnd w:id="138"/>
      <w:bookmarkEnd w:id="139"/>
      <w:r>
        <w:rPr>
          <w:rFonts w:ascii="宋体" w:hAnsi="宋体" w:hint="eastAsia"/>
        </w:rPr>
        <w:t>内污染物浓度。</w:t>
      </w:r>
    </w:p>
    <w:p w:rsidR="00D652B6" w:rsidRDefault="00D652B6" w:rsidP="00D652B6">
      <w:pPr>
        <w:spacing w:line="360" w:lineRule="auto"/>
        <w:ind w:leftChars="200" w:left="420"/>
        <w:rPr>
          <w:rFonts w:ascii="宋体" w:hAnsi="宋体" w:hint="eastAsia"/>
        </w:rPr>
      </w:pPr>
      <w:r>
        <w:rPr>
          <w:rFonts w:ascii="宋体" w:hAnsi="宋体" w:hint="eastAsia"/>
        </w:rPr>
        <w:lastRenderedPageBreak/>
        <w:t>◆设置中庭、温室室内花园，种植吸附污染物较强的植物。</w:t>
      </w:r>
    </w:p>
    <w:p w:rsidR="00D652B6" w:rsidRDefault="00D652B6" w:rsidP="00D652B6">
      <w:pPr>
        <w:spacing w:line="360" w:lineRule="auto"/>
        <w:ind w:leftChars="200" w:left="420"/>
        <w:rPr>
          <w:rFonts w:ascii="宋体" w:hAnsi="宋体" w:hint="eastAsia"/>
          <w:kern w:val="0"/>
        </w:rPr>
      </w:pPr>
      <w:r>
        <w:rPr>
          <w:rFonts w:ascii="宋体" w:hAnsi="宋体" w:hint="eastAsia"/>
        </w:rPr>
        <w:t>◆</w:t>
      </w:r>
      <w:r>
        <w:rPr>
          <w:rFonts w:hint="eastAsia"/>
          <w:bCs/>
        </w:rPr>
        <w:t>公共建筑</w:t>
      </w:r>
      <w:r>
        <w:rPr>
          <w:rFonts w:ascii="宋体" w:hAnsi="宋体" w:hint="eastAsia"/>
          <w:kern w:val="0"/>
        </w:rPr>
        <w:t>设置带有独立通风系统的单独的吸烟室。</w:t>
      </w:r>
    </w:p>
    <w:p w:rsidR="00D652B6" w:rsidRDefault="00D652B6" w:rsidP="00D652B6">
      <w:pPr>
        <w:spacing w:line="360" w:lineRule="auto"/>
        <w:ind w:left="422" w:hangingChars="200" w:hanging="422"/>
        <w:rPr>
          <w:rFonts w:ascii="宋体" w:hAnsi="宋体" w:hint="eastAsia"/>
          <w:b/>
          <w:bCs/>
          <w:iCs/>
        </w:rPr>
      </w:pPr>
      <w:smartTag w:uri="urn:schemas-microsoft-com:office:smarttags" w:element="chsdate">
        <w:smartTagPr>
          <w:attr w:name="IsROCDate" w:val="False"/>
          <w:attr w:name="IsLunarDate" w:val="False"/>
          <w:attr w:name="Day" w:val="30"/>
          <w:attr w:name="Month" w:val="12"/>
          <w:attr w:name="Year" w:val="1899"/>
        </w:smartTagPr>
        <w:r w:rsidRPr="00B73489">
          <w:rPr>
            <w:rFonts w:ascii="宋体" w:hAnsi="宋体" w:hint="eastAsia"/>
            <w:b/>
            <w:bCs/>
            <w:iCs/>
          </w:rPr>
          <w:t>2.3.</w:t>
        </w:r>
        <w:r>
          <w:rPr>
            <w:rFonts w:ascii="宋体" w:hAnsi="宋体" w:hint="eastAsia"/>
            <w:b/>
            <w:bCs/>
            <w:iCs/>
          </w:rPr>
          <w:t>1</w:t>
        </w:r>
      </w:smartTag>
      <w:r>
        <w:rPr>
          <w:rFonts w:ascii="宋体" w:hAnsi="宋体" w:hint="eastAsia"/>
          <w:b/>
          <w:bCs/>
          <w:iCs/>
        </w:rPr>
        <w:t>.6</w:t>
      </w:r>
      <w:r w:rsidRPr="00B73489">
        <w:rPr>
          <w:rFonts w:ascii="宋体" w:hAnsi="宋体" w:hint="eastAsia"/>
          <w:b/>
          <w:bCs/>
          <w:iCs/>
        </w:rPr>
        <w:t xml:space="preserve"> 建</w:t>
      </w:r>
      <w:bookmarkStart w:id="140" w:name="_Toc208214440"/>
      <w:r w:rsidRPr="00B73489">
        <w:rPr>
          <w:rFonts w:ascii="宋体" w:hAnsi="宋体" w:hint="eastAsia"/>
          <w:b/>
          <w:bCs/>
          <w:iCs/>
        </w:rPr>
        <w:t>筑</w:t>
      </w:r>
      <w:bookmarkStart w:id="141" w:name="_Toc285109320"/>
      <w:bookmarkStart w:id="142" w:name="_Toc285109728"/>
      <w:r w:rsidRPr="00B73489">
        <w:rPr>
          <w:rFonts w:ascii="宋体" w:hAnsi="宋体" w:hint="eastAsia"/>
          <w:b/>
          <w:bCs/>
          <w:iCs/>
        </w:rPr>
        <w:t>节材</w:t>
      </w:r>
    </w:p>
    <w:bookmarkEnd w:id="140"/>
    <w:bookmarkEnd w:id="141"/>
    <w:bookmarkEnd w:id="142"/>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r>
        <w:rPr>
          <w:rFonts w:ascii="宋体" w:hAnsi="宋体" w:hint="eastAsia"/>
          <w:kern w:val="0"/>
        </w:rPr>
        <w:t>作为装饰的飘板、格栅、构架等建筑构件应结合遮阳、导风等功能进行设计，或结合太阳能、风能等可再生能源利用进行设置，尽量减少纯装饰构件的使用。</w:t>
      </w:r>
    </w:p>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r w:rsidRPr="00D45215">
        <w:rPr>
          <w:rFonts w:hint="eastAsia"/>
        </w:rPr>
        <w:t>高层混凝土结构和大跨度混凝土结构优先选用高性能混凝土和高强度钢。</w:t>
      </w:r>
    </w:p>
    <w:p w:rsidR="00D652B6" w:rsidRDefault="00D652B6" w:rsidP="00D652B6">
      <w:pPr>
        <w:adjustRightInd w:val="0"/>
        <w:spacing w:line="360" w:lineRule="auto"/>
        <w:ind w:leftChars="200" w:left="420"/>
        <w:rPr>
          <w:rFonts w:ascii="宋体" w:hAnsi="宋体" w:hint="eastAsia"/>
          <w:bCs/>
          <w:iCs/>
        </w:rPr>
      </w:pPr>
      <w:bookmarkStart w:id="143" w:name="_Toc283190229"/>
      <w:bookmarkStart w:id="144" w:name="_Toc285109322"/>
      <w:r>
        <w:rPr>
          <w:rFonts w:ascii="宋体" w:hAnsi="宋体" w:hint="eastAsia"/>
        </w:rPr>
        <w:t>◆</w:t>
      </w:r>
      <w:r w:rsidRPr="00572607">
        <w:rPr>
          <w:rFonts w:hint="eastAsia"/>
        </w:rPr>
        <w:t>建筑所用的结构材料、围护材料等应尽可能的使用可再循环利用的材料，可再循环利用材料比例达到</w:t>
      </w:r>
      <w:r w:rsidRPr="00572607">
        <w:rPr>
          <w:rFonts w:hint="eastAsia"/>
        </w:rPr>
        <w:t>10%</w:t>
      </w:r>
      <w:r w:rsidRPr="00572607">
        <w:rPr>
          <w:rFonts w:hint="eastAsia"/>
        </w:rPr>
        <w:t>以上。</w:t>
      </w:r>
      <w:bookmarkEnd w:id="143"/>
      <w:bookmarkEnd w:id="144"/>
    </w:p>
    <w:p w:rsidR="00D652B6" w:rsidRDefault="00D652B6" w:rsidP="00D652B6">
      <w:pPr>
        <w:adjustRightInd w:val="0"/>
        <w:spacing w:line="360" w:lineRule="auto"/>
        <w:ind w:leftChars="200" w:left="420"/>
        <w:rPr>
          <w:rFonts w:ascii="宋体" w:hAnsi="宋体" w:hint="eastAsia"/>
          <w:bCs/>
          <w:iCs/>
        </w:rPr>
      </w:pPr>
      <w:r>
        <w:rPr>
          <w:rFonts w:ascii="宋体" w:hAnsi="宋体" w:hint="eastAsia"/>
        </w:rPr>
        <w:t>◆</w:t>
      </w:r>
      <w:r>
        <w:rPr>
          <w:rFonts w:ascii="宋体" w:hAnsi="宋体" w:hint="eastAsia"/>
          <w:bCs/>
          <w:iCs/>
        </w:rPr>
        <w:t>土建与装修工程一体化施工，不破坏和拆除已有的建筑构件及设施，避免重复装修施工。公共建筑考虑到室内分隔的灵活性，尽量使用轻钢龙骨石膏板等可重复利用的灵活隔墙或隔断。</w:t>
      </w:r>
    </w:p>
    <w:p w:rsidR="00D652B6" w:rsidRDefault="00D652B6" w:rsidP="00D652B6">
      <w:pPr>
        <w:adjustRightInd w:val="0"/>
        <w:spacing w:line="360" w:lineRule="auto"/>
        <w:ind w:leftChars="200" w:left="420"/>
        <w:rPr>
          <w:rFonts w:ascii="宋体" w:hAnsi="宋体" w:hint="eastAsia"/>
          <w:bCs/>
          <w:iCs/>
        </w:rPr>
      </w:pPr>
      <w:r>
        <w:rPr>
          <w:rFonts w:ascii="宋体" w:hAnsi="宋体" w:hint="eastAsia"/>
        </w:rPr>
        <w:t>◆</w:t>
      </w:r>
      <w:r>
        <w:rPr>
          <w:rFonts w:ascii="宋体" w:hAnsi="宋体" w:hint="eastAsia"/>
          <w:bCs/>
          <w:iCs/>
        </w:rPr>
        <w:t>保证50%建筑施工无害废弃物的回收利用。</w:t>
      </w:r>
    </w:p>
    <w:p w:rsidR="00D652B6" w:rsidRPr="00EE6B71" w:rsidRDefault="00D652B6" w:rsidP="00D652B6">
      <w:pPr>
        <w:adjustRightInd w:val="0"/>
        <w:spacing w:line="360" w:lineRule="auto"/>
        <w:ind w:leftChars="200" w:left="420"/>
        <w:rPr>
          <w:rFonts w:ascii="宋体" w:hAnsi="宋体" w:hint="eastAsia"/>
        </w:rPr>
      </w:pPr>
      <w:r>
        <w:rPr>
          <w:rFonts w:ascii="宋体" w:hAnsi="宋体" w:hint="eastAsia"/>
        </w:rPr>
        <w:t>◆</w:t>
      </w:r>
      <w:r w:rsidRPr="00EE6B71">
        <w:rPr>
          <w:rFonts w:ascii="宋体" w:hAnsi="宋体" w:hint="eastAsia"/>
        </w:rPr>
        <w:t>施工现场</w:t>
      </w:r>
      <w:smartTag w:uri="urn:schemas-microsoft-com:office:smarttags" w:element="chmetcnv">
        <w:smartTagPr>
          <w:attr w:name="TCSC" w:val="0"/>
          <w:attr w:name="NumberType" w:val="1"/>
          <w:attr w:name="Negative" w:val="False"/>
          <w:attr w:name="HasSpace" w:val="False"/>
          <w:attr w:name="SourceValue" w:val="500"/>
          <w:attr w:name="UnitName" w:val="km"/>
        </w:smartTagPr>
        <w:r w:rsidRPr="00EE6B71">
          <w:rPr>
            <w:rFonts w:ascii="宋体" w:hAnsi="宋体"/>
          </w:rPr>
          <w:t>500km</w:t>
        </w:r>
      </w:smartTag>
      <w:r w:rsidRPr="00EE6B71">
        <w:rPr>
          <w:rFonts w:ascii="宋体" w:hAnsi="宋体" w:hint="eastAsia"/>
        </w:rPr>
        <w:t>以内生产的建筑材料重量占建筑材料总重量的</w:t>
      </w:r>
      <w:r w:rsidRPr="00EE6B71">
        <w:rPr>
          <w:rFonts w:ascii="宋体" w:hAnsi="宋体"/>
        </w:rPr>
        <w:t>70</w:t>
      </w:r>
      <w:r w:rsidRPr="00EE6B71">
        <w:rPr>
          <w:rFonts w:ascii="宋体" w:hAnsi="宋体" w:hint="eastAsia"/>
        </w:rPr>
        <w:t>％以上。</w:t>
      </w:r>
    </w:p>
    <w:p w:rsidR="00D652B6" w:rsidRDefault="00D652B6" w:rsidP="00D652B6">
      <w:pPr>
        <w:adjustRightInd w:val="0"/>
        <w:spacing w:line="360" w:lineRule="auto"/>
        <w:ind w:leftChars="200" w:left="420"/>
        <w:rPr>
          <w:rFonts w:ascii="宋体" w:hAnsi="宋体" w:hint="eastAsia"/>
          <w:bCs/>
          <w:iCs/>
        </w:rPr>
      </w:pPr>
      <w:r>
        <w:rPr>
          <w:rFonts w:ascii="宋体" w:hAnsi="宋体" w:hint="eastAsia"/>
        </w:rPr>
        <w:t>◆</w:t>
      </w:r>
      <w:r>
        <w:rPr>
          <w:rFonts w:ascii="宋体" w:hAnsi="宋体" w:hint="eastAsia"/>
          <w:bCs/>
          <w:iCs/>
        </w:rPr>
        <w:t>采用预拌砂浆，用量占砂浆总量的</w:t>
      </w:r>
      <w:r>
        <w:rPr>
          <w:rFonts w:ascii="宋体" w:hAnsi="宋体" w:hint="eastAsia"/>
        </w:rPr>
        <w:t>70%</w:t>
      </w:r>
      <w:r>
        <w:rPr>
          <w:rFonts w:ascii="宋体" w:hAnsi="宋体" w:hint="eastAsia"/>
          <w:bCs/>
          <w:iCs/>
        </w:rPr>
        <w:t>。</w:t>
      </w:r>
    </w:p>
    <w:p w:rsidR="00D652B6" w:rsidRPr="00EE6B71" w:rsidRDefault="00D652B6" w:rsidP="00D652B6">
      <w:pPr>
        <w:adjustRightInd w:val="0"/>
        <w:spacing w:line="360" w:lineRule="auto"/>
        <w:ind w:leftChars="200" w:left="420"/>
        <w:rPr>
          <w:rFonts w:ascii="宋体" w:hAnsi="宋体" w:hint="eastAsia"/>
        </w:rPr>
      </w:pPr>
      <w:r>
        <w:rPr>
          <w:rFonts w:ascii="宋体" w:hAnsi="宋体" w:hint="eastAsia"/>
        </w:rPr>
        <w:t>◆</w:t>
      </w:r>
      <w:r w:rsidRPr="00EE6B71">
        <w:rPr>
          <w:rFonts w:ascii="宋体" w:hAnsi="宋体" w:hint="eastAsia"/>
        </w:rPr>
        <w:t>选用北京市现行有效推广使用的建筑材料及制品。</w:t>
      </w:r>
    </w:p>
    <w:p w:rsidR="00D652B6" w:rsidRDefault="00D652B6" w:rsidP="00D652B6">
      <w:pPr>
        <w:spacing w:line="360" w:lineRule="auto"/>
        <w:ind w:leftChars="201" w:left="422"/>
        <w:rPr>
          <w:rFonts w:ascii="宋体" w:hAnsi="宋体" w:hint="eastAsia"/>
          <w:bCs/>
          <w:iCs/>
        </w:rPr>
      </w:pPr>
      <w:bookmarkStart w:id="145" w:name="_Toc283190230"/>
      <w:bookmarkStart w:id="146" w:name="_Toc285109323"/>
      <w:r>
        <w:rPr>
          <w:rFonts w:ascii="宋体" w:hAnsi="宋体" w:hint="eastAsia"/>
        </w:rPr>
        <w:t>◆应最大量地使用生产能耗小的、以废弃</w:t>
      </w:r>
      <w:bookmarkEnd w:id="145"/>
      <w:bookmarkEnd w:id="146"/>
      <w:r>
        <w:rPr>
          <w:rFonts w:ascii="宋体" w:hAnsi="宋体" w:hint="eastAsia"/>
        </w:rPr>
        <w:t>物为原料生产的建材，</w:t>
      </w:r>
      <w:r>
        <w:rPr>
          <w:rFonts w:ascii="宋体" w:hAnsi="宋体" w:hint="eastAsia"/>
          <w:bCs/>
          <w:iCs/>
        </w:rPr>
        <w:t>保证使用性能，符合安全、环保相关要求，废弃物为原料生产的建材占同类建材的重量比例大于30%。</w:t>
      </w:r>
    </w:p>
    <w:p w:rsidR="00D652B6" w:rsidRDefault="00D652B6" w:rsidP="00D652B6">
      <w:pPr>
        <w:numPr>
          <w:ilvl w:val="0"/>
          <w:numId w:val="7"/>
        </w:numPr>
        <w:adjustRightInd w:val="0"/>
        <w:spacing w:line="360" w:lineRule="auto"/>
        <w:rPr>
          <w:rFonts w:ascii="宋体" w:hAnsi="宋体" w:hint="eastAsia"/>
          <w:bCs/>
          <w:iCs/>
        </w:rPr>
      </w:pPr>
      <w:r>
        <w:rPr>
          <w:rFonts w:ascii="宋体" w:hAnsi="宋体" w:hint="eastAsia"/>
          <w:bCs/>
          <w:iCs/>
        </w:rPr>
        <w:t>结构材料：混凝土结构建筑可考虑采用再生混凝土、工业废弃物制作的高性能混凝土材料。</w:t>
      </w:r>
    </w:p>
    <w:p w:rsidR="00D652B6" w:rsidRDefault="00D652B6" w:rsidP="00D652B6">
      <w:pPr>
        <w:numPr>
          <w:ilvl w:val="0"/>
          <w:numId w:val="7"/>
        </w:numPr>
        <w:adjustRightInd w:val="0"/>
        <w:spacing w:line="360" w:lineRule="auto"/>
        <w:rPr>
          <w:rFonts w:ascii="宋体" w:hAnsi="宋体" w:hint="eastAsia"/>
          <w:bCs/>
          <w:iCs/>
        </w:rPr>
      </w:pPr>
      <w:r>
        <w:rPr>
          <w:rFonts w:ascii="宋体" w:hAnsi="宋体" w:hint="eastAsia"/>
          <w:bCs/>
          <w:iCs/>
        </w:rPr>
        <w:t>墙</w:t>
      </w:r>
      <w:r>
        <w:rPr>
          <w:rFonts w:ascii="宋体" w:hAnsi="宋体" w:hint="eastAsia"/>
          <w:kern w:val="0"/>
        </w:rPr>
        <w:t>体材</w:t>
      </w:r>
      <w:r>
        <w:rPr>
          <w:rFonts w:ascii="宋体" w:hAnsi="宋体" w:hint="eastAsia"/>
          <w:bCs/>
          <w:iCs/>
        </w:rPr>
        <w:t>料：可考虑采用煤矸石、粉煤灰、脱硫石膏等废弃物为原料生产的墙体材料。</w:t>
      </w:r>
    </w:p>
    <w:p w:rsidR="00D652B6" w:rsidRDefault="00D652B6" w:rsidP="00D652B6">
      <w:pPr>
        <w:numPr>
          <w:ilvl w:val="0"/>
          <w:numId w:val="7"/>
        </w:numPr>
        <w:adjustRightInd w:val="0"/>
        <w:spacing w:line="360" w:lineRule="auto"/>
        <w:rPr>
          <w:rFonts w:ascii="宋体" w:hAnsi="宋体" w:hint="eastAsia"/>
          <w:kern w:val="0"/>
        </w:rPr>
      </w:pPr>
      <w:r>
        <w:rPr>
          <w:rFonts w:ascii="宋体" w:hAnsi="宋体" w:hint="eastAsia"/>
          <w:kern w:val="0"/>
        </w:rPr>
        <w:t>装饰材料：可以考虑使用麦秸秆等制作的装饰材料。</w:t>
      </w:r>
    </w:p>
    <w:p w:rsidR="00D652B6" w:rsidRDefault="00D652B6" w:rsidP="00D652B6">
      <w:pPr>
        <w:numPr>
          <w:ilvl w:val="0"/>
          <w:numId w:val="7"/>
        </w:numPr>
        <w:adjustRightInd w:val="0"/>
        <w:spacing w:line="360" w:lineRule="auto"/>
        <w:rPr>
          <w:rFonts w:ascii="宋体" w:hAnsi="宋体" w:hint="eastAsia"/>
          <w:kern w:val="0"/>
        </w:rPr>
      </w:pPr>
      <w:r>
        <w:rPr>
          <w:rFonts w:ascii="宋体" w:hAnsi="宋体" w:hint="eastAsia"/>
          <w:kern w:val="0"/>
        </w:rPr>
        <w:t>保温材料：可以考虑使用</w:t>
      </w:r>
      <w:r>
        <w:rPr>
          <w:rFonts w:ascii="宋体" w:hAnsi="宋体" w:hint="eastAsia"/>
          <w:bCs/>
          <w:iCs/>
        </w:rPr>
        <w:t>废弃物</w:t>
      </w:r>
      <w:r>
        <w:rPr>
          <w:rFonts w:ascii="宋体" w:hAnsi="宋体" w:hint="eastAsia"/>
          <w:kern w:val="0"/>
        </w:rPr>
        <w:t>等为原料制成的保温材料。</w:t>
      </w:r>
    </w:p>
    <w:p w:rsidR="00D652B6" w:rsidRDefault="00D652B6" w:rsidP="00D652B6">
      <w:pPr>
        <w:numPr>
          <w:ilvl w:val="0"/>
          <w:numId w:val="7"/>
        </w:numPr>
        <w:adjustRightInd w:val="0"/>
        <w:spacing w:line="360" w:lineRule="auto"/>
        <w:rPr>
          <w:rFonts w:ascii="宋体" w:hAnsi="宋体" w:hint="eastAsia"/>
          <w:bCs/>
          <w:iCs/>
        </w:rPr>
      </w:pPr>
      <w:r>
        <w:rPr>
          <w:rFonts w:ascii="宋体" w:hAnsi="宋体" w:hint="eastAsia"/>
          <w:kern w:val="0"/>
        </w:rPr>
        <w:t>设备管材：可</w:t>
      </w:r>
      <w:r>
        <w:rPr>
          <w:rFonts w:ascii="宋体" w:hAnsi="宋体" w:hint="eastAsia"/>
          <w:bCs/>
          <w:iCs/>
        </w:rPr>
        <w:t>以考虑使用废弃塑料制作的设备管材。</w:t>
      </w:r>
    </w:p>
    <w:p w:rsidR="00D652B6" w:rsidRPr="00B73489" w:rsidRDefault="00D652B6" w:rsidP="00D652B6">
      <w:pPr>
        <w:spacing w:line="360" w:lineRule="auto"/>
        <w:ind w:left="422" w:hangingChars="200" w:hanging="422"/>
        <w:rPr>
          <w:rFonts w:ascii="宋体" w:hAnsi="宋体"/>
          <w:b/>
          <w:bCs/>
          <w:iCs/>
        </w:rPr>
      </w:pPr>
      <w:smartTag w:uri="urn:schemas-microsoft-com:office:smarttags" w:element="chsdate">
        <w:smartTagPr>
          <w:attr w:name="IsROCDate" w:val="False"/>
          <w:attr w:name="IsLunarDate" w:val="False"/>
          <w:attr w:name="Day" w:val="30"/>
          <w:attr w:name="Month" w:val="12"/>
          <w:attr w:name="Year" w:val="1899"/>
        </w:smartTagPr>
        <w:r w:rsidRPr="00B73489">
          <w:rPr>
            <w:rFonts w:ascii="宋体" w:hAnsi="宋体" w:hint="eastAsia"/>
            <w:b/>
            <w:bCs/>
            <w:iCs/>
          </w:rPr>
          <w:t>2.3.</w:t>
        </w:r>
        <w:r>
          <w:rPr>
            <w:rFonts w:ascii="宋体" w:hAnsi="宋体" w:hint="eastAsia"/>
            <w:b/>
            <w:bCs/>
            <w:iCs/>
          </w:rPr>
          <w:t>1</w:t>
        </w:r>
      </w:smartTag>
      <w:r>
        <w:rPr>
          <w:rFonts w:ascii="宋体" w:hAnsi="宋体" w:hint="eastAsia"/>
          <w:b/>
          <w:bCs/>
          <w:iCs/>
        </w:rPr>
        <w:t>.7</w:t>
      </w:r>
      <w:r w:rsidRPr="00B73489">
        <w:rPr>
          <w:rFonts w:ascii="宋体" w:hAnsi="宋体" w:hint="eastAsia"/>
          <w:b/>
          <w:bCs/>
          <w:iCs/>
        </w:rPr>
        <w:t xml:space="preserve"> </w:t>
      </w:r>
      <w:bookmarkStart w:id="147" w:name="_Toc208214442"/>
      <w:r w:rsidRPr="00B73489">
        <w:rPr>
          <w:rFonts w:ascii="宋体" w:hAnsi="宋体" w:hint="eastAsia"/>
          <w:b/>
          <w:bCs/>
          <w:iCs/>
        </w:rPr>
        <w:t>创</w:t>
      </w:r>
      <w:bookmarkStart w:id="148" w:name="_Toc285109326"/>
      <w:bookmarkStart w:id="149" w:name="_Toc285109730"/>
      <w:r w:rsidRPr="00B73489">
        <w:rPr>
          <w:rFonts w:ascii="宋体" w:hAnsi="宋体" w:hint="eastAsia"/>
          <w:b/>
          <w:bCs/>
          <w:iCs/>
        </w:rPr>
        <w:t>新设计</w:t>
      </w:r>
    </w:p>
    <w:p w:rsidR="00D652B6" w:rsidRDefault="00D652B6" w:rsidP="00D652B6">
      <w:pPr>
        <w:adjustRightInd w:val="0"/>
        <w:spacing w:line="360" w:lineRule="auto"/>
        <w:ind w:leftChars="200" w:left="420"/>
        <w:rPr>
          <w:rFonts w:ascii="宋体" w:hAnsi="宋体" w:hint="eastAsia"/>
          <w:kern w:val="0"/>
        </w:rPr>
      </w:pPr>
      <w:bookmarkStart w:id="150" w:name="_Toc283190234"/>
      <w:bookmarkStart w:id="151" w:name="_Toc285109327"/>
      <w:bookmarkEnd w:id="147"/>
      <w:bookmarkEnd w:id="148"/>
      <w:bookmarkEnd w:id="149"/>
      <w:r>
        <w:rPr>
          <w:rFonts w:ascii="宋体" w:hAnsi="宋体" w:hint="eastAsia"/>
        </w:rPr>
        <w:t>◆</w:t>
      </w:r>
      <w:r>
        <w:rPr>
          <w:rFonts w:ascii="宋体" w:hAnsi="宋体" w:hint="eastAsia"/>
          <w:kern w:val="0"/>
        </w:rPr>
        <w:t>采用被动式的集热蓄热</w:t>
      </w:r>
      <w:bookmarkEnd w:id="150"/>
      <w:bookmarkEnd w:id="151"/>
      <w:r>
        <w:rPr>
          <w:rFonts w:ascii="宋体" w:hAnsi="宋体" w:hint="eastAsia"/>
          <w:kern w:val="0"/>
        </w:rPr>
        <w:t>、</w:t>
      </w:r>
      <w:r>
        <w:rPr>
          <w:rFonts w:hint="eastAsia"/>
        </w:rPr>
        <w:t>保温、隔热和缓冲空间设计。</w:t>
      </w:r>
    </w:p>
    <w:p w:rsidR="00D652B6" w:rsidRDefault="00D652B6" w:rsidP="00D652B6">
      <w:pPr>
        <w:adjustRightInd w:val="0"/>
        <w:spacing w:line="360" w:lineRule="auto"/>
        <w:ind w:leftChars="200" w:left="420"/>
        <w:rPr>
          <w:rFonts w:ascii="宋体" w:hAnsi="宋体" w:hint="eastAsia"/>
          <w:bCs/>
          <w:iCs/>
        </w:rPr>
      </w:pPr>
      <w:r>
        <w:rPr>
          <w:rFonts w:ascii="宋体" w:hAnsi="宋体" w:hint="eastAsia"/>
        </w:rPr>
        <w:t>◆</w:t>
      </w:r>
      <w:r>
        <w:rPr>
          <w:rFonts w:ascii="宋体" w:hAnsi="宋体" w:hint="eastAsia"/>
          <w:bCs/>
          <w:iCs/>
        </w:rPr>
        <w:t>建筑与设备一体化设计，如太阳能光热、光电、</w:t>
      </w:r>
      <w:r>
        <w:rPr>
          <w:rFonts w:ascii="宋体" w:hAnsi="宋体" w:hint="eastAsia"/>
        </w:rPr>
        <w:t>雨水收集净化再利用</w:t>
      </w:r>
      <w:r>
        <w:rPr>
          <w:rFonts w:ascii="宋体" w:hAnsi="宋体" w:hint="eastAsia"/>
          <w:bCs/>
          <w:iCs/>
        </w:rPr>
        <w:t>等与建筑的一体化设计。</w:t>
      </w:r>
    </w:p>
    <w:p w:rsidR="00D652B6" w:rsidRPr="00874E14" w:rsidRDefault="00D652B6" w:rsidP="00D652B6">
      <w:pPr>
        <w:adjustRightInd w:val="0"/>
        <w:spacing w:line="360" w:lineRule="auto"/>
        <w:ind w:leftChars="200" w:left="420"/>
        <w:rPr>
          <w:rFonts w:ascii="宋体" w:hAnsi="宋体" w:hint="eastAsia"/>
        </w:rPr>
      </w:pPr>
      <w:r>
        <w:rPr>
          <w:rFonts w:ascii="宋体" w:hAnsi="宋体" w:hint="eastAsia"/>
        </w:rPr>
        <w:t>◆</w:t>
      </w:r>
      <w:r w:rsidRPr="00874E14">
        <w:rPr>
          <w:rFonts w:ascii="宋体" w:hAnsi="宋体" w:hint="eastAsia"/>
        </w:rPr>
        <w:t>鼓励新技术</w:t>
      </w:r>
      <w:bookmarkStart w:id="152" w:name="_Toc283190235"/>
      <w:bookmarkStart w:id="153" w:name="_Toc285109328"/>
      <w:smartTag w:uri="urn:schemas-microsoft-com:office:smarttags" w:element="chsdate">
        <w:smartTagPr>
          <w:attr w:name="Year" w:val="1899"/>
          <w:attr w:name="Month" w:val="12"/>
          <w:attr w:name="Day" w:val="30"/>
          <w:attr w:name="IsLunarDate" w:val="False"/>
          <w:attr w:name="IsROCDate" w:val="False"/>
        </w:smartTagPr>
        <w:r w:rsidRPr="00874E14">
          <w:rPr>
            <w:rFonts w:ascii="宋体" w:hAnsi="宋体" w:hint="eastAsia"/>
          </w:rPr>
          <w:t>、新材料、新</w:t>
        </w:r>
      </w:smartTag>
      <w:r w:rsidRPr="00874E14">
        <w:rPr>
          <w:rFonts w:ascii="宋体" w:hAnsi="宋体" w:hint="eastAsia"/>
        </w:rPr>
        <w:t>工艺的使用。</w:t>
      </w:r>
    </w:p>
    <w:p w:rsidR="00D652B6" w:rsidRPr="00D017C2" w:rsidRDefault="00D652B6" w:rsidP="00D652B6">
      <w:pPr>
        <w:pStyle w:val="3"/>
        <w:spacing w:before="240"/>
        <w:rPr>
          <w:rFonts w:hint="eastAsia"/>
        </w:rPr>
      </w:pPr>
      <w:bookmarkStart w:id="154" w:name="_Toc287349178"/>
      <w:bookmarkStart w:id="155" w:name="_Toc289120379"/>
      <w:smartTag w:uri="urn:schemas-microsoft-com:office:smarttags" w:element="chsdate">
        <w:smartTagPr>
          <w:attr w:name="IsROCDate" w:val="False"/>
          <w:attr w:name="IsLunarDate" w:val="False"/>
          <w:attr w:name="Day" w:val="30"/>
          <w:attr w:name="Month" w:val="12"/>
          <w:attr w:name="Year" w:val="1899"/>
        </w:smartTagPr>
        <w:r w:rsidRPr="00D017C2">
          <w:rPr>
            <w:rFonts w:hint="eastAsia"/>
          </w:rPr>
          <w:lastRenderedPageBreak/>
          <w:t>2.3.2</w:t>
        </w:r>
      </w:smartTag>
      <w:r w:rsidRPr="00D017C2">
        <w:rPr>
          <w:rFonts w:hint="eastAsia"/>
        </w:rPr>
        <w:t xml:space="preserve"> </w:t>
      </w:r>
      <w:bookmarkEnd w:id="152"/>
      <w:bookmarkEnd w:id="153"/>
      <w:r w:rsidRPr="00D017C2">
        <w:rPr>
          <w:rFonts w:hint="eastAsia"/>
        </w:rPr>
        <w:t>结</w:t>
      </w:r>
      <w:bookmarkStart w:id="156" w:name="_Toc285109329"/>
      <w:bookmarkStart w:id="157" w:name="_Toc285109731"/>
      <w:r w:rsidRPr="00D017C2">
        <w:rPr>
          <w:rFonts w:hint="eastAsia"/>
        </w:rPr>
        <w:t>构专业</w:t>
      </w:r>
      <w:bookmarkEnd w:id="154"/>
      <w:bookmarkEnd w:id="155"/>
    </w:p>
    <w:p w:rsidR="00D652B6" w:rsidRPr="00B73489" w:rsidRDefault="00D652B6" w:rsidP="00D652B6">
      <w:pPr>
        <w:adjustRightInd w:val="0"/>
        <w:spacing w:line="360" w:lineRule="auto"/>
        <w:ind w:leftChars="200" w:left="420"/>
        <w:rPr>
          <w:rFonts w:ascii="宋体" w:hAnsi="宋体" w:hint="eastAsia"/>
        </w:rPr>
      </w:pPr>
      <w:r>
        <w:rPr>
          <w:rFonts w:ascii="宋体" w:hAnsi="宋体" w:hint="eastAsia"/>
        </w:rPr>
        <w:t>◆</w:t>
      </w:r>
      <w:bookmarkEnd w:id="156"/>
      <w:bookmarkEnd w:id="157"/>
      <w:r w:rsidRPr="00B73489">
        <w:rPr>
          <w:rFonts w:ascii="宋体" w:hAnsi="宋体" w:hint="eastAsia"/>
        </w:rPr>
        <w:t>采用资源消耗</w:t>
      </w:r>
      <w:bookmarkStart w:id="158" w:name="_Toc283190238"/>
      <w:bookmarkStart w:id="159" w:name="_Toc285109331"/>
      <w:r>
        <w:rPr>
          <w:rFonts w:ascii="宋体" w:hAnsi="宋体" w:hint="eastAsia"/>
          <w:kern w:val="0"/>
        </w:rPr>
        <w:t>小、循环利用性好、</w:t>
      </w:r>
      <w:r w:rsidRPr="00B73489">
        <w:rPr>
          <w:rFonts w:ascii="宋体" w:hAnsi="宋体" w:hint="eastAsia"/>
        </w:rPr>
        <w:t>环境影响小的建筑结构体系</w:t>
      </w:r>
      <w:r>
        <w:rPr>
          <w:rFonts w:ascii="宋体" w:hAnsi="宋体" w:hint="eastAsia"/>
        </w:rPr>
        <w:t>。</w:t>
      </w:r>
    </w:p>
    <w:p w:rsidR="00D652B6" w:rsidRPr="00B73489" w:rsidRDefault="00D652B6" w:rsidP="00D652B6">
      <w:pPr>
        <w:adjustRightInd w:val="0"/>
        <w:spacing w:line="360" w:lineRule="auto"/>
        <w:ind w:leftChars="200" w:left="420"/>
        <w:rPr>
          <w:rFonts w:ascii="宋体" w:hAnsi="宋体" w:hint="eastAsia"/>
        </w:rPr>
      </w:pPr>
      <w:r>
        <w:rPr>
          <w:rFonts w:ascii="宋体" w:hAnsi="宋体" w:hint="eastAsia"/>
        </w:rPr>
        <w:t>◆进行</w:t>
      </w:r>
      <w:r w:rsidRPr="00B73489">
        <w:rPr>
          <w:rFonts w:ascii="宋体" w:hAnsi="宋体" w:hint="eastAsia"/>
        </w:rPr>
        <w:t>结构及构件</w:t>
      </w:r>
      <w:bookmarkEnd w:id="158"/>
      <w:bookmarkEnd w:id="159"/>
      <w:r w:rsidRPr="00B73489">
        <w:rPr>
          <w:rFonts w:ascii="宋体" w:hAnsi="宋体" w:hint="eastAsia"/>
        </w:rPr>
        <w:t>优化</w:t>
      </w:r>
      <w:bookmarkStart w:id="160" w:name="_Toc283190239"/>
      <w:bookmarkStart w:id="161" w:name="_Toc285109332"/>
      <w:r w:rsidRPr="00B73489">
        <w:rPr>
          <w:rFonts w:ascii="宋体" w:hAnsi="宋体" w:hint="eastAsia"/>
        </w:rPr>
        <w:t>设计</w:t>
      </w:r>
      <w:r>
        <w:rPr>
          <w:rFonts w:ascii="宋体" w:hAnsi="宋体" w:hint="eastAsia"/>
        </w:rPr>
        <w:t>，</w:t>
      </w:r>
      <w:r>
        <w:rPr>
          <w:rFonts w:ascii="宋体" w:hAnsi="宋体" w:hint="eastAsia"/>
          <w:kern w:val="0"/>
        </w:rPr>
        <w:t>减少结构自重和材料消耗，既保证结构的安全性与耐久性，又减少原材料资源的消耗</w:t>
      </w:r>
      <w:r>
        <w:rPr>
          <w:rFonts w:ascii="宋体" w:hAnsi="宋体" w:hint="eastAsia"/>
        </w:rPr>
        <w:t>。</w:t>
      </w:r>
    </w:p>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r>
        <w:rPr>
          <w:rFonts w:ascii="宋体" w:hAnsi="宋体" w:hint="eastAsia"/>
          <w:kern w:val="0"/>
        </w:rPr>
        <w:t>应尽量合理采用</w:t>
      </w:r>
      <w:r>
        <w:rPr>
          <w:rFonts w:ascii="宋体" w:hAnsi="宋体" w:hint="eastAsia"/>
        </w:rPr>
        <w:t>新型</w:t>
      </w:r>
      <w:r>
        <w:rPr>
          <w:rFonts w:ascii="宋体" w:hAnsi="宋体" w:hint="eastAsia"/>
          <w:kern w:val="0"/>
        </w:rPr>
        <w:t xml:space="preserve">轻质高强材料和结构体系，减轻结构自重。 </w:t>
      </w:r>
    </w:p>
    <w:p w:rsidR="00D652B6" w:rsidRDefault="00D652B6" w:rsidP="00D652B6">
      <w:pPr>
        <w:adjustRightInd w:val="0"/>
        <w:spacing w:line="360" w:lineRule="auto"/>
        <w:ind w:leftChars="200" w:left="420"/>
        <w:rPr>
          <w:rFonts w:ascii="宋体" w:hAnsi="宋体" w:hint="eastAsia"/>
          <w:kern w:val="0"/>
        </w:rPr>
      </w:pPr>
      <w:bookmarkStart w:id="162" w:name="_Toc283190240"/>
      <w:bookmarkStart w:id="163" w:name="_Toc285109333"/>
      <w:bookmarkEnd w:id="160"/>
      <w:bookmarkEnd w:id="161"/>
      <w:r>
        <w:rPr>
          <w:rFonts w:ascii="宋体" w:hAnsi="宋体" w:hint="eastAsia"/>
        </w:rPr>
        <w:t>◆</w:t>
      </w:r>
      <w:r>
        <w:rPr>
          <w:rFonts w:ascii="宋体" w:hAnsi="宋体" w:hint="eastAsia"/>
          <w:kern w:val="0"/>
        </w:rPr>
        <w:t>适当提高结构的适应性</w:t>
      </w:r>
      <w:bookmarkEnd w:id="162"/>
      <w:bookmarkEnd w:id="163"/>
      <w:r>
        <w:rPr>
          <w:rFonts w:ascii="宋体" w:hAnsi="宋体" w:hint="eastAsia"/>
          <w:kern w:val="0"/>
        </w:rPr>
        <w:t>（包括使用功能及荷载等方面）、可靠</w:t>
      </w:r>
      <w:r>
        <w:rPr>
          <w:rFonts w:hint="eastAsia"/>
        </w:rPr>
        <w:t>度</w:t>
      </w:r>
      <w:r>
        <w:rPr>
          <w:rFonts w:ascii="宋体" w:hAnsi="宋体" w:hint="eastAsia"/>
          <w:kern w:val="0"/>
        </w:rPr>
        <w:t>及耐久性水平，延长结构使用年限及生命周期。</w:t>
      </w:r>
    </w:p>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r>
        <w:rPr>
          <w:rFonts w:ascii="宋体" w:hAnsi="宋体" w:hint="eastAsia"/>
          <w:kern w:val="0"/>
        </w:rPr>
        <w:t>采用绿色加固</w:t>
      </w:r>
      <w:r>
        <w:rPr>
          <w:rFonts w:hint="eastAsia"/>
        </w:rPr>
        <w:t>改造</w:t>
      </w:r>
      <w:r>
        <w:rPr>
          <w:rFonts w:ascii="宋体" w:hAnsi="宋体" w:hint="eastAsia"/>
          <w:kern w:val="0"/>
        </w:rPr>
        <w:t>技术，延长原结构及构件的使用年限。</w:t>
      </w:r>
    </w:p>
    <w:p w:rsidR="00D652B6" w:rsidRDefault="00D652B6" w:rsidP="00D652B6">
      <w:pPr>
        <w:adjustRightInd w:val="0"/>
        <w:spacing w:line="360" w:lineRule="auto"/>
        <w:ind w:leftChars="200" w:left="420"/>
        <w:rPr>
          <w:rFonts w:ascii="宋体" w:hAnsi="宋体" w:hint="eastAsia"/>
          <w:kern w:val="0"/>
        </w:rPr>
      </w:pPr>
      <w:bookmarkStart w:id="164" w:name="_Toc283190241"/>
      <w:bookmarkStart w:id="165" w:name="_Toc285109334"/>
      <w:r>
        <w:rPr>
          <w:rFonts w:ascii="宋体" w:hAnsi="宋体" w:hint="eastAsia"/>
        </w:rPr>
        <w:t>◆</w:t>
      </w:r>
      <w:r>
        <w:rPr>
          <w:rFonts w:ascii="宋体" w:hAnsi="宋体" w:hint="eastAsia"/>
          <w:kern w:val="0"/>
        </w:rPr>
        <w:t>提高工业化生产程度，</w:t>
      </w:r>
      <w:bookmarkEnd w:id="164"/>
      <w:bookmarkEnd w:id="165"/>
      <w:r>
        <w:rPr>
          <w:rFonts w:ascii="宋体" w:hAnsi="宋体" w:hint="eastAsia"/>
          <w:kern w:val="0"/>
        </w:rPr>
        <w:t>如钢结构、预制混凝土构件等工厂化生产、现场组装，减少施工现场湿作业量。</w:t>
      </w:r>
    </w:p>
    <w:p w:rsidR="00D652B6" w:rsidRDefault="00D652B6" w:rsidP="00D652B6">
      <w:pPr>
        <w:adjustRightInd w:val="0"/>
        <w:spacing w:line="360" w:lineRule="auto"/>
        <w:ind w:leftChars="200" w:left="420"/>
        <w:rPr>
          <w:rFonts w:ascii="宋体" w:hAnsi="宋体" w:hint="eastAsia"/>
          <w:kern w:val="0"/>
        </w:rPr>
      </w:pPr>
      <w:bookmarkStart w:id="166" w:name="_Toc283190246"/>
      <w:bookmarkStart w:id="167" w:name="_Toc285109339"/>
      <w:r>
        <w:rPr>
          <w:rFonts w:ascii="宋体" w:hAnsi="宋体" w:hint="eastAsia"/>
        </w:rPr>
        <w:t>◆</w:t>
      </w:r>
      <w:r>
        <w:rPr>
          <w:rFonts w:ascii="宋体" w:hAnsi="宋体" w:hint="eastAsia"/>
          <w:kern w:val="0"/>
        </w:rPr>
        <w:t>大跨公共建筑的</w:t>
      </w:r>
      <w:r>
        <w:rPr>
          <w:rFonts w:ascii="宋体" w:hAnsi="宋体" w:hint="eastAsia"/>
        </w:rPr>
        <w:t>结构</w:t>
      </w:r>
      <w:r>
        <w:rPr>
          <w:rFonts w:ascii="宋体" w:hAnsi="宋体" w:hint="eastAsia"/>
          <w:kern w:val="0"/>
        </w:rPr>
        <w:t>选</w:t>
      </w:r>
      <w:bookmarkEnd w:id="166"/>
      <w:bookmarkEnd w:id="167"/>
      <w:r>
        <w:rPr>
          <w:rFonts w:ascii="宋体" w:hAnsi="宋体" w:hint="eastAsia"/>
          <w:kern w:val="0"/>
        </w:rPr>
        <w:t>型，应注重概念设计，贯彻安全、实用、经济、美观的原则，从全局的角度确定结构的布置及细部措施。</w:t>
      </w:r>
    </w:p>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r>
        <w:rPr>
          <w:rFonts w:ascii="宋体" w:hAnsi="宋体" w:hint="eastAsia"/>
          <w:kern w:val="0"/>
        </w:rPr>
        <w:t>结构形式的剖面应与建筑使用空间相适应，避免不必要的大空间。</w:t>
      </w:r>
    </w:p>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r>
        <w:rPr>
          <w:rFonts w:ascii="宋体" w:hAnsi="宋体" w:hint="eastAsia"/>
          <w:kern w:val="0"/>
        </w:rPr>
        <w:t>应采用</w:t>
      </w:r>
      <w:r>
        <w:rPr>
          <w:rFonts w:ascii="宋体" w:hAnsi="宋体" w:hint="eastAsia"/>
        </w:rPr>
        <w:t>合理</w:t>
      </w:r>
      <w:r>
        <w:rPr>
          <w:rFonts w:ascii="宋体" w:hAnsi="宋体" w:hint="eastAsia"/>
          <w:kern w:val="0"/>
        </w:rPr>
        <w:t>的</w:t>
      </w:r>
      <w:r>
        <w:rPr>
          <w:rFonts w:ascii="宋体" w:hAnsi="宋体" w:hint="eastAsia"/>
          <w:bCs/>
          <w:iCs/>
        </w:rPr>
        <w:t>建筑</w:t>
      </w:r>
      <w:r>
        <w:rPr>
          <w:rFonts w:ascii="宋体" w:hAnsi="宋体" w:hint="eastAsia"/>
          <w:kern w:val="0"/>
        </w:rPr>
        <w:t xml:space="preserve">形体，使结构传力途径尽量简捷，提高结构效率，增加结构刚度。 </w:t>
      </w:r>
    </w:p>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r>
        <w:rPr>
          <w:rFonts w:ascii="宋体" w:hAnsi="宋体" w:hint="eastAsia"/>
          <w:kern w:val="0"/>
        </w:rPr>
        <w:t>对较大</w:t>
      </w:r>
      <w:r>
        <w:rPr>
          <w:rFonts w:ascii="宋体" w:hAnsi="宋体" w:hint="eastAsia"/>
        </w:rPr>
        <w:t>跨度</w:t>
      </w:r>
      <w:r>
        <w:rPr>
          <w:rFonts w:ascii="宋体" w:hAnsi="宋体" w:hint="eastAsia"/>
          <w:kern w:val="0"/>
        </w:rPr>
        <w:t>的</w:t>
      </w:r>
      <w:r>
        <w:rPr>
          <w:rFonts w:ascii="宋体" w:hAnsi="宋体" w:hint="eastAsia"/>
          <w:bCs/>
          <w:iCs/>
        </w:rPr>
        <w:t>空间</w:t>
      </w:r>
      <w:r>
        <w:rPr>
          <w:rFonts w:ascii="宋体" w:hAnsi="宋体" w:hint="eastAsia"/>
          <w:kern w:val="0"/>
        </w:rPr>
        <w:t>建筑，宜通过施加预应力降低截面尺寸，减少结构材料用量。</w:t>
      </w:r>
    </w:p>
    <w:p w:rsidR="00D652B6" w:rsidRDefault="00D652B6" w:rsidP="00D652B6">
      <w:pPr>
        <w:adjustRightInd w:val="0"/>
        <w:spacing w:line="360" w:lineRule="auto"/>
        <w:ind w:leftChars="200" w:left="420"/>
        <w:rPr>
          <w:rFonts w:ascii="宋体" w:hAnsi="宋体" w:hint="eastAsia"/>
        </w:rPr>
      </w:pPr>
      <w:r>
        <w:rPr>
          <w:rFonts w:ascii="宋体" w:hAnsi="宋体" w:hint="eastAsia"/>
        </w:rPr>
        <w:t>◆对于由变形控制的钢结构应首先调整并优化结构布置和构件截面，增加结构刚度；对于由强度控制的结构应优先选用高强材料，避免“大材小用、小材大用”</w:t>
      </w:r>
      <w:r w:rsidRPr="00820C42">
        <w:rPr>
          <w:rFonts w:ascii="宋体" w:hAnsi="宋体" w:hint="eastAsia"/>
        </w:rPr>
        <w:t xml:space="preserve"> </w:t>
      </w:r>
      <w:r>
        <w:rPr>
          <w:rFonts w:ascii="宋体" w:hAnsi="宋体" w:hint="eastAsia"/>
        </w:rPr>
        <w:t>。</w:t>
      </w:r>
    </w:p>
    <w:p w:rsidR="00D652B6" w:rsidRDefault="00D652B6" w:rsidP="00D652B6">
      <w:pPr>
        <w:adjustRightInd w:val="0"/>
        <w:spacing w:line="360" w:lineRule="auto"/>
        <w:ind w:leftChars="200" w:left="420"/>
        <w:rPr>
          <w:rFonts w:ascii="宋体" w:hAnsi="宋体" w:hint="eastAsia"/>
        </w:rPr>
      </w:pPr>
      <w:r>
        <w:rPr>
          <w:rFonts w:ascii="宋体" w:hAnsi="宋体" w:hint="eastAsia"/>
        </w:rPr>
        <w:t>◆高层</w:t>
      </w:r>
      <w:r>
        <w:rPr>
          <w:rFonts w:ascii="宋体" w:hAnsi="宋体" w:hint="eastAsia"/>
          <w:kern w:val="0"/>
        </w:rPr>
        <w:t>钢结构</w:t>
      </w:r>
      <w:r>
        <w:rPr>
          <w:rFonts w:ascii="宋体" w:hAnsi="宋体" w:hint="eastAsia"/>
        </w:rPr>
        <w:t>和大跨空间结构宜选用轻质高强钢材，围护材料应采用轻质、节能、环保的材料，减轻建筑结构自重，减少钢材用量。对于高层钢结构建筑，Q345GJ、Q345GJZ等强度较高的高性能钢材用量占钢材总量的比例不低于70%。</w:t>
      </w:r>
    </w:p>
    <w:p w:rsidR="00D652B6" w:rsidRDefault="00D652B6" w:rsidP="00D652B6">
      <w:pPr>
        <w:adjustRightInd w:val="0"/>
        <w:spacing w:line="360" w:lineRule="auto"/>
        <w:ind w:leftChars="200" w:left="420"/>
        <w:rPr>
          <w:rFonts w:hint="eastAsia"/>
        </w:rPr>
      </w:pPr>
      <w:bookmarkStart w:id="168" w:name="_Toc283190252"/>
      <w:bookmarkStart w:id="169" w:name="_Toc285109345"/>
      <w:r>
        <w:rPr>
          <w:rFonts w:hint="eastAsia"/>
        </w:rPr>
        <w:t>◆城市木结构</w:t>
      </w:r>
      <w:r>
        <w:rPr>
          <w:rFonts w:hint="eastAsia"/>
          <w:kern w:val="0"/>
        </w:rPr>
        <w:t>房屋</w:t>
      </w:r>
      <w:r>
        <w:rPr>
          <w:rFonts w:hint="eastAsia"/>
        </w:rPr>
        <w:t>，应利</w:t>
      </w:r>
      <w:bookmarkEnd w:id="168"/>
      <w:bookmarkEnd w:id="169"/>
      <w:r>
        <w:rPr>
          <w:rFonts w:hint="eastAsia"/>
        </w:rPr>
        <w:t>用速生丰产林生产的高强复合工程用木材。</w:t>
      </w:r>
    </w:p>
    <w:p w:rsidR="00D652B6" w:rsidRPr="00B73489" w:rsidRDefault="00D652B6" w:rsidP="00D652B6">
      <w:pPr>
        <w:pStyle w:val="3"/>
        <w:spacing w:before="240"/>
        <w:rPr>
          <w:rFonts w:hint="eastAsia"/>
        </w:rPr>
      </w:pPr>
      <w:bookmarkStart w:id="170" w:name="_Toc287349179"/>
      <w:bookmarkStart w:id="171" w:name="_Toc289120380"/>
      <w:smartTag w:uri="urn:schemas-microsoft-com:office:smarttags" w:element="chsdate">
        <w:smartTagPr>
          <w:attr w:name="IsROCDate" w:val="False"/>
          <w:attr w:name="IsLunarDate" w:val="False"/>
          <w:attr w:name="Day" w:val="30"/>
          <w:attr w:name="Month" w:val="12"/>
          <w:attr w:name="Year" w:val="1899"/>
        </w:smartTagPr>
        <w:r>
          <w:rPr>
            <w:rFonts w:hint="eastAsia"/>
          </w:rPr>
          <w:t>2.3.3</w:t>
        </w:r>
      </w:smartTag>
      <w:r>
        <w:rPr>
          <w:rFonts w:hint="eastAsia"/>
        </w:rPr>
        <w:t xml:space="preserve"> </w:t>
      </w:r>
      <w:r w:rsidRPr="00B73489">
        <w:rPr>
          <w:rFonts w:hint="eastAsia"/>
        </w:rPr>
        <w:t>暖通空调</w:t>
      </w:r>
      <w:bookmarkStart w:id="172" w:name="_Toc208214448"/>
      <w:bookmarkStart w:id="173" w:name="_Toc285109346"/>
      <w:bookmarkStart w:id="174" w:name="_Toc285109735"/>
      <w:bookmarkEnd w:id="170"/>
      <w:bookmarkEnd w:id="171"/>
    </w:p>
    <w:bookmarkEnd w:id="173"/>
    <w:bookmarkEnd w:id="174"/>
    <w:p w:rsidR="00D652B6" w:rsidRPr="00651C10" w:rsidRDefault="00D652B6" w:rsidP="00D652B6">
      <w:pPr>
        <w:adjustRightInd w:val="0"/>
        <w:spacing w:line="360" w:lineRule="auto"/>
        <w:ind w:leftChars="200" w:left="420"/>
        <w:rPr>
          <w:rFonts w:ascii="宋体" w:hAnsi="宋体" w:hint="eastAsia"/>
        </w:rPr>
      </w:pPr>
      <w:r>
        <w:rPr>
          <w:rFonts w:ascii="宋体" w:hAnsi="宋体" w:hint="eastAsia"/>
        </w:rPr>
        <w:t>◆</w:t>
      </w:r>
      <w:bookmarkStart w:id="175" w:name="_Toc285109347"/>
      <w:bookmarkStart w:id="176" w:name="_Toc285109736"/>
      <w:r w:rsidRPr="00651C10">
        <w:rPr>
          <w:rFonts w:ascii="宋体" w:hAnsi="宋体" w:hint="eastAsia"/>
        </w:rPr>
        <w:t>采用集中空调的公共建</w:t>
      </w:r>
      <w:bookmarkEnd w:id="172"/>
      <w:bookmarkEnd w:id="175"/>
      <w:bookmarkEnd w:id="176"/>
      <w:r w:rsidRPr="00651C10">
        <w:rPr>
          <w:rFonts w:ascii="宋体" w:hAnsi="宋体" w:hint="eastAsia"/>
        </w:rPr>
        <w:t>筑，室内温度、湿度、风速、新风量等设计参数应满足《北京市公共建筑节能设计标准》的设计要求。住宅的室内计算参数应满足《北京市居住建筑节能设计标准》的要求。</w:t>
      </w:r>
    </w:p>
    <w:p w:rsidR="00D652B6" w:rsidRPr="00082CD2" w:rsidRDefault="00D652B6" w:rsidP="00D652B6">
      <w:pPr>
        <w:adjustRightInd w:val="0"/>
        <w:spacing w:line="360" w:lineRule="auto"/>
        <w:ind w:leftChars="200" w:left="420"/>
        <w:rPr>
          <w:rFonts w:ascii="宋体" w:hAnsi="宋体"/>
        </w:rPr>
      </w:pPr>
      <w:r w:rsidRPr="00082CD2">
        <w:rPr>
          <w:rFonts w:ascii="宋体" w:hAnsi="宋体" w:hint="eastAsia"/>
        </w:rPr>
        <w:t>◆垃圾间和吸烟室应设置独立的排风系统，直接排到室外。吸烟区与相邻区域应保持不小于</w:t>
      </w:r>
      <w:r w:rsidRPr="00082CD2">
        <w:rPr>
          <w:rFonts w:ascii="宋体" w:hAnsi="宋体"/>
        </w:rPr>
        <w:t>7Pa</w:t>
      </w:r>
      <w:r w:rsidRPr="00082CD2">
        <w:rPr>
          <w:rFonts w:ascii="宋体" w:hAnsi="宋体" w:hint="eastAsia"/>
        </w:rPr>
        <w:t>的微负压。</w:t>
      </w:r>
    </w:p>
    <w:p w:rsidR="00D652B6" w:rsidRPr="00082CD2" w:rsidRDefault="00D652B6" w:rsidP="00D652B6">
      <w:pPr>
        <w:adjustRightInd w:val="0"/>
        <w:spacing w:line="360" w:lineRule="auto"/>
        <w:ind w:leftChars="200" w:left="420"/>
        <w:rPr>
          <w:rFonts w:ascii="宋体" w:hAnsi="宋体"/>
        </w:rPr>
      </w:pPr>
      <w:r w:rsidRPr="00082CD2">
        <w:rPr>
          <w:rFonts w:ascii="宋体" w:hAnsi="宋体" w:hint="eastAsia"/>
        </w:rPr>
        <w:t>◆在使用和产生化学物质的地方，用楼板到楼板的隔墙隔开并设置单独的室外排风，排</w:t>
      </w:r>
      <w:r w:rsidRPr="00082CD2">
        <w:rPr>
          <w:rFonts w:ascii="宋体" w:hAnsi="宋体" w:hint="eastAsia"/>
        </w:rPr>
        <w:lastRenderedPageBreak/>
        <w:t>风量指标不低于</w:t>
      </w:r>
      <w:smartTag w:uri="urn:schemas-microsoft-com:office:smarttags" w:element="chmetcnv">
        <w:smartTagPr>
          <w:attr w:name="TCSC" w:val="0"/>
          <w:attr w:name="NumberType" w:val="1"/>
          <w:attr w:name="Negative" w:val="False"/>
          <w:attr w:name="HasSpace" w:val="False"/>
          <w:attr w:name="SourceValue" w:val="9"/>
          <w:attr w:name="UnitName" w:val="m3"/>
        </w:smartTagPr>
        <w:r w:rsidRPr="00082CD2">
          <w:rPr>
            <w:rFonts w:ascii="宋体" w:hAnsi="宋体"/>
          </w:rPr>
          <w:t>9m</w:t>
        </w:r>
        <w:r w:rsidRPr="006342B1">
          <w:rPr>
            <w:rFonts w:ascii="宋体" w:hAnsi="宋体"/>
            <w:vertAlign w:val="superscript"/>
          </w:rPr>
          <w:t>3</w:t>
        </w:r>
      </w:smartTag>
      <w:r w:rsidRPr="00082CD2">
        <w:rPr>
          <w:rFonts w:ascii="宋体" w:hAnsi="宋体"/>
        </w:rPr>
        <w:t>/h</w:t>
      </w:r>
      <w:r>
        <w:rPr>
          <w:rFonts w:ascii="宋体" w:hAnsi="宋体" w:hint="eastAsia"/>
        </w:rPr>
        <w:t>·</w:t>
      </w:r>
      <w:r w:rsidRPr="00082CD2">
        <w:rPr>
          <w:rFonts w:ascii="宋体" w:hAnsi="宋体"/>
        </w:rPr>
        <w:t>m</w:t>
      </w:r>
      <w:r w:rsidRPr="006342B1">
        <w:rPr>
          <w:rFonts w:ascii="宋体" w:hAnsi="宋体"/>
          <w:vertAlign w:val="superscript"/>
        </w:rPr>
        <w:t>2</w:t>
      </w:r>
      <w:r w:rsidRPr="00082CD2">
        <w:rPr>
          <w:rFonts w:ascii="宋体" w:hAnsi="宋体" w:hint="eastAsia"/>
        </w:rPr>
        <w:t>，并维持不少于</w:t>
      </w:r>
      <w:r w:rsidRPr="00082CD2">
        <w:rPr>
          <w:rFonts w:ascii="宋体" w:hAnsi="宋体"/>
        </w:rPr>
        <w:t xml:space="preserve">7Pa </w:t>
      </w:r>
      <w:r w:rsidRPr="00082CD2">
        <w:rPr>
          <w:rFonts w:ascii="宋体" w:hAnsi="宋体" w:hint="eastAsia"/>
        </w:rPr>
        <w:t>压力的负压状态。排风应直接排到室外</w:t>
      </w:r>
      <w:r>
        <w:rPr>
          <w:rFonts w:ascii="宋体" w:hAnsi="宋体" w:hint="eastAsia"/>
        </w:rPr>
        <w:t>，但要</w:t>
      </w:r>
      <w:r>
        <w:rPr>
          <w:rFonts w:hint="eastAsia"/>
        </w:rPr>
        <w:t>避免影响室外行人</w:t>
      </w:r>
      <w:r w:rsidRPr="00082CD2">
        <w:rPr>
          <w:rFonts w:ascii="宋体" w:hAnsi="宋体" w:hint="eastAsia"/>
        </w:rPr>
        <w:t>。</w:t>
      </w:r>
    </w:p>
    <w:p w:rsidR="00D652B6" w:rsidRPr="00082CD2" w:rsidRDefault="00D652B6" w:rsidP="00D652B6">
      <w:pPr>
        <w:adjustRightInd w:val="0"/>
        <w:spacing w:line="360" w:lineRule="auto"/>
        <w:ind w:leftChars="200" w:left="420"/>
        <w:rPr>
          <w:rFonts w:ascii="宋体" w:hAnsi="宋体"/>
        </w:rPr>
      </w:pPr>
      <w:r w:rsidRPr="00082CD2">
        <w:rPr>
          <w:rFonts w:ascii="宋体" w:hAnsi="宋体" w:hint="eastAsia"/>
        </w:rPr>
        <w:t>◆暖通专业应对设备噪声、排风污染、热岛效应及环保冷媒等几方面进行优化和控制，以减少通风、空调系统对环境及建筑自身的污染。</w:t>
      </w:r>
    </w:p>
    <w:p w:rsidR="00D652B6" w:rsidRDefault="00D652B6" w:rsidP="00D652B6">
      <w:pPr>
        <w:spacing w:line="360" w:lineRule="auto"/>
        <w:ind w:leftChars="200" w:left="1050" w:hangingChars="300" w:hanging="630"/>
        <w:rPr>
          <w:rFonts w:ascii="宋体"/>
          <w:kern w:val="0"/>
        </w:rPr>
      </w:pPr>
      <w:r>
        <w:rPr>
          <w:rFonts w:ascii="宋体" w:hAnsi="宋体" w:cs="宋体" w:hint="eastAsia"/>
        </w:rPr>
        <w:t>◆</w:t>
      </w:r>
      <w:r>
        <w:rPr>
          <w:rFonts w:ascii="宋体" w:hAnsi="宋体" w:cs="宋体" w:hint="eastAsia"/>
          <w:kern w:val="0"/>
        </w:rPr>
        <w:t>推荐运用模拟软件对建筑室内风环境进行模拟以获得理想的通风效果。</w:t>
      </w:r>
    </w:p>
    <w:p w:rsidR="00D652B6" w:rsidRDefault="00D652B6" w:rsidP="00D652B6">
      <w:pPr>
        <w:spacing w:line="360" w:lineRule="auto"/>
        <w:ind w:leftChars="200" w:left="1050" w:hangingChars="300" w:hanging="630"/>
        <w:rPr>
          <w:rFonts w:ascii="宋体"/>
          <w:kern w:val="0"/>
        </w:rPr>
      </w:pPr>
      <w:r>
        <w:rPr>
          <w:rFonts w:ascii="宋体" w:hAnsi="宋体" w:cs="宋体" w:hint="eastAsia"/>
        </w:rPr>
        <w:t>◆</w:t>
      </w:r>
      <w:r>
        <w:rPr>
          <w:rFonts w:ascii="宋体" w:hAnsi="宋体" w:cs="宋体" w:hint="eastAsia"/>
          <w:kern w:val="0"/>
        </w:rPr>
        <w:t>公共建筑的内区得热，在室外温度适宜时，应优先利用室外空气的通风消除。</w:t>
      </w:r>
    </w:p>
    <w:p w:rsidR="00D652B6" w:rsidRDefault="00D652B6" w:rsidP="00D652B6">
      <w:pPr>
        <w:spacing w:line="360" w:lineRule="auto"/>
        <w:ind w:leftChars="201" w:left="422"/>
        <w:rPr>
          <w:rFonts w:ascii="宋体"/>
          <w:kern w:val="0"/>
        </w:rPr>
      </w:pPr>
      <w:r>
        <w:rPr>
          <w:rFonts w:ascii="宋体" w:hAnsi="宋体" w:cs="宋体" w:hint="eastAsia"/>
        </w:rPr>
        <w:t>◆</w:t>
      </w:r>
      <w:r>
        <w:rPr>
          <w:rFonts w:ascii="宋体" w:hAnsi="宋体" w:cs="宋体" w:hint="eastAsia"/>
          <w:kern w:val="0"/>
        </w:rPr>
        <w:t>当需要设置机械通风系统时，应先考虑单设置排风（或送风，根据系统情况确定）设施，进风由自然补风实现。自然补风口的风速、风压应经过核算，满足相关规范要求。</w:t>
      </w:r>
    </w:p>
    <w:p w:rsidR="00D652B6" w:rsidRPr="00D96558" w:rsidRDefault="00D652B6" w:rsidP="00D652B6">
      <w:pPr>
        <w:spacing w:line="360" w:lineRule="auto"/>
        <w:ind w:leftChars="201" w:left="422"/>
        <w:rPr>
          <w:rFonts w:ascii="宋体"/>
          <w:kern w:val="0"/>
        </w:rPr>
      </w:pPr>
      <w:r>
        <w:rPr>
          <w:rFonts w:ascii="宋体" w:hAnsi="宋体" w:cs="宋体" w:hint="eastAsia"/>
        </w:rPr>
        <w:t>◆</w:t>
      </w:r>
      <w:r>
        <w:rPr>
          <w:rFonts w:ascii="宋体" w:hAnsi="宋体" w:cs="宋体" w:hint="eastAsia"/>
          <w:kern w:val="0"/>
        </w:rPr>
        <w:t>通风系统设计过程中，在技术许可的情况下，应尽量考虑不同需求的通风系统之间的综合利用：地下车库的排风系统和排烟系统应考虑合用；</w:t>
      </w:r>
      <w:r w:rsidRPr="00D96558">
        <w:rPr>
          <w:rFonts w:ascii="宋体" w:hAnsi="宋体" w:cs="宋体" w:hint="eastAsia"/>
          <w:kern w:val="0"/>
        </w:rPr>
        <w:t>人防通风系统设计时，应考虑人防与平时通风设备及管道之间的合用。</w:t>
      </w:r>
    </w:p>
    <w:p w:rsidR="00D652B6" w:rsidRDefault="00D652B6" w:rsidP="00D652B6">
      <w:pPr>
        <w:spacing w:line="360" w:lineRule="auto"/>
        <w:ind w:leftChars="201" w:left="422"/>
        <w:rPr>
          <w:rFonts w:ascii="宋体"/>
          <w:kern w:val="0"/>
        </w:rPr>
      </w:pPr>
      <w:r>
        <w:rPr>
          <w:rFonts w:ascii="宋体" w:hAnsi="宋体" w:cs="宋体" w:hint="eastAsia"/>
        </w:rPr>
        <w:t>◆</w:t>
      </w:r>
      <w:r>
        <w:rPr>
          <w:rFonts w:ascii="宋体" w:hAnsi="宋体" w:cs="宋体" w:hint="eastAsia"/>
          <w:kern w:val="0"/>
        </w:rPr>
        <w:t>通过定性计算或计算机模拟的手段，来优化冷、热源的容量、数量配制，并确定冷、热源的运行模式。在技术经济比较合理的情况下，宜综合利用建筑内的多种能源作为辅助热源。</w:t>
      </w:r>
    </w:p>
    <w:p w:rsidR="00D652B6" w:rsidRDefault="00D652B6" w:rsidP="00D652B6">
      <w:pPr>
        <w:adjustRightInd w:val="0"/>
        <w:spacing w:line="360" w:lineRule="auto"/>
        <w:ind w:leftChars="200" w:left="420"/>
        <w:rPr>
          <w:rFonts w:ascii="宋体"/>
          <w:kern w:val="0"/>
        </w:rPr>
      </w:pPr>
      <w:r>
        <w:rPr>
          <w:rFonts w:ascii="宋体" w:hAnsi="宋体" w:cs="宋体" w:hint="eastAsia"/>
        </w:rPr>
        <w:t>◆</w:t>
      </w:r>
      <w:r>
        <w:rPr>
          <w:rFonts w:ascii="宋体" w:hAnsi="宋体" w:cs="宋体" w:hint="eastAsia"/>
          <w:kern w:val="0"/>
        </w:rPr>
        <w:t>为节省空气热回收系统的风机能耗，应设置旁通风管并采用变频调速风机以在过渡季节减少新风和排风通过热回收装置的阻力。</w:t>
      </w:r>
    </w:p>
    <w:p w:rsidR="00D652B6" w:rsidRDefault="00D652B6" w:rsidP="00D652B6">
      <w:pPr>
        <w:spacing w:line="360" w:lineRule="auto"/>
        <w:ind w:leftChars="200" w:left="420"/>
        <w:rPr>
          <w:rFonts w:ascii="宋体"/>
          <w:kern w:val="0"/>
        </w:rPr>
      </w:pPr>
      <w:r>
        <w:rPr>
          <w:rFonts w:ascii="宋体" w:hAnsi="宋体" w:cs="宋体" w:hint="eastAsia"/>
        </w:rPr>
        <w:t>◆</w:t>
      </w:r>
      <w:r>
        <w:rPr>
          <w:rFonts w:ascii="宋体" w:hAnsi="宋体" w:cs="宋体" w:hint="eastAsia"/>
          <w:kern w:val="0"/>
        </w:rPr>
        <w:t>根据分时电价政策及建筑物的具体情况和空调负荷的时间分布，经过经济技术分析比较，可采用水蓄冷或冰蓄冷空调冷源。</w:t>
      </w:r>
    </w:p>
    <w:p w:rsidR="00D652B6" w:rsidRDefault="00D652B6" w:rsidP="00D652B6">
      <w:pPr>
        <w:adjustRightInd w:val="0"/>
        <w:spacing w:line="360" w:lineRule="auto"/>
        <w:ind w:leftChars="200" w:left="420"/>
        <w:rPr>
          <w:rFonts w:ascii="宋体"/>
        </w:rPr>
      </w:pPr>
      <w:r>
        <w:rPr>
          <w:rFonts w:ascii="宋体" w:hAnsi="宋体" w:cs="宋体" w:hint="eastAsia"/>
        </w:rPr>
        <w:t>◆当采用冰蓄冷空调冷源或有低于</w:t>
      </w:r>
      <w:smartTag w:uri="urn:schemas-microsoft-com:office:smarttags" w:element="chmetcnv">
        <w:smartTagPr>
          <w:attr w:name="TCSC" w:val="0"/>
          <w:attr w:name="NumberType" w:val="1"/>
          <w:attr w:name="Negative" w:val="False"/>
          <w:attr w:name="HasSpace" w:val="False"/>
          <w:attr w:name="SourceValue" w:val="4"/>
          <w:attr w:name="UnitName" w:val="℃"/>
        </w:smartTagPr>
        <w:r>
          <w:rPr>
            <w:rFonts w:ascii="宋体" w:hAnsi="宋体" w:cs="宋体"/>
          </w:rPr>
          <w:t>4</w:t>
        </w:r>
        <w:r>
          <w:rPr>
            <w:rFonts w:ascii="宋体" w:hAnsi="宋体" w:cs="宋体" w:hint="eastAsia"/>
          </w:rPr>
          <w:t>℃</w:t>
        </w:r>
      </w:smartTag>
      <w:r>
        <w:rPr>
          <w:rFonts w:ascii="宋体" w:hAnsi="宋体" w:cs="宋体" w:hint="eastAsia"/>
        </w:rPr>
        <w:t>的冷冻水可利用，空调末端为全空气系统形式时，宜采用大温差空调冷冻水系统以节省冷冻水泵电耗，全空气系统应采用低温送风系统以节省风机能耗。</w:t>
      </w:r>
    </w:p>
    <w:p w:rsidR="00D652B6" w:rsidRDefault="00D652B6" w:rsidP="00D652B6">
      <w:pPr>
        <w:adjustRightInd w:val="0"/>
        <w:spacing w:line="360" w:lineRule="auto"/>
        <w:ind w:leftChars="200" w:left="420"/>
        <w:rPr>
          <w:rFonts w:ascii="宋体"/>
          <w:kern w:val="0"/>
        </w:rPr>
      </w:pPr>
      <w:r>
        <w:rPr>
          <w:rFonts w:ascii="宋体" w:hAnsi="宋体" w:cs="宋体" w:hint="eastAsia"/>
        </w:rPr>
        <w:t>◆</w:t>
      </w:r>
      <w:r>
        <w:rPr>
          <w:rFonts w:ascii="宋体" w:hAnsi="宋体" w:cs="宋体" w:hint="eastAsia"/>
          <w:kern w:val="0"/>
        </w:rPr>
        <w:t>采用</w:t>
      </w:r>
      <w:r>
        <w:rPr>
          <w:rFonts w:ascii="宋体" w:hAnsi="宋体" w:cs="宋体" w:hint="eastAsia"/>
        </w:rPr>
        <w:t>散热器</w:t>
      </w:r>
      <w:r>
        <w:rPr>
          <w:rFonts w:ascii="宋体" w:hAnsi="宋体" w:cs="宋体" w:hint="eastAsia"/>
          <w:kern w:val="0"/>
        </w:rPr>
        <w:t>集中采暖</w:t>
      </w:r>
      <w:r>
        <w:rPr>
          <w:rFonts w:ascii="宋体" w:hAnsi="宋体" w:cs="宋体" w:hint="eastAsia"/>
        </w:rPr>
        <w:t>系统的供水温度不应低于</w:t>
      </w:r>
      <w:smartTag w:uri="urn:schemas-microsoft-com:office:smarttags" w:element="chmetcnv">
        <w:smartTagPr>
          <w:attr w:name="TCSC" w:val="0"/>
          <w:attr w:name="NumberType" w:val="1"/>
          <w:attr w:name="Negative" w:val="False"/>
          <w:attr w:name="HasSpace" w:val="False"/>
          <w:attr w:name="SourceValue" w:val="60"/>
          <w:attr w:name="UnitName" w:val="℃"/>
        </w:smartTagPr>
        <w:r>
          <w:rPr>
            <w:rFonts w:ascii="宋体" w:hAnsi="宋体" w:cs="宋体"/>
          </w:rPr>
          <w:t>60</w:t>
        </w:r>
        <w:r>
          <w:rPr>
            <w:rFonts w:ascii="宋体" w:hAnsi="宋体" w:cs="宋体" w:hint="eastAsia"/>
          </w:rPr>
          <w:t>℃</w:t>
        </w:r>
      </w:smartTag>
      <w:r>
        <w:rPr>
          <w:rFonts w:ascii="宋体" w:hAnsi="宋体" w:cs="宋体" w:hint="eastAsia"/>
        </w:rPr>
        <w:t>，不能超过</w:t>
      </w:r>
      <w:smartTag w:uri="urn:schemas-microsoft-com:office:smarttags" w:element="chmetcnv">
        <w:smartTagPr>
          <w:attr w:name="TCSC" w:val="0"/>
          <w:attr w:name="NumberType" w:val="1"/>
          <w:attr w:name="Negative" w:val="False"/>
          <w:attr w:name="HasSpace" w:val="False"/>
          <w:attr w:name="SourceValue" w:val="95"/>
          <w:attr w:name="UnitName" w:val="℃"/>
        </w:smartTagPr>
        <w:r>
          <w:rPr>
            <w:rFonts w:ascii="宋体" w:hAnsi="宋体" w:cs="宋体"/>
          </w:rPr>
          <w:t>95</w:t>
        </w:r>
        <w:r>
          <w:rPr>
            <w:rFonts w:ascii="宋体" w:hAnsi="宋体" w:cs="宋体" w:hint="eastAsia"/>
          </w:rPr>
          <w:t>℃</w:t>
        </w:r>
      </w:smartTag>
      <w:r>
        <w:rPr>
          <w:rFonts w:ascii="宋体" w:hAnsi="宋体" w:cs="宋体" w:hint="eastAsia"/>
        </w:rPr>
        <w:t>，供回水温差不应小于</w:t>
      </w:r>
      <w:smartTag w:uri="urn:schemas-microsoft-com:office:smarttags" w:element="chmetcnv">
        <w:smartTagPr>
          <w:attr w:name="TCSC" w:val="0"/>
          <w:attr w:name="NumberType" w:val="1"/>
          <w:attr w:name="Negative" w:val="False"/>
          <w:attr w:name="HasSpace" w:val="False"/>
          <w:attr w:name="SourceValue" w:val="20"/>
          <w:attr w:name="UnitName" w:val="℃"/>
        </w:smartTagPr>
        <w:r>
          <w:rPr>
            <w:rFonts w:ascii="宋体" w:hAnsi="宋体" w:cs="宋体"/>
          </w:rPr>
          <w:t>20</w:t>
        </w:r>
        <w:r>
          <w:rPr>
            <w:rFonts w:ascii="宋体" w:hAnsi="宋体" w:cs="宋体" w:hint="eastAsia"/>
          </w:rPr>
          <w:t>℃</w:t>
        </w:r>
      </w:smartTag>
      <w:r>
        <w:rPr>
          <w:rFonts w:ascii="宋体" w:hAnsi="宋体" w:cs="宋体" w:hint="eastAsia"/>
        </w:rPr>
        <w:t>。空调冷水的供回水设计温差不应小于</w:t>
      </w:r>
      <w:smartTag w:uri="urn:schemas-microsoft-com:office:smarttags" w:element="chmetcnv">
        <w:smartTagPr>
          <w:attr w:name="TCSC" w:val="0"/>
          <w:attr w:name="NumberType" w:val="1"/>
          <w:attr w:name="Negative" w:val="False"/>
          <w:attr w:name="HasSpace" w:val="False"/>
          <w:attr w:name="SourceValue" w:val="5"/>
          <w:attr w:name="UnitName" w:val="℃"/>
        </w:smartTagPr>
        <w:r>
          <w:rPr>
            <w:rFonts w:ascii="宋体" w:hAnsi="宋体" w:cs="宋体"/>
          </w:rPr>
          <w:t>5</w:t>
        </w:r>
        <w:r>
          <w:rPr>
            <w:rFonts w:ascii="宋体" w:hAnsi="宋体" w:cs="宋体" w:hint="eastAsia"/>
          </w:rPr>
          <w:t>℃</w:t>
        </w:r>
      </w:smartTag>
      <w:r>
        <w:rPr>
          <w:rFonts w:ascii="宋体" w:hAnsi="宋体" w:cs="宋体" w:hint="eastAsia"/>
        </w:rPr>
        <w:t>。普通全空气舒适性空调设计工况下的送风温差不宜小于</w:t>
      </w:r>
      <w:smartTag w:uri="urn:schemas-microsoft-com:office:smarttags" w:element="chmetcnv">
        <w:smartTagPr>
          <w:attr w:name="TCSC" w:val="0"/>
          <w:attr w:name="NumberType" w:val="1"/>
          <w:attr w:name="Negative" w:val="False"/>
          <w:attr w:name="HasSpace" w:val="False"/>
          <w:attr w:name="SourceValue" w:val="8"/>
          <w:attr w:name="UnitName" w:val="℃"/>
        </w:smartTagPr>
        <w:r>
          <w:rPr>
            <w:rFonts w:ascii="宋体" w:hAnsi="宋体" w:cs="宋体"/>
          </w:rPr>
          <w:t>8</w:t>
        </w:r>
        <w:r>
          <w:rPr>
            <w:rFonts w:ascii="宋体" w:hAnsi="宋体" w:cs="宋体" w:hint="eastAsia"/>
          </w:rPr>
          <w:t>℃</w:t>
        </w:r>
      </w:smartTag>
      <w:r>
        <w:rPr>
          <w:rFonts w:ascii="宋体" w:hAnsi="宋体" w:cs="宋体" w:hint="eastAsia"/>
        </w:rPr>
        <w:t>。</w:t>
      </w:r>
    </w:p>
    <w:p w:rsidR="00D652B6" w:rsidRDefault="00D652B6" w:rsidP="00D652B6">
      <w:pPr>
        <w:adjustRightInd w:val="0"/>
        <w:spacing w:line="360" w:lineRule="auto"/>
        <w:ind w:leftChars="200" w:left="420"/>
        <w:rPr>
          <w:rFonts w:ascii="宋体"/>
        </w:rPr>
      </w:pPr>
      <w:r>
        <w:rPr>
          <w:rFonts w:ascii="宋体" w:hAnsi="宋体" w:cs="宋体" w:hint="eastAsia"/>
        </w:rPr>
        <w:t>◆新风</w:t>
      </w:r>
      <w:r>
        <w:rPr>
          <w:rFonts w:ascii="宋体" w:hAnsi="宋体" w:cs="宋体" w:hint="eastAsia"/>
          <w:kern w:val="0"/>
        </w:rPr>
        <w:t>机组、通风风机、空调冷却塔风机宜选用变速风机和高效电机；变流量空调水系统，在满足设备运行最低要求前提下，经过技术经济分析比较，宜采用变频调速水泵。</w:t>
      </w:r>
    </w:p>
    <w:p w:rsidR="00D652B6" w:rsidRDefault="00D652B6" w:rsidP="00D652B6">
      <w:pPr>
        <w:adjustRightInd w:val="0"/>
        <w:spacing w:line="360" w:lineRule="auto"/>
        <w:ind w:leftChars="200" w:left="420"/>
        <w:rPr>
          <w:rFonts w:ascii="宋体"/>
        </w:rPr>
      </w:pPr>
      <w:r>
        <w:rPr>
          <w:rFonts w:ascii="宋体" w:hAnsi="宋体" w:cs="宋体" w:hint="eastAsia"/>
        </w:rPr>
        <w:t>◆高度超过</w:t>
      </w:r>
      <w:smartTag w:uri="urn:schemas-microsoft-com:office:smarttags" w:element="chmetcnv">
        <w:smartTagPr>
          <w:attr w:name="TCSC" w:val="0"/>
          <w:attr w:name="NumberType" w:val="1"/>
          <w:attr w:name="Negative" w:val="False"/>
          <w:attr w:name="HasSpace" w:val="False"/>
          <w:attr w:name="SourceValue" w:val="12"/>
          <w:attr w:name="UnitName" w:val="米"/>
        </w:smartTagPr>
        <w:r>
          <w:rPr>
            <w:rFonts w:ascii="宋体" w:hAnsi="宋体" w:cs="宋体"/>
          </w:rPr>
          <w:t>12</w:t>
        </w:r>
        <w:r>
          <w:rPr>
            <w:rFonts w:ascii="宋体" w:hAnsi="宋体" w:cs="宋体" w:hint="eastAsia"/>
          </w:rPr>
          <w:t>米</w:t>
        </w:r>
      </w:smartTag>
      <w:r>
        <w:rPr>
          <w:rFonts w:ascii="宋体" w:hAnsi="宋体" w:cs="宋体" w:hint="eastAsia"/>
        </w:rPr>
        <w:t>的高大空间，宜采用地板辐射采暖或在采用空调供暖的同时辅助以地板辐射采暖；夏季空调应采用分层空调或置换通风的系统形式。在</w:t>
      </w:r>
      <w:r>
        <w:rPr>
          <w:rFonts w:ascii="宋体" w:hAnsi="宋体" w:cs="宋体" w:hint="eastAsia"/>
          <w:kern w:val="0"/>
        </w:rPr>
        <w:t>吊顶</w:t>
      </w:r>
      <w:r>
        <w:rPr>
          <w:rFonts w:ascii="宋体" w:hAnsi="宋体" w:cs="宋体" w:hint="eastAsia"/>
        </w:rPr>
        <w:t>上部存在较大热量时，夏季空调系统不应直接从吊顶高位回风，高位排风在冬季宜采用能量回收系统。</w:t>
      </w:r>
    </w:p>
    <w:p w:rsidR="00D652B6" w:rsidRDefault="00D652B6" w:rsidP="00D652B6">
      <w:pPr>
        <w:spacing w:line="360" w:lineRule="auto"/>
        <w:ind w:leftChars="201" w:left="422"/>
        <w:rPr>
          <w:rFonts w:ascii="宋体"/>
        </w:rPr>
      </w:pPr>
      <w:r>
        <w:rPr>
          <w:rFonts w:ascii="宋体" w:hAnsi="宋体" w:cs="宋体" w:hint="eastAsia"/>
        </w:rPr>
        <w:t>◆</w:t>
      </w:r>
      <w:r w:rsidRPr="00E05CAA">
        <w:rPr>
          <w:rFonts w:ascii="宋体" w:hAnsi="宋体" w:cs="宋体" w:hint="eastAsia"/>
        </w:rPr>
        <w:t>园区的商品房</w:t>
      </w:r>
      <w:r w:rsidRPr="00E05CAA">
        <w:rPr>
          <w:rFonts w:ascii="宋体" w:hAnsi="宋体" w:cs="宋体" w:hint="eastAsia"/>
          <w:kern w:val="0"/>
        </w:rPr>
        <w:t>居住建筑</w:t>
      </w:r>
      <w:r>
        <w:rPr>
          <w:rFonts w:ascii="宋体" w:hAnsi="宋体" w:cs="宋体" w:hint="eastAsia"/>
          <w:kern w:val="0"/>
        </w:rPr>
        <w:t>宜优先采用</w:t>
      </w:r>
      <w:r>
        <w:rPr>
          <w:rFonts w:ascii="宋体" w:hAnsi="宋体" w:cs="宋体" w:hint="eastAsia"/>
        </w:rPr>
        <w:t>地板辐射采暖，采用地板辐射供暖方式时，房间设</w:t>
      </w:r>
      <w:r>
        <w:rPr>
          <w:rFonts w:ascii="宋体" w:hAnsi="宋体" w:cs="宋体" w:hint="eastAsia"/>
        </w:rPr>
        <w:lastRenderedPageBreak/>
        <w:t>计计算温度应降低</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宋体" w:hAnsi="宋体" w:cs="宋体"/>
          </w:rPr>
          <w:t>2</w:t>
        </w:r>
        <w:r>
          <w:rPr>
            <w:rFonts w:ascii="宋体" w:hAnsi="宋体" w:cs="宋体" w:hint="eastAsia"/>
          </w:rPr>
          <w:t>℃</w:t>
        </w:r>
      </w:smartTag>
      <w:r>
        <w:rPr>
          <w:rFonts w:ascii="宋体" w:hAnsi="宋体" w:cs="宋体" w:hint="eastAsia"/>
        </w:rPr>
        <w:t>进行房间采暖负荷计算，或取常规对流式计算</w:t>
      </w:r>
      <w:r>
        <w:rPr>
          <w:rFonts w:ascii="宋体" w:hAnsi="宋体" w:cs="宋体" w:hint="eastAsia"/>
          <w:kern w:val="0"/>
        </w:rPr>
        <w:t>热负荷</w:t>
      </w:r>
      <w:r>
        <w:rPr>
          <w:rFonts w:ascii="宋体" w:hAnsi="宋体" w:cs="宋体" w:hint="eastAsia"/>
        </w:rPr>
        <w:t>的</w:t>
      </w:r>
      <w:r>
        <w:rPr>
          <w:rFonts w:ascii="宋体" w:hAnsi="宋体" w:cs="宋体"/>
        </w:rPr>
        <w:t>90%</w:t>
      </w:r>
      <w:r>
        <w:rPr>
          <w:rFonts w:ascii="宋体" w:hAnsi="宋体" w:cs="宋体" w:hint="eastAsia"/>
        </w:rPr>
        <w:t>～</w:t>
      </w:r>
      <w:r>
        <w:rPr>
          <w:rFonts w:ascii="宋体" w:hAnsi="宋体" w:cs="宋体"/>
        </w:rPr>
        <w:t>95%</w:t>
      </w:r>
      <w:r>
        <w:rPr>
          <w:rFonts w:ascii="宋体" w:hAnsi="宋体" w:cs="宋体" w:hint="eastAsia"/>
        </w:rPr>
        <w:t>，且不计算设有加热管道的地面热负荷。</w:t>
      </w:r>
    </w:p>
    <w:p w:rsidR="00D652B6" w:rsidRPr="004640ED" w:rsidRDefault="00D652B6" w:rsidP="00D652B6">
      <w:pPr>
        <w:spacing w:line="360" w:lineRule="auto"/>
        <w:ind w:leftChars="201" w:left="422"/>
        <w:rPr>
          <w:rFonts w:ascii="宋体"/>
        </w:rPr>
      </w:pPr>
      <w:r w:rsidRPr="004640ED">
        <w:rPr>
          <w:rFonts w:ascii="宋体" w:hAnsi="宋体" w:cs="宋体" w:hint="eastAsia"/>
        </w:rPr>
        <w:t>◆燃气红外线辐射供暖系统用于房间的全面采暖时，其热负荷应取常规对流式计算热负荷的</w:t>
      </w:r>
      <w:r w:rsidRPr="004640ED">
        <w:rPr>
          <w:rFonts w:ascii="宋体" w:hAnsi="宋体" w:cs="宋体"/>
        </w:rPr>
        <w:t>80%</w:t>
      </w:r>
      <w:r w:rsidRPr="004640ED">
        <w:rPr>
          <w:rFonts w:ascii="宋体" w:hAnsi="宋体" w:cs="宋体" w:hint="eastAsia"/>
        </w:rPr>
        <w:t>～</w:t>
      </w:r>
      <w:r w:rsidRPr="004640ED">
        <w:rPr>
          <w:rFonts w:ascii="宋体" w:hAnsi="宋体" w:cs="宋体"/>
        </w:rPr>
        <w:t>90%</w:t>
      </w:r>
      <w:r w:rsidRPr="004640ED">
        <w:rPr>
          <w:rFonts w:ascii="宋体" w:hAnsi="宋体" w:cs="宋体" w:hint="eastAsia"/>
        </w:rPr>
        <w:t>，且不计算高度附加。</w:t>
      </w:r>
    </w:p>
    <w:p w:rsidR="00D652B6" w:rsidRPr="00AD5119" w:rsidRDefault="00D652B6" w:rsidP="00D652B6">
      <w:pPr>
        <w:spacing w:line="360" w:lineRule="auto"/>
        <w:ind w:leftChars="201" w:left="422"/>
        <w:rPr>
          <w:rFonts w:ascii="宋体" w:hAnsi="宋体" w:cs="宋体"/>
        </w:rPr>
      </w:pPr>
      <w:r>
        <w:rPr>
          <w:rFonts w:ascii="宋体" w:hAnsi="宋体" w:cs="宋体" w:hint="eastAsia"/>
        </w:rPr>
        <w:t>◆</w:t>
      </w:r>
      <w:r w:rsidRPr="00AD5119">
        <w:rPr>
          <w:rFonts w:ascii="宋体" w:hAnsi="宋体" w:cs="宋体" w:hint="eastAsia"/>
        </w:rPr>
        <w:t>合理设计空调及采暖管路，管路的总阻力应满足《北京市公共建筑节能设计标准》中对冷、热水输送系数</w:t>
      </w:r>
      <w:r>
        <w:rPr>
          <w:rFonts w:ascii="宋体" w:hAnsi="宋体" w:cs="宋体" w:hint="eastAsia"/>
        </w:rPr>
        <w:t>和</w:t>
      </w:r>
      <w:r w:rsidRPr="00AD5119">
        <w:rPr>
          <w:rFonts w:ascii="宋体" w:hAnsi="宋体" w:cs="宋体" w:hint="eastAsia"/>
        </w:rPr>
        <w:t>风机单位风量耗功率的要求。</w:t>
      </w:r>
    </w:p>
    <w:p w:rsidR="00D652B6" w:rsidRDefault="00D652B6" w:rsidP="00D652B6">
      <w:pPr>
        <w:spacing w:line="360" w:lineRule="auto"/>
        <w:ind w:leftChars="201" w:left="422"/>
        <w:rPr>
          <w:rFonts w:ascii="宋体" w:hAnsi="宋体" w:cs="宋体" w:hint="eastAsia"/>
        </w:rPr>
      </w:pPr>
      <w:r>
        <w:rPr>
          <w:rFonts w:ascii="宋体" w:hAnsi="宋体" w:cs="宋体" w:hint="eastAsia"/>
        </w:rPr>
        <w:t>◆中央空调</w:t>
      </w:r>
      <w:r w:rsidRPr="00AD5119">
        <w:rPr>
          <w:rFonts w:ascii="宋体" w:hAnsi="宋体" w:cs="宋体" w:hint="eastAsia"/>
        </w:rPr>
        <w:t>系统设置必要的检测</w:t>
      </w:r>
      <w:r>
        <w:rPr>
          <w:rFonts w:ascii="宋体" w:hAnsi="宋体" w:cs="宋体" w:hint="eastAsia"/>
        </w:rPr>
        <w:t>装置</w:t>
      </w:r>
      <w:r w:rsidRPr="00AD5119">
        <w:rPr>
          <w:rFonts w:ascii="宋体" w:hAnsi="宋体" w:cs="宋体" w:hint="eastAsia"/>
        </w:rPr>
        <w:t>，分别监测并记录新风和排风的进</w:t>
      </w:r>
      <w:r w:rsidRPr="00AD5119">
        <w:rPr>
          <w:rFonts w:ascii="宋体" w:hAnsi="宋体" w:cs="宋体"/>
        </w:rPr>
        <w:t>/</w:t>
      </w:r>
      <w:r w:rsidRPr="00AD5119">
        <w:rPr>
          <w:rFonts w:ascii="宋体" w:hAnsi="宋体" w:cs="宋体" w:hint="eastAsia"/>
        </w:rPr>
        <w:t>出风温度、风速（风量），以对热回收设备的热回收效率进行考察；监测并记录集中送风管道主干管的风速（风量）和静压，以考察送风管路系统的运行状态。</w:t>
      </w:r>
      <w:r w:rsidRPr="00AD5119">
        <w:rPr>
          <w:rFonts w:ascii="宋体" w:hAnsi="宋体" w:cs="宋体"/>
        </w:rPr>
        <w:t xml:space="preserve"> </w:t>
      </w:r>
    </w:p>
    <w:p w:rsidR="00D652B6" w:rsidRPr="007F5FA7" w:rsidRDefault="00D652B6" w:rsidP="00D652B6">
      <w:pPr>
        <w:spacing w:line="360" w:lineRule="auto"/>
        <w:ind w:leftChars="201" w:left="422"/>
        <w:rPr>
          <w:rFonts w:ascii="宋体" w:hAnsi="宋体" w:cs="宋体"/>
        </w:rPr>
      </w:pPr>
      <w:r w:rsidRPr="007F5FA7">
        <w:rPr>
          <w:rFonts w:ascii="宋体" w:hAnsi="宋体" w:hint="eastAsia"/>
        </w:rPr>
        <w:t>◆</w:t>
      </w:r>
      <w:r w:rsidRPr="007F5FA7">
        <w:rPr>
          <w:rFonts w:ascii="宋体" w:hAnsi="宋体" w:cs="宋体" w:hint="eastAsia"/>
          <w:kern w:val="0"/>
        </w:rPr>
        <w:t>空调、水泵机组启动应采用软启动方式，降低启动电流，节约电能。</w:t>
      </w:r>
    </w:p>
    <w:p w:rsidR="00D652B6" w:rsidRPr="00AD5119" w:rsidRDefault="00D652B6" w:rsidP="00D652B6">
      <w:pPr>
        <w:spacing w:line="360" w:lineRule="auto"/>
        <w:ind w:leftChars="201" w:left="422"/>
        <w:rPr>
          <w:rFonts w:ascii="宋体" w:hAnsi="宋体" w:cs="宋体"/>
        </w:rPr>
      </w:pPr>
      <w:r>
        <w:rPr>
          <w:rFonts w:ascii="宋体" w:hAnsi="宋体" w:cs="宋体" w:hint="eastAsia"/>
        </w:rPr>
        <w:t>◆</w:t>
      </w:r>
      <w:r w:rsidRPr="00AD5119">
        <w:rPr>
          <w:rFonts w:ascii="宋体" w:hAnsi="宋体" w:cs="宋体" w:hint="eastAsia"/>
        </w:rPr>
        <w:t>空调系统应</w:t>
      </w:r>
      <w:r>
        <w:rPr>
          <w:rFonts w:ascii="宋体" w:hAnsi="宋体" w:cs="宋体" w:hint="eastAsia"/>
        </w:rPr>
        <w:t>具备</w:t>
      </w:r>
      <w:r w:rsidRPr="00AD5119">
        <w:rPr>
          <w:rFonts w:ascii="宋体" w:hAnsi="宋体" w:cs="宋体" w:hint="eastAsia"/>
        </w:rPr>
        <w:t>手动开关、定时或智能控制装置，以便在部分负荷时可以关闭部分空调，并与建筑将来的管理制度相结合，达到节能目的。</w:t>
      </w:r>
    </w:p>
    <w:p w:rsidR="00D652B6" w:rsidRPr="00AD5119" w:rsidRDefault="00D652B6" w:rsidP="00D652B6">
      <w:pPr>
        <w:spacing w:line="360" w:lineRule="auto"/>
        <w:ind w:leftChars="201" w:left="422"/>
        <w:rPr>
          <w:rFonts w:ascii="宋体" w:hAnsi="宋体" w:cs="宋体"/>
        </w:rPr>
      </w:pPr>
      <w:r>
        <w:rPr>
          <w:rFonts w:ascii="宋体" w:hAnsi="宋体" w:cs="宋体" w:hint="eastAsia"/>
        </w:rPr>
        <w:t>◆</w:t>
      </w:r>
      <w:r w:rsidRPr="00AD5119">
        <w:rPr>
          <w:rFonts w:ascii="宋体" w:hAnsi="宋体" w:cs="宋体" w:hint="eastAsia"/>
        </w:rPr>
        <w:t>采用集中采暖、集中空调系统的建筑，应具备室温独立调节的措施。</w:t>
      </w:r>
    </w:p>
    <w:p w:rsidR="00D652B6" w:rsidRPr="00AD5119" w:rsidRDefault="00D652B6" w:rsidP="00D652B6">
      <w:pPr>
        <w:spacing w:line="360" w:lineRule="auto"/>
        <w:ind w:leftChars="201" w:left="422"/>
        <w:rPr>
          <w:rFonts w:ascii="宋体" w:hAnsi="宋体" w:cs="宋体"/>
        </w:rPr>
      </w:pPr>
      <w:r>
        <w:rPr>
          <w:rFonts w:ascii="宋体" w:hAnsi="宋体" w:cs="宋体" w:hint="eastAsia"/>
        </w:rPr>
        <w:t>◆</w:t>
      </w:r>
      <w:r w:rsidRPr="00AD5119">
        <w:rPr>
          <w:rFonts w:ascii="宋体" w:hAnsi="宋体" w:cs="宋体" w:hint="eastAsia"/>
        </w:rPr>
        <w:t>宜设置</w:t>
      </w:r>
      <w:r>
        <w:rPr>
          <w:rFonts w:ascii="宋体" w:hAnsi="宋体" w:cs="宋体" w:hint="eastAsia"/>
        </w:rPr>
        <w:t>二氧化碳</w:t>
      </w:r>
      <w:r w:rsidRPr="00AD5119">
        <w:rPr>
          <w:rFonts w:ascii="宋体" w:hAnsi="宋体" w:cs="宋体" w:hint="eastAsia"/>
        </w:rPr>
        <w:t>检测装置控制室内空调系统运行状态和新风量大小。设置</w:t>
      </w:r>
      <w:r>
        <w:rPr>
          <w:rFonts w:ascii="宋体" w:hAnsi="宋体" w:cs="宋体" w:hint="eastAsia"/>
        </w:rPr>
        <w:t>机械通风</w:t>
      </w:r>
      <w:r w:rsidRPr="00AD5119">
        <w:rPr>
          <w:rFonts w:ascii="宋体" w:hAnsi="宋体" w:cs="宋体" w:hint="eastAsia"/>
        </w:rPr>
        <w:t>的车库，宜设一氧化碳检测装置。</w:t>
      </w:r>
      <w:r w:rsidRPr="00D96558">
        <w:rPr>
          <w:rFonts w:ascii="宋体" w:hAnsi="宋体" w:cs="宋体" w:hint="eastAsia"/>
        </w:rPr>
        <w:t>集中制冷机房宜设置制冷剂泄露检测报警装置。</w:t>
      </w:r>
    </w:p>
    <w:p w:rsidR="00D652B6" w:rsidRPr="00AD5119" w:rsidRDefault="00D652B6" w:rsidP="00D652B6">
      <w:pPr>
        <w:spacing w:line="360" w:lineRule="auto"/>
        <w:ind w:leftChars="201" w:left="422"/>
        <w:rPr>
          <w:rFonts w:ascii="宋体" w:hAnsi="宋体" w:cs="宋体"/>
        </w:rPr>
      </w:pPr>
      <w:r>
        <w:rPr>
          <w:rFonts w:ascii="宋体" w:hAnsi="宋体" w:cs="宋体" w:hint="eastAsia"/>
        </w:rPr>
        <w:t>◆</w:t>
      </w:r>
      <w:r w:rsidRPr="00AD5119">
        <w:rPr>
          <w:rFonts w:ascii="宋体" w:hAnsi="宋体" w:cs="宋体" w:hint="eastAsia"/>
        </w:rPr>
        <w:t>空调设备和管道的布置，应考虑到日后维护和清洗的方便。</w:t>
      </w:r>
    </w:p>
    <w:p w:rsidR="00D652B6" w:rsidRPr="00AD5119" w:rsidRDefault="00D652B6" w:rsidP="00D652B6">
      <w:pPr>
        <w:spacing w:line="360" w:lineRule="auto"/>
        <w:ind w:leftChars="201" w:left="422"/>
        <w:rPr>
          <w:rFonts w:ascii="宋体" w:hAnsi="宋体" w:cs="宋体"/>
        </w:rPr>
      </w:pPr>
      <w:r w:rsidRPr="00D96558">
        <w:rPr>
          <w:rFonts w:ascii="宋体" w:hAnsi="宋体" w:cs="宋体" w:hint="eastAsia"/>
        </w:rPr>
        <w:t>◆设计说明中应包含系统及设备调试的要求。除国家相关规范中的对设备验收的通用要求外，应明确本项目的暖通设计对系统和设备控制、运行的具体要求，以便于对系统最终调试。</w:t>
      </w:r>
    </w:p>
    <w:p w:rsidR="00D652B6" w:rsidRPr="00B73489" w:rsidRDefault="00D652B6" w:rsidP="00D652B6">
      <w:pPr>
        <w:pStyle w:val="3"/>
        <w:spacing w:before="240"/>
        <w:rPr>
          <w:rFonts w:hint="eastAsia"/>
        </w:rPr>
      </w:pPr>
      <w:bookmarkStart w:id="177" w:name="_Toc287349180"/>
      <w:bookmarkStart w:id="178" w:name="_Toc289120381"/>
      <w:smartTag w:uri="urn:schemas-microsoft-com:office:smarttags" w:element="chsdate">
        <w:smartTagPr>
          <w:attr w:name="IsROCDate" w:val="False"/>
          <w:attr w:name="IsLunarDate" w:val="False"/>
          <w:attr w:name="Day" w:val="30"/>
          <w:attr w:name="Month" w:val="12"/>
          <w:attr w:name="Year" w:val="1899"/>
        </w:smartTagPr>
        <w:r>
          <w:rPr>
            <w:rFonts w:hint="eastAsia"/>
          </w:rPr>
          <w:t>2.3.4</w:t>
        </w:r>
      </w:smartTag>
      <w:r>
        <w:rPr>
          <w:rFonts w:hint="eastAsia"/>
        </w:rPr>
        <w:t xml:space="preserve"> </w:t>
      </w:r>
      <w:r w:rsidRPr="00B73489">
        <w:rPr>
          <w:rFonts w:hint="eastAsia"/>
        </w:rPr>
        <w:t>给排水</w:t>
      </w:r>
      <w:bookmarkStart w:id="179" w:name="_Toc208214458"/>
      <w:bookmarkStart w:id="180" w:name="_Toc285109364"/>
      <w:bookmarkStart w:id="181" w:name="_Toc285109745"/>
      <w:bookmarkEnd w:id="177"/>
      <w:bookmarkEnd w:id="178"/>
    </w:p>
    <w:p w:rsidR="00D652B6" w:rsidRDefault="00D652B6" w:rsidP="00D652B6">
      <w:pPr>
        <w:spacing w:line="360" w:lineRule="auto"/>
        <w:ind w:leftChars="201" w:left="422"/>
        <w:rPr>
          <w:rFonts w:ascii="宋体" w:hAnsi="宋体" w:hint="eastAsia"/>
          <w:kern w:val="0"/>
        </w:rPr>
      </w:pPr>
      <w:bookmarkStart w:id="182" w:name="_Toc285109365"/>
      <w:bookmarkStart w:id="183" w:name="_Toc285109746"/>
      <w:bookmarkEnd w:id="180"/>
      <w:bookmarkEnd w:id="181"/>
      <w:r>
        <w:rPr>
          <w:rFonts w:ascii="宋体" w:hAnsi="宋体" w:hint="eastAsia"/>
        </w:rPr>
        <w:t>◆</w:t>
      </w:r>
      <w:r>
        <w:rPr>
          <w:rFonts w:ascii="宋体" w:hAnsi="宋体" w:hint="eastAsia"/>
          <w:kern w:val="0"/>
        </w:rPr>
        <w:t>在方案、规划阶段制定</w:t>
      </w:r>
      <w:bookmarkEnd w:id="179"/>
      <w:bookmarkEnd w:id="182"/>
      <w:bookmarkEnd w:id="183"/>
      <w:r>
        <w:rPr>
          <w:rFonts w:ascii="宋体" w:hAnsi="宋体" w:hint="eastAsia"/>
          <w:kern w:val="0"/>
        </w:rPr>
        <w:t>水系统规划方案，统筹、综合利用各种水资</w:t>
      </w:r>
      <w:bookmarkStart w:id="184" w:name="_Toc27559858"/>
      <w:bookmarkStart w:id="185" w:name="_Toc27559382"/>
      <w:bookmarkStart w:id="186" w:name="_Toc27559174"/>
      <w:bookmarkStart w:id="187" w:name="_Toc27482200"/>
      <w:bookmarkStart w:id="188" w:name="_Toc26950645"/>
      <w:bookmarkStart w:id="189" w:name="_Toc26782486"/>
      <w:bookmarkStart w:id="190" w:name="_Toc26776044"/>
      <w:bookmarkStart w:id="191" w:name="_Toc26774876"/>
      <w:bookmarkStart w:id="192" w:name="_Toc4335445"/>
      <w:r>
        <w:rPr>
          <w:rFonts w:ascii="宋体" w:hAnsi="宋体" w:hint="eastAsia"/>
          <w:kern w:val="0"/>
        </w:rPr>
        <w:t>源，增加水资源循环利用率，减少市政供水量和污水排放量。当采用</w:t>
      </w:r>
      <w:r>
        <w:rPr>
          <w:rFonts w:ascii="宋体" w:hAnsi="宋体" w:hint="eastAsia"/>
          <w:bCs/>
        </w:rPr>
        <w:t>梯级</w:t>
      </w:r>
      <w:r>
        <w:rPr>
          <w:rFonts w:ascii="宋体" w:hAnsi="宋体" w:hint="eastAsia"/>
          <w:kern w:val="0"/>
        </w:rPr>
        <w:t>用水、循环用水、建筑中水、雨水回用时，应做好水量平衡。</w:t>
      </w:r>
    </w:p>
    <w:bookmarkEnd w:id="184"/>
    <w:bookmarkEnd w:id="185"/>
    <w:bookmarkEnd w:id="186"/>
    <w:bookmarkEnd w:id="187"/>
    <w:bookmarkEnd w:id="188"/>
    <w:bookmarkEnd w:id="189"/>
    <w:bookmarkEnd w:id="190"/>
    <w:bookmarkEnd w:id="191"/>
    <w:bookmarkEnd w:id="192"/>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r>
        <w:rPr>
          <w:rFonts w:ascii="宋体" w:hAnsi="宋体" w:hint="eastAsia"/>
          <w:kern w:val="0"/>
        </w:rPr>
        <w:t>居住建筑用水定额、用水量的确定应参照</w:t>
      </w:r>
      <w:r>
        <w:rPr>
          <w:rFonts w:ascii="宋体" w:hAnsi="宋体" w:hint="eastAsia"/>
          <w:bCs/>
        </w:rPr>
        <w:t>《城市居民生活用水量标准》</w:t>
      </w:r>
      <w:r>
        <w:rPr>
          <w:rFonts w:ascii="宋体" w:hAnsi="宋体" w:hint="eastAsia"/>
          <w:kern w:val="0"/>
        </w:rPr>
        <w:t>GB50331、《北京市住宅设计标准》DB29-22和其它相关用水标准规定的用水定额，并结合北部地区水专项规划等，科学、合理地确定。</w:t>
      </w:r>
    </w:p>
    <w:p w:rsidR="00D652B6" w:rsidRPr="00D96558" w:rsidRDefault="00D652B6" w:rsidP="00D652B6">
      <w:pPr>
        <w:spacing w:line="360" w:lineRule="auto"/>
        <w:ind w:leftChars="200" w:left="420"/>
        <w:rPr>
          <w:rFonts w:ascii="宋体" w:hAnsi="宋体" w:hint="eastAsia"/>
        </w:rPr>
      </w:pPr>
      <w:r w:rsidRPr="00D96558">
        <w:rPr>
          <w:rFonts w:ascii="宋体" w:hAnsi="宋体" w:hint="eastAsia"/>
        </w:rPr>
        <w:t>◆</w:t>
      </w:r>
      <w:r w:rsidRPr="00B73489">
        <w:rPr>
          <w:rFonts w:ascii="宋体" w:hAnsi="宋体" w:hint="eastAsia"/>
        </w:rPr>
        <w:t>必须采取有效</w:t>
      </w:r>
      <w:smartTag w:uri="urn:schemas-microsoft-com:office:smarttags" w:element="chsdate">
        <w:smartTagPr>
          <w:attr w:name="Year" w:val="1899"/>
          <w:attr w:name="Month" w:val="12"/>
          <w:attr w:name="Day" w:val="30"/>
          <w:attr w:name="IsLunarDate" w:val="False"/>
          <w:attr w:name="IsROCDate" w:val="False"/>
        </w:smartTagPr>
        <w:r w:rsidRPr="00B73489">
          <w:rPr>
            <w:rFonts w:ascii="宋体" w:hAnsi="宋体" w:hint="eastAsia"/>
          </w:rPr>
          <w:t>措施避免管</w:t>
        </w:r>
      </w:smartTag>
      <w:r w:rsidRPr="00B73489">
        <w:rPr>
          <w:rFonts w:ascii="宋体" w:hAnsi="宋体" w:hint="eastAsia"/>
        </w:rPr>
        <w:t>网漏损</w:t>
      </w:r>
      <w:r>
        <w:rPr>
          <w:rFonts w:ascii="宋体" w:hAnsi="宋体" w:hint="eastAsia"/>
        </w:rPr>
        <w:t>。</w:t>
      </w:r>
      <w:r>
        <w:rPr>
          <w:rFonts w:ascii="宋体" w:hAnsi="宋体" w:hint="eastAsia"/>
          <w:kern w:val="0"/>
        </w:rPr>
        <w:t>选用高性能的阀门、零泄漏阀门。</w:t>
      </w:r>
      <w:r w:rsidRPr="00D96558">
        <w:rPr>
          <w:rFonts w:ascii="宋体" w:hAnsi="宋体" w:hint="eastAsia"/>
        </w:rPr>
        <w:t>尽量避免管道穿过严重腐蚀性环境或易受到机械损坏的场所。</w:t>
      </w:r>
      <w:r>
        <w:rPr>
          <w:rFonts w:ascii="宋体" w:hAnsi="宋体" w:hint="eastAsia"/>
          <w:kern w:val="0"/>
        </w:rPr>
        <w:t>做好管道基础处理和覆土，并控制管道埋深，</w:t>
      </w:r>
      <w:r w:rsidRPr="00D96558">
        <w:rPr>
          <w:rFonts w:ascii="宋体" w:hAnsi="宋体" w:hint="eastAsia"/>
        </w:rPr>
        <w:t>埋地管应采用耐盐碱腐蚀的管材或在管外壁采取防腐蚀措施。</w:t>
      </w:r>
    </w:p>
    <w:p w:rsidR="00D652B6" w:rsidRDefault="00D652B6" w:rsidP="00D652B6">
      <w:pPr>
        <w:adjustRightInd w:val="0"/>
        <w:spacing w:line="360" w:lineRule="auto"/>
        <w:ind w:leftChars="200" w:left="420"/>
        <w:rPr>
          <w:rFonts w:ascii="宋体" w:hAnsi="宋体" w:hint="eastAsia"/>
          <w:kern w:val="0"/>
        </w:rPr>
      </w:pPr>
      <w:bookmarkStart w:id="193" w:name="_Toc283190274"/>
      <w:bookmarkStart w:id="194" w:name="_Toc285109367"/>
      <w:r>
        <w:rPr>
          <w:rFonts w:ascii="宋体" w:hAnsi="宋体" w:hint="eastAsia"/>
        </w:rPr>
        <w:lastRenderedPageBreak/>
        <w:t>◆</w:t>
      </w:r>
      <w:r>
        <w:rPr>
          <w:rFonts w:ascii="宋体" w:hAnsi="宋体" w:hint="eastAsia"/>
          <w:kern w:val="0"/>
        </w:rPr>
        <w:t>管材、管道附件及设备</w:t>
      </w:r>
      <w:bookmarkEnd w:id="193"/>
      <w:bookmarkEnd w:id="194"/>
      <w:r>
        <w:rPr>
          <w:rFonts w:ascii="宋体" w:hAnsi="宋体" w:hint="eastAsia"/>
          <w:kern w:val="0"/>
        </w:rPr>
        <w:t>等供水设施的选取和运行不对供水造成二次污染。</w:t>
      </w:r>
      <w:r>
        <w:rPr>
          <w:rFonts w:hint="eastAsia"/>
          <w:kern w:val="0"/>
        </w:rPr>
        <w:t>新型管材和管件应符合</w:t>
      </w:r>
      <w:r>
        <w:rPr>
          <w:rFonts w:hint="eastAsia"/>
          <w:bCs/>
          <w:iCs/>
        </w:rPr>
        <w:t>通过</w:t>
      </w:r>
      <w:r>
        <w:rPr>
          <w:rFonts w:hint="eastAsia"/>
          <w:kern w:val="0"/>
        </w:rPr>
        <w:t>鉴定的企业标准的要求，并必须符合相关管理部门的规定和要求。</w:t>
      </w:r>
    </w:p>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r>
        <w:rPr>
          <w:rFonts w:ascii="宋体" w:hAnsi="宋体" w:hint="eastAsia"/>
          <w:kern w:val="0"/>
        </w:rPr>
        <w:t>采取减压限流的节水措施，优先采用变频供水、管网叠压供水等节能的供水技术。高层建筑生活给水系统分区合理，</w:t>
      </w:r>
    </w:p>
    <w:p w:rsidR="00D652B6" w:rsidRDefault="00D652B6" w:rsidP="00D652B6">
      <w:pPr>
        <w:adjustRightInd w:val="0"/>
        <w:spacing w:line="360" w:lineRule="auto"/>
        <w:ind w:leftChars="200" w:left="420"/>
        <w:rPr>
          <w:rFonts w:ascii="宋体" w:hAnsi="宋体" w:hint="eastAsia"/>
          <w:kern w:val="0"/>
        </w:rPr>
      </w:pPr>
      <w:r>
        <w:rPr>
          <w:rFonts w:ascii="宋体" w:hAnsi="宋体" w:hint="eastAsia"/>
        </w:rPr>
        <w:t>◆</w:t>
      </w:r>
      <w:bookmarkStart w:id="195" w:name="_Toc283190278"/>
      <w:bookmarkStart w:id="196" w:name="_Toc285109371"/>
      <w:r>
        <w:rPr>
          <w:rFonts w:ascii="宋体" w:hAnsi="宋体" w:hint="eastAsia"/>
          <w:kern w:val="0"/>
        </w:rPr>
        <w:t>选用高灵敏度计量水表，</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rPr>
          <w:t>按照使用用</w:t>
        </w:r>
      </w:smartTag>
      <w:r>
        <w:rPr>
          <w:rFonts w:ascii="宋体" w:hAnsi="宋体" w:hint="eastAsia"/>
          <w:kern w:val="0"/>
        </w:rPr>
        <w:t>途和水平衡</w:t>
      </w:r>
      <w:bookmarkEnd w:id="195"/>
      <w:bookmarkEnd w:id="196"/>
      <w:r>
        <w:rPr>
          <w:rFonts w:ascii="宋体" w:hAnsi="宋体" w:hint="eastAsia"/>
          <w:kern w:val="0"/>
        </w:rPr>
        <w:t>测试标准安装分级计量水表，计量水表安装率达100％。</w:t>
      </w:r>
      <w:r w:rsidRPr="00E05CAA">
        <w:rPr>
          <w:rFonts w:hint="eastAsia"/>
          <w:bCs/>
        </w:rPr>
        <w:t>根据</w:t>
      </w:r>
      <w:r w:rsidRPr="00E05CAA">
        <w:rPr>
          <w:rFonts w:ascii="宋体" w:hAnsi="宋体" w:hint="eastAsia"/>
          <w:bCs/>
          <w:iCs/>
        </w:rPr>
        <w:t>居住小区</w:t>
      </w:r>
      <w:r w:rsidRPr="00E05CAA">
        <w:rPr>
          <w:rFonts w:hint="eastAsia"/>
          <w:bCs/>
        </w:rPr>
        <w:t>的实际管理要求，可采用表具数据自动抄收及远传系统或预付费</w:t>
      </w:r>
      <w:r w:rsidRPr="00E05CAA">
        <w:rPr>
          <w:bCs/>
        </w:rPr>
        <w:t>IC</w:t>
      </w:r>
      <w:r w:rsidRPr="00E05CAA">
        <w:rPr>
          <w:rFonts w:hint="eastAsia"/>
          <w:bCs/>
        </w:rPr>
        <w:t>卡表。</w:t>
      </w:r>
      <w:r>
        <w:rPr>
          <w:rFonts w:ascii="宋体" w:hAnsi="宋体" w:hint="eastAsia"/>
        </w:rPr>
        <w:t>公共建筑</w:t>
      </w:r>
      <w:r>
        <w:rPr>
          <w:rFonts w:ascii="宋体" w:hAnsi="宋体" w:hint="eastAsia"/>
          <w:kern w:val="0"/>
        </w:rPr>
        <w:t>所有水表计量数据宜统一输入建筑自动化管理系统(BMS)，以达到漏水探查监控的目的。</w:t>
      </w:r>
    </w:p>
    <w:p w:rsidR="00D652B6" w:rsidRDefault="00D652B6" w:rsidP="00D652B6">
      <w:pPr>
        <w:adjustRightInd w:val="0"/>
        <w:spacing w:line="360" w:lineRule="auto"/>
        <w:ind w:leftChars="200" w:left="420"/>
        <w:rPr>
          <w:rFonts w:ascii="宋体" w:hAnsi="宋体" w:hint="eastAsia"/>
          <w:kern w:val="0"/>
        </w:rPr>
      </w:pPr>
      <w:bookmarkStart w:id="197" w:name="_Toc283190279"/>
      <w:bookmarkStart w:id="198" w:name="_Toc285109372"/>
      <w:r>
        <w:rPr>
          <w:rFonts w:ascii="宋体" w:hAnsi="宋体" w:hint="eastAsia"/>
        </w:rPr>
        <w:t>◆</w:t>
      </w:r>
      <w:r>
        <w:rPr>
          <w:rFonts w:ascii="宋体" w:hAnsi="宋体" w:hint="eastAsia"/>
          <w:kern w:val="0"/>
        </w:rPr>
        <w:t>所有用水器具必须满足</w:t>
      </w:r>
      <w:bookmarkEnd w:id="197"/>
      <w:bookmarkEnd w:id="198"/>
      <w:r>
        <w:rPr>
          <w:rFonts w:ascii="宋体" w:hAnsi="宋体" w:hint="eastAsia"/>
          <w:kern w:val="0"/>
        </w:rPr>
        <w:t>《节水型生活用水器具》CJ 164及《节水型产品技术条件与管理通则》GB 18870的规定，可选用以下节水器具：</w:t>
      </w:r>
    </w:p>
    <w:p w:rsidR="00D652B6" w:rsidRDefault="00D652B6" w:rsidP="00D652B6">
      <w:pPr>
        <w:numPr>
          <w:ilvl w:val="0"/>
          <w:numId w:val="8"/>
        </w:numPr>
        <w:adjustRightInd w:val="0"/>
        <w:spacing w:line="360" w:lineRule="auto"/>
        <w:ind w:leftChars="377" w:left="1212"/>
        <w:rPr>
          <w:rFonts w:ascii="宋体" w:hAnsi="宋体" w:hint="eastAsia"/>
          <w:kern w:val="0"/>
        </w:rPr>
      </w:pPr>
      <w:r>
        <w:rPr>
          <w:rFonts w:ascii="宋体" w:hAnsi="宋体" w:hint="eastAsia"/>
          <w:kern w:val="0"/>
        </w:rPr>
        <w:t>光电</w:t>
      </w:r>
      <w:r>
        <w:rPr>
          <w:rFonts w:ascii="宋体" w:hAnsi="宋体" w:hint="eastAsia"/>
        </w:rPr>
        <w:t>感应式</w:t>
      </w:r>
      <w:r>
        <w:rPr>
          <w:rFonts w:ascii="宋体" w:hAnsi="宋体" w:hint="eastAsia"/>
          <w:kern w:val="0"/>
        </w:rPr>
        <w:t>等延时自动关闭水龙头、停水自动关闭水龙头；</w:t>
      </w:r>
    </w:p>
    <w:p w:rsidR="00D652B6" w:rsidRDefault="00D652B6" w:rsidP="00D652B6">
      <w:pPr>
        <w:numPr>
          <w:ilvl w:val="0"/>
          <w:numId w:val="8"/>
        </w:numPr>
        <w:adjustRightInd w:val="0"/>
        <w:spacing w:line="360" w:lineRule="auto"/>
        <w:ind w:leftChars="377" w:left="1212"/>
        <w:rPr>
          <w:rFonts w:ascii="宋体" w:hAnsi="宋体" w:hint="eastAsia"/>
          <w:kern w:val="0"/>
        </w:rPr>
      </w:pPr>
      <w:r>
        <w:rPr>
          <w:rFonts w:ascii="宋体" w:hAnsi="宋体" w:hint="eastAsia"/>
          <w:kern w:val="0"/>
        </w:rPr>
        <w:t>感应式或脚踏式高效节水型小便器和两档式坐便器，免冲洗水小便器；</w:t>
      </w:r>
    </w:p>
    <w:p w:rsidR="00D652B6" w:rsidRDefault="00D652B6" w:rsidP="00D652B6">
      <w:pPr>
        <w:numPr>
          <w:ilvl w:val="0"/>
          <w:numId w:val="8"/>
        </w:numPr>
        <w:adjustRightInd w:val="0"/>
        <w:spacing w:line="360" w:lineRule="auto"/>
        <w:ind w:leftChars="377" w:left="1212"/>
        <w:rPr>
          <w:rFonts w:ascii="宋体" w:hAnsi="宋体" w:hint="eastAsia"/>
          <w:kern w:val="0"/>
        </w:rPr>
      </w:pPr>
      <w:r>
        <w:rPr>
          <w:rFonts w:ascii="宋体" w:hAnsi="宋体" w:hint="eastAsia"/>
          <w:kern w:val="0"/>
        </w:rPr>
        <w:t>加气式节水龙头、真空</w:t>
      </w:r>
      <w:r>
        <w:rPr>
          <w:rFonts w:ascii="宋体" w:hAnsi="宋体" w:hint="eastAsia"/>
        </w:rPr>
        <w:t>节水</w:t>
      </w:r>
      <w:r>
        <w:rPr>
          <w:rFonts w:ascii="宋体" w:hAnsi="宋体" w:hint="eastAsia"/>
          <w:kern w:val="0"/>
        </w:rPr>
        <w:t>器具。</w:t>
      </w:r>
    </w:p>
    <w:p w:rsidR="00D652B6" w:rsidRDefault="00D652B6" w:rsidP="00D652B6">
      <w:pPr>
        <w:adjustRightInd w:val="0"/>
        <w:spacing w:line="360" w:lineRule="auto"/>
        <w:ind w:leftChars="200" w:left="420"/>
        <w:rPr>
          <w:rFonts w:ascii="宋体" w:hAnsi="宋体" w:hint="eastAsia"/>
        </w:rPr>
      </w:pPr>
      <w:r>
        <w:rPr>
          <w:rFonts w:ascii="宋体" w:hAnsi="宋体" w:hint="eastAsia"/>
        </w:rPr>
        <w:t>◆</w:t>
      </w:r>
      <w:bookmarkStart w:id="199" w:name="_Toc285109373"/>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绿化灌溉</w:t>
        </w:r>
        <w:r>
          <w:rPr>
            <w:rFonts w:ascii="宋体" w:hAnsi="宋体" w:hint="eastAsia"/>
            <w:kern w:val="0"/>
          </w:rPr>
          <w:t>应</w:t>
        </w:r>
      </w:smartTag>
      <w:r>
        <w:rPr>
          <w:rFonts w:ascii="宋体" w:hAnsi="宋体" w:hint="eastAsia"/>
          <w:kern w:val="0"/>
        </w:rPr>
        <w:t>采用喷灌、</w:t>
      </w:r>
      <w:bookmarkEnd w:id="199"/>
      <w:r>
        <w:rPr>
          <w:rFonts w:ascii="宋体" w:hAnsi="宋体" w:hint="eastAsia"/>
          <w:kern w:val="0"/>
        </w:rPr>
        <w:t>微灌、渗灌等高效节水灌溉方式，应在供水管路的入口处设过滤装置。宜采用湿度传感器或根据气候变化的调节控制器。</w:t>
      </w:r>
    </w:p>
    <w:p w:rsidR="00D652B6" w:rsidRDefault="00D652B6" w:rsidP="00D652B6">
      <w:pPr>
        <w:adjustRightInd w:val="0"/>
        <w:spacing w:line="360" w:lineRule="auto"/>
        <w:ind w:leftChars="200" w:left="420"/>
        <w:rPr>
          <w:rFonts w:ascii="宋体" w:hAnsi="宋体" w:hint="eastAsia"/>
          <w:kern w:val="0"/>
        </w:rPr>
      </w:pPr>
      <w:bookmarkStart w:id="200" w:name="_Toc283190280"/>
      <w:bookmarkStart w:id="201" w:name="_Toc285109374"/>
      <w:r>
        <w:rPr>
          <w:rFonts w:ascii="宋体" w:hAnsi="宋体" w:hint="eastAsia"/>
        </w:rPr>
        <w:t>◆</w:t>
      </w:r>
      <w:r>
        <w:rPr>
          <w:rFonts w:ascii="宋体" w:hAnsi="宋体" w:hint="eastAsia"/>
          <w:kern w:val="0"/>
        </w:rPr>
        <w:t>设有冷却水系统的建筑，</w:t>
      </w:r>
      <w:bookmarkEnd w:id="200"/>
      <w:bookmarkEnd w:id="201"/>
      <w:r>
        <w:rPr>
          <w:rFonts w:ascii="宋体" w:hAnsi="宋体" w:hint="eastAsia"/>
          <w:kern w:val="0"/>
        </w:rPr>
        <w:t>补水系统应加装计量装置，应设循环水处理系统。采取结垢控制措施、腐蚀控制措施和微生物控制措施。</w:t>
      </w:r>
      <w:r>
        <w:rPr>
          <w:rFonts w:hint="eastAsia"/>
        </w:rPr>
        <w:t>考虑回收空调冷凝水作为冷却水补水。</w:t>
      </w:r>
    </w:p>
    <w:p w:rsidR="00D652B6" w:rsidRDefault="00D652B6" w:rsidP="00D652B6">
      <w:pPr>
        <w:spacing w:line="360" w:lineRule="auto"/>
        <w:ind w:leftChars="201" w:left="422"/>
        <w:rPr>
          <w:rFonts w:ascii="宋体" w:hAnsi="宋体" w:hint="eastAsia"/>
          <w:kern w:val="0"/>
        </w:rPr>
      </w:pPr>
      <w:r>
        <w:rPr>
          <w:rFonts w:ascii="宋体" w:hAnsi="宋体" w:hint="eastAsia"/>
        </w:rPr>
        <w:t>◆应</w:t>
      </w:r>
      <w:r>
        <w:rPr>
          <w:rFonts w:ascii="宋体" w:hAnsi="宋体" w:hint="eastAsia"/>
          <w:kern w:val="0"/>
        </w:rPr>
        <w:t>设置完善的污水收集和污水排放设施，污水排放水质必须符合</w:t>
      </w:r>
      <w:r>
        <w:rPr>
          <w:rFonts w:ascii="宋体" w:hAnsi="宋体" w:hint="eastAsia"/>
          <w:bCs/>
        </w:rPr>
        <w:t>《北京市水污染物排放标准》 DB11 307</w:t>
      </w:r>
      <w:r>
        <w:rPr>
          <w:rFonts w:ascii="宋体" w:hAnsi="宋体" w:hint="eastAsia"/>
          <w:kern w:val="0"/>
        </w:rPr>
        <w:t>规定。</w:t>
      </w:r>
    </w:p>
    <w:p w:rsidR="00D652B6" w:rsidRPr="00273914" w:rsidRDefault="00D652B6" w:rsidP="00D652B6">
      <w:pPr>
        <w:spacing w:line="360" w:lineRule="auto"/>
        <w:ind w:leftChars="201" w:left="422"/>
        <w:rPr>
          <w:rFonts w:ascii="宋体" w:hAnsi="宋体" w:hint="eastAsia"/>
        </w:rPr>
      </w:pPr>
      <w:r>
        <w:rPr>
          <w:rFonts w:ascii="宋体" w:hAnsi="宋体" w:hint="eastAsia"/>
        </w:rPr>
        <w:t>◆</w:t>
      </w:r>
      <w:r w:rsidRPr="00273914">
        <w:rPr>
          <w:rFonts w:ascii="宋体" w:hAnsi="宋体" w:hint="eastAsia"/>
        </w:rPr>
        <w:t>非饮用水采用再生水时，优先市政再生水；附近没有市政再生水管网时，通过技术经济比较，合理选择其他再生水水源和处理技术。</w:t>
      </w:r>
    </w:p>
    <w:p w:rsidR="00D652B6" w:rsidRDefault="00D652B6" w:rsidP="00D652B6">
      <w:pPr>
        <w:spacing w:line="360" w:lineRule="auto"/>
        <w:ind w:leftChars="201" w:left="422"/>
        <w:rPr>
          <w:rFonts w:ascii="宋体" w:hAnsi="宋体" w:hint="eastAsia"/>
          <w:kern w:val="0"/>
        </w:rPr>
      </w:pPr>
      <w:r>
        <w:rPr>
          <w:rFonts w:ascii="宋体" w:hAnsi="宋体" w:hint="eastAsia"/>
        </w:rPr>
        <w:t>◆</w:t>
      </w:r>
      <w:r w:rsidRPr="00493361">
        <w:rPr>
          <w:rFonts w:ascii="宋体" w:hAnsi="宋体" w:hint="eastAsia"/>
        </w:rPr>
        <w:t>冲厕、绿化用水、洗车用水、垃圾间冲洗、洗车、浇洒道路等非饮用用水应采用再生水、雨水等非传统水源，其水质应满足《污水再生利用工程设计规范》GB</w:t>
      </w:r>
      <w:r>
        <w:rPr>
          <w:rFonts w:ascii="宋体" w:hAnsi="宋体" w:hint="eastAsia"/>
        </w:rPr>
        <w:t xml:space="preserve"> </w:t>
      </w:r>
      <w:r w:rsidRPr="00493361">
        <w:rPr>
          <w:rFonts w:ascii="宋体" w:hAnsi="宋体" w:hint="eastAsia"/>
        </w:rPr>
        <w:t>50335中规定的城镇杂用水水质控制指标。</w:t>
      </w:r>
      <w:r>
        <w:rPr>
          <w:rFonts w:ascii="宋体" w:hAnsi="宋体" w:hint="eastAsia"/>
        </w:rPr>
        <w:t>水池（箱）、阀门、水表及取水口等均应设置有效的防止误接、误用、误饮的措施。再生水</w:t>
      </w:r>
      <w:r>
        <w:rPr>
          <w:rFonts w:ascii="宋体" w:hAnsi="宋体" w:hint="eastAsia"/>
          <w:kern w:val="0"/>
        </w:rPr>
        <w:t>管道</w:t>
      </w:r>
      <w:r>
        <w:rPr>
          <w:rFonts w:ascii="宋体" w:hAnsi="宋体" w:hint="eastAsia"/>
        </w:rPr>
        <w:t>在埋地铺设时应设置标识带，明装时应按《建筑中水设计规范》GB 50361规定对再生水管道进行标识</w:t>
      </w:r>
      <w:r>
        <w:rPr>
          <w:rFonts w:ascii="宋体" w:hAnsi="宋体" w:hint="eastAsia"/>
          <w:kern w:val="0"/>
        </w:rPr>
        <w:t>。</w:t>
      </w:r>
    </w:p>
    <w:p w:rsidR="00D652B6" w:rsidRDefault="00D652B6" w:rsidP="00D652B6">
      <w:pPr>
        <w:spacing w:line="360" w:lineRule="auto"/>
        <w:ind w:leftChars="201" w:left="422"/>
        <w:rPr>
          <w:rFonts w:ascii="宋体" w:hAnsi="宋体" w:hint="eastAsia"/>
          <w:kern w:val="0"/>
        </w:rPr>
      </w:pPr>
      <w:r>
        <w:rPr>
          <w:rFonts w:ascii="宋体" w:hAnsi="宋体" w:hint="eastAsia"/>
        </w:rPr>
        <w:t>◆</w:t>
      </w:r>
      <w:r>
        <w:rPr>
          <w:rFonts w:ascii="宋体" w:hAnsi="宋体" w:hint="eastAsia"/>
          <w:kern w:val="0"/>
        </w:rPr>
        <w:t>合理规划地表与屋面雨水径流途径，降低地表径流，采用多种渗透措施增加雨水渗透量，减少雨水受污染机率。硬质</w:t>
      </w:r>
      <w:r>
        <w:rPr>
          <w:rFonts w:ascii="宋体" w:hAnsi="宋体" w:hint="eastAsia"/>
        </w:rPr>
        <w:t>铺地采用渗水性材质，采用景观贮留渗透水池、屋顶花园及中庭花园、渗井和下凹式绿地等增加雨水贮留渗透量。</w:t>
      </w:r>
      <w:r>
        <w:rPr>
          <w:rFonts w:ascii="宋体" w:hAnsi="宋体" w:hint="eastAsia"/>
          <w:kern w:val="0"/>
        </w:rPr>
        <w:t>慎重选用及合理设计雨水收集工艺系统与规模，避免投资效益的低下。</w:t>
      </w:r>
    </w:p>
    <w:p w:rsidR="00D652B6" w:rsidRPr="00E05CAA" w:rsidRDefault="00D652B6" w:rsidP="00D652B6">
      <w:pPr>
        <w:adjustRightInd w:val="0"/>
        <w:spacing w:line="360" w:lineRule="auto"/>
        <w:ind w:leftChars="200" w:left="420"/>
        <w:rPr>
          <w:rFonts w:ascii="宋体" w:hAnsi="宋体" w:hint="eastAsia"/>
        </w:rPr>
      </w:pPr>
      <w:r>
        <w:rPr>
          <w:rFonts w:ascii="宋体" w:hAnsi="宋体" w:hint="eastAsia"/>
        </w:rPr>
        <w:lastRenderedPageBreak/>
        <w:t>◆</w:t>
      </w:r>
      <w:r>
        <w:rPr>
          <w:rFonts w:ascii="宋体" w:hAnsi="宋体" w:hint="eastAsia"/>
          <w:kern w:val="0"/>
        </w:rPr>
        <w:t>雨水收集利用系统应设置雨水初期弃流装置和雨水调节池，收集利用系统可与</w:t>
      </w:r>
      <w:r>
        <w:rPr>
          <w:rFonts w:hint="eastAsia"/>
        </w:rPr>
        <w:t>景观水体</w:t>
      </w:r>
      <w:r>
        <w:rPr>
          <w:rFonts w:ascii="宋体" w:hAnsi="宋体" w:hint="eastAsia"/>
          <w:kern w:val="0"/>
        </w:rPr>
        <w:t>设计相结合，</w:t>
      </w:r>
      <w:r w:rsidRPr="00E05CAA">
        <w:rPr>
          <w:rFonts w:ascii="宋体" w:hAnsi="宋体" w:hint="eastAsia"/>
        </w:rPr>
        <w:t>处理后的雨水水质应达到《地面水环境质量标准》GB 3838中相应用途的水质标准，处理后的雨水宜用于绿化、景观、空调冷却等用水。</w:t>
      </w:r>
    </w:p>
    <w:p w:rsidR="00D652B6" w:rsidRDefault="00D652B6" w:rsidP="00D652B6">
      <w:pPr>
        <w:spacing w:line="360" w:lineRule="auto"/>
        <w:ind w:leftChars="201" w:left="422"/>
        <w:rPr>
          <w:rFonts w:ascii="宋体" w:hAnsi="宋体" w:hint="eastAsia"/>
          <w:kern w:val="0"/>
        </w:rPr>
      </w:pPr>
      <w:r>
        <w:rPr>
          <w:rFonts w:ascii="宋体" w:hAnsi="宋体" w:hint="eastAsia"/>
        </w:rPr>
        <w:t>◆</w:t>
      </w:r>
      <w:r w:rsidRPr="00493361">
        <w:rPr>
          <w:rFonts w:ascii="宋体" w:hAnsi="宋体" w:hint="eastAsia"/>
        </w:rPr>
        <w:t>采用雨水、再生水作为景观用水时，</w:t>
      </w:r>
      <w:r>
        <w:rPr>
          <w:rFonts w:ascii="宋体" w:hAnsi="宋体" w:hint="eastAsia"/>
          <w:kern w:val="0"/>
        </w:rPr>
        <w:t>在水景规划及设计阶段应将水景设计和水质安全保障措施结合起来考虑，</w:t>
      </w:r>
      <w:r w:rsidRPr="00493361">
        <w:rPr>
          <w:rFonts w:ascii="宋体" w:hAnsi="宋体" w:hint="eastAsia"/>
        </w:rPr>
        <w:t>其水质应满足《污水再生利用工程设计规范》</w:t>
      </w:r>
      <w:r w:rsidRPr="00493361">
        <w:rPr>
          <w:rFonts w:ascii="宋体" w:hAnsi="宋体"/>
        </w:rPr>
        <w:t>GB</w:t>
      </w:r>
      <w:r>
        <w:rPr>
          <w:rFonts w:ascii="宋体" w:hAnsi="宋体" w:hint="eastAsia"/>
        </w:rPr>
        <w:t xml:space="preserve"> </w:t>
      </w:r>
      <w:r w:rsidRPr="00493361">
        <w:rPr>
          <w:rFonts w:ascii="宋体" w:hAnsi="宋体"/>
        </w:rPr>
        <w:t>50335</w:t>
      </w:r>
      <w:r w:rsidRPr="00493361">
        <w:rPr>
          <w:rFonts w:ascii="宋体" w:hAnsi="宋体" w:hint="eastAsia"/>
        </w:rPr>
        <w:t>中规定的景观环境用水的再生水水质控制指标。</w:t>
      </w:r>
    </w:p>
    <w:p w:rsidR="00D652B6" w:rsidRDefault="00D652B6" w:rsidP="00D652B6">
      <w:pPr>
        <w:pStyle w:val="3"/>
        <w:spacing w:before="240"/>
        <w:rPr>
          <w:rFonts w:hint="eastAsia"/>
        </w:rPr>
      </w:pPr>
      <w:bookmarkStart w:id="202" w:name="_Toc287349181"/>
      <w:bookmarkStart w:id="203" w:name="_Toc289120382"/>
      <w:smartTag w:uri="urn:schemas-microsoft-com:office:smarttags" w:element="chsdate">
        <w:smartTagPr>
          <w:attr w:name="IsROCDate" w:val="False"/>
          <w:attr w:name="IsLunarDate" w:val="False"/>
          <w:attr w:name="Day" w:val="30"/>
          <w:attr w:name="Month" w:val="12"/>
          <w:attr w:name="Year" w:val="1899"/>
        </w:smartTagPr>
        <w:r>
          <w:rPr>
            <w:rFonts w:hint="eastAsia"/>
          </w:rPr>
          <w:t>2.3.5</w:t>
        </w:r>
      </w:smartTag>
      <w:r>
        <w:rPr>
          <w:rFonts w:hint="eastAsia"/>
        </w:rPr>
        <w:t xml:space="preserve"> </w:t>
      </w:r>
      <w:r w:rsidRPr="00F82BDB">
        <w:rPr>
          <w:rFonts w:hint="eastAsia"/>
        </w:rPr>
        <w:t>电力能源</w:t>
      </w:r>
      <w:bookmarkStart w:id="204" w:name="_Toc208214464"/>
      <w:bookmarkStart w:id="205" w:name="_Toc285109380"/>
      <w:bookmarkStart w:id="206" w:name="_Toc285109750"/>
      <w:bookmarkEnd w:id="202"/>
      <w:bookmarkEnd w:id="203"/>
    </w:p>
    <w:p w:rsidR="00D652B6" w:rsidRPr="00845EFE" w:rsidRDefault="00D652B6" w:rsidP="00D652B6">
      <w:pPr>
        <w:spacing w:line="360" w:lineRule="auto"/>
        <w:ind w:left="632" w:hangingChars="300" w:hanging="632"/>
        <w:rPr>
          <w:rFonts w:ascii="宋体" w:hAnsi="宋体" w:hint="eastAsia"/>
          <w:b/>
        </w:rPr>
      </w:pPr>
      <w:smartTag w:uri="urn:schemas-microsoft-com:office:smarttags" w:element="chsdate">
        <w:smartTagPr>
          <w:attr w:name="IsROCDate" w:val="False"/>
          <w:attr w:name="IsLunarDate" w:val="False"/>
          <w:attr w:name="Day" w:val="30"/>
          <w:attr w:name="Month" w:val="12"/>
          <w:attr w:name="Year" w:val="1899"/>
        </w:smartTagPr>
        <w:r w:rsidRPr="00845EFE">
          <w:rPr>
            <w:rFonts w:ascii="宋体" w:hAnsi="宋体" w:hint="eastAsia"/>
            <w:b/>
          </w:rPr>
          <w:t>2.3.5</w:t>
        </w:r>
      </w:smartTag>
      <w:r w:rsidRPr="00845EFE">
        <w:rPr>
          <w:rFonts w:ascii="宋体" w:hAnsi="宋体" w:hint="eastAsia"/>
          <w:b/>
        </w:rPr>
        <w:t>.1 供配电系统与设</w:t>
      </w:r>
      <w:bookmarkStart w:id="207" w:name="_Toc208214465"/>
      <w:bookmarkEnd w:id="204"/>
      <w:bookmarkEnd w:id="205"/>
      <w:bookmarkEnd w:id="206"/>
      <w:r w:rsidRPr="00845EFE">
        <w:rPr>
          <w:rFonts w:ascii="宋体" w:hAnsi="宋体" w:hint="eastAsia"/>
          <w:b/>
        </w:rPr>
        <w:t>备</w:t>
      </w:r>
      <w:bookmarkStart w:id="208" w:name="_Toc285109381"/>
      <w:bookmarkStart w:id="209" w:name="_Toc285109751"/>
      <w:r w:rsidRPr="00845EFE">
        <w:rPr>
          <w:rFonts w:ascii="宋体" w:hAnsi="宋体" w:hint="eastAsia"/>
          <w:b/>
        </w:rPr>
        <w:t>的节能</w:t>
      </w:r>
    </w:p>
    <w:p w:rsidR="00D652B6" w:rsidRDefault="00D652B6" w:rsidP="00D652B6">
      <w:pPr>
        <w:adjustRightInd w:val="0"/>
        <w:spacing w:line="360" w:lineRule="auto"/>
        <w:ind w:leftChars="200" w:left="420"/>
        <w:rPr>
          <w:rFonts w:hint="eastAsia"/>
        </w:rPr>
      </w:pPr>
      <w:bookmarkStart w:id="210" w:name="_Toc283190290"/>
      <w:bookmarkStart w:id="211" w:name="_Toc285109384"/>
      <w:bookmarkEnd w:id="207"/>
      <w:bookmarkEnd w:id="208"/>
      <w:bookmarkEnd w:id="209"/>
      <w:r>
        <w:rPr>
          <w:rFonts w:ascii="宋体" w:hAnsi="宋体" w:hint="eastAsia"/>
        </w:rPr>
        <w:t>◆</w:t>
      </w:r>
      <w:r>
        <w:rPr>
          <w:rFonts w:hint="eastAsia"/>
          <w:bCs/>
        </w:rPr>
        <w:t>必须</w:t>
      </w:r>
      <w:r>
        <w:rPr>
          <w:rFonts w:hint="eastAsia"/>
        </w:rPr>
        <w:t>对</w:t>
      </w:r>
      <w:r>
        <w:rPr>
          <w:rFonts w:ascii="宋体" w:hAnsi="宋体" w:hint="eastAsia"/>
        </w:rPr>
        <w:t>配电网</w:t>
      </w:r>
      <w:r>
        <w:rPr>
          <w:rFonts w:hint="eastAsia"/>
        </w:rPr>
        <w:t>进行无功</w:t>
      </w:r>
      <w:bookmarkEnd w:id="210"/>
      <w:bookmarkEnd w:id="211"/>
      <w:r>
        <w:rPr>
          <w:rFonts w:hint="eastAsia"/>
        </w:rPr>
        <w:t>补偿，通常采取集中、分散或就地相结合的方式设置电容器。</w:t>
      </w:r>
    </w:p>
    <w:p w:rsidR="00D652B6" w:rsidRPr="00A5682E" w:rsidRDefault="00D652B6" w:rsidP="00D652B6">
      <w:pPr>
        <w:adjustRightInd w:val="0"/>
        <w:spacing w:line="360" w:lineRule="auto"/>
        <w:ind w:leftChars="200" w:left="420"/>
        <w:rPr>
          <w:rFonts w:ascii="宋体" w:hAnsi="宋体" w:hint="eastAsia"/>
        </w:rPr>
      </w:pPr>
      <w:r>
        <w:rPr>
          <w:rFonts w:ascii="宋体" w:hAnsi="宋体" w:hint="eastAsia"/>
        </w:rPr>
        <w:t>◆</w:t>
      </w:r>
      <w:r w:rsidRPr="00A5682E">
        <w:rPr>
          <w:rFonts w:ascii="宋体" w:hAnsi="宋体" w:hint="eastAsia"/>
        </w:rPr>
        <w:t>电网的</w:t>
      </w:r>
      <w:r>
        <w:rPr>
          <w:rFonts w:ascii="宋体" w:hAnsi="宋体" w:hint="eastAsia"/>
        </w:rPr>
        <w:t>电能</w:t>
      </w:r>
      <w:r w:rsidRPr="00A5682E">
        <w:rPr>
          <w:rFonts w:ascii="宋体" w:hAnsi="宋体" w:hint="eastAsia"/>
        </w:rPr>
        <w:t>质量应符合《电能质量公共电网谐波》GB/T14549的要求。</w:t>
      </w:r>
    </w:p>
    <w:p w:rsidR="00D652B6" w:rsidRPr="00A5682E" w:rsidRDefault="00D652B6" w:rsidP="00D652B6">
      <w:pPr>
        <w:adjustRightInd w:val="0"/>
        <w:spacing w:line="360" w:lineRule="auto"/>
        <w:ind w:leftChars="200" w:left="420"/>
        <w:rPr>
          <w:rFonts w:ascii="宋体" w:hAnsi="宋体" w:hint="eastAsia"/>
        </w:rPr>
      </w:pPr>
      <w:r w:rsidRPr="00A5682E">
        <w:rPr>
          <w:rFonts w:ascii="宋体" w:hAnsi="宋体" w:hint="eastAsia"/>
        </w:rPr>
        <w:t>◆遵守《低压配电设计规范》GB50054-95，导线载流量应满足</w:t>
      </w:r>
      <w:r w:rsidRPr="00A5682E">
        <w:rPr>
          <w:rFonts w:ascii="宋体" w:hAnsi="宋体"/>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25pt" o:ole="">
            <v:imagedata r:id="rId9" o:title=""/>
          </v:shape>
          <o:OLEObject Type="Embed" ProgID="Equation.3" ShapeID="_x0000_i1025" DrawAspect="Content" ObjectID="_1544682535" r:id="rId10"/>
        </w:object>
      </w:r>
      <w:r w:rsidRPr="00A5682E">
        <w:rPr>
          <w:rFonts w:ascii="宋体" w:hAnsi="宋体" w:hint="eastAsia"/>
        </w:rPr>
        <w:t>≤</w:t>
      </w:r>
      <w:r w:rsidRPr="00A5682E">
        <w:rPr>
          <w:rFonts w:ascii="宋体" w:hAnsi="宋体"/>
        </w:rPr>
        <w:object w:dxaOrig="260" w:dyaOrig="360">
          <v:shape id="_x0000_i1026" type="#_x0000_t75" style="width:12.75pt;height:18pt" o:ole="">
            <v:imagedata r:id="rId11" o:title=""/>
          </v:shape>
          <o:OLEObject Type="Embed" ProgID="Equation.3" ShapeID="_x0000_i1026" DrawAspect="Content" ObjectID="_1544682536" r:id="rId12"/>
        </w:object>
      </w:r>
      <w:r w:rsidRPr="00A5682E">
        <w:rPr>
          <w:rFonts w:ascii="宋体" w:hAnsi="宋体" w:hint="eastAsia"/>
        </w:rPr>
        <w:t>≤</w:t>
      </w:r>
      <w:r w:rsidRPr="00A5682E">
        <w:rPr>
          <w:rFonts w:ascii="宋体" w:hAnsi="宋体"/>
        </w:rPr>
        <w:object w:dxaOrig="260" w:dyaOrig="340">
          <v:shape id="_x0000_i1027" type="#_x0000_t75" style="width:12.75pt;height:17.25pt" o:ole="">
            <v:imagedata r:id="rId13" o:title=""/>
          </v:shape>
          <o:OLEObject Type="Embed" ProgID="Equation.3" ShapeID="_x0000_i1027" DrawAspect="Content" ObjectID="_1544682537" r:id="rId14"/>
        </w:object>
      </w:r>
      <w:r w:rsidRPr="00A5682E">
        <w:rPr>
          <w:rFonts w:ascii="宋体" w:hAnsi="宋体" w:hint="eastAsia"/>
        </w:rPr>
        <w:t>，并留有余量。</w:t>
      </w:r>
    </w:p>
    <w:p w:rsidR="00D652B6" w:rsidRPr="00D259EB" w:rsidRDefault="00D652B6" w:rsidP="00D652B6">
      <w:pPr>
        <w:ind w:firstLineChars="400" w:firstLine="840"/>
        <w:rPr>
          <w:rFonts w:hint="eastAsia"/>
          <w:bCs/>
        </w:rPr>
      </w:pPr>
      <w:r w:rsidRPr="00D259EB">
        <w:rPr>
          <w:bCs/>
        </w:rPr>
        <w:object w:dxaOrig="279" w:dyaOrig="340">
          <v:shape id="_x0000_i1028" type="#_x0000_t75" style="width:14.25pt;height:17.25pt" o:ole="">
            <v:imagedata r:id="rId9" o:title=""/>
          </v:shape>
          <o:OLEObject Type="Embed" ProgID="Equation.3" ShapeID="_x0000_i1028" DrawAspect="Content" ObjectID="_1544682538" r:id="rId15"/>
        </w:object>
      </w:r>
      <w:r w:rsidRPr="00D259EB">
        <w:rPr>
          <w:rFonts w:hint="eastAsia"/>
          <w:bCs/>
        </w:rPr>
        <w:t>：线路计算负载电流；</w:t>
      </w:r>
    </w:p>
    <w:p w:rsidR="00D652B6" w:rsidRPr="00D259EB" w:rsidRDefault="00D652B6" w:rsidP="00D652B6">
      <w:pPr>
        <w:ind w:firstLineChars="200" w:firstLine="420"/>
        <w:rPr>
          <w:rFonts w:hint="eastAsia"/>
          <w:bCs/>
        </w:rPr>
      </w:pPr>
      <w:r w:rsidRPr="00D259EB">
        <w:rPr>
          <w:rFonts w:hint="eastAsia"/>
          <w:bCs/>
        </w:rPr>
        <w:t xml:space="preserve">    </w:t>
      </w:r>
      <w:r w:rsidRPr="00D259EB">
        <w:rPr>
          <w:bCs/>
        </w:rPr>
        <w:object w:dxaOrig="260" w:dyaOrig="360">
          <v:shape id="_x0000_i1029" type="#_x0000_t75" style="width:12.75pt;height:18pt" o:ole="">
            <v:imagedata r:id="rId11" o:title=""/>
          </v:shape>
          <o:OLEObject Type="Embed" ProgID="Equation.3" ShapeID="_x0000_i1029" DrawAspect="Content" ObjectID="_1544682539" r:id="rId16"/>
        </w:object>
      </w:r>
      <w:r w:rsidRPr="00D259EB">
        <w:rPr>
          <w:rFonts w:hint="eastAsia"/>
          <w:bCs/>
        </w:rPr>
        <w:t>：熔断器容体额定电流或断路器额定电流或整定电流；</w:t>
      </w:r>
    </w:p>
    <w:p w:rsidR="00D652B6" w:rsidRPr="00D259EB" w:rsidRDefault="00D652B6" w:rsidP="00D652B6">
      <w:pPr>
        <w:ind w:firstLineChars="400" w:firstLine="840"/>
        <w:rPr>
          <w:rFonts w:ascii="宋体" w:hAnsi="宋体" w:hint="eastAsia"/>
          <w:color w:val="000000"/>
        </w:rPr>
      </w:pPr>
      <w:r w:rsidRPr="00D259EB">
        <w:rPr>
          <w:bCs/>
        </w:rPr>
        <w:object w:dxaOrig="260" w:dyaOrig="340">
          <v:shape id="_x0000_i1030" type="#_x0000_t75" style="width:12.75pt;height:17.25pt" o:ole="">
            <v:imagedata r:id="rId13" o:title=""/>
          </v:shape>
          <o:OLEObject Type="Embed" ProgID="Equation.3" ShapeID="_x0000_i1030" DrawAspect="Content" ObjectID="_1544682540" r:id="rId17"/>
        </w:object>
      </w:r>
      <w:r w:rsidRPr="00D259EB">
        <w:rPr>
          <w:rFonts w:hint="eastAsia"/>
          <w:bCs/>
        </w:rPr>
        <w:t>：导体允许持续载流量。</w:t>
      </w:r>
    </w:p>
    <w:p w:rsidR="00D652B6" w:rsidRPr="00A5682E" w:rsidRDefault="00D652B6" w:rsidP="00D652B6">
      <w:pPr>
        <w:adjustRightInd w:val="0"/>
        <w:spacing w:line="360" w:lineRule="auto"/>
        <w:ind w:leftChars="200" w:left="420"/>
        <w:rPr>
          <w:rFonts w:ascii="宋体" w:hAnsi="宋体" w:hint="eastAsia"/>
        </w:rPr>
      </w:pPr>
      <w:r w:rsidRPr="00A5682E">
        <w:rPr>
          <w:rFonts w:ascii="宋体" w:hAnsi="宋体" w:hint="eastAsia"/>
        </w:rPr>
        <w:t>◆系统中功率因数COS≥0.9。</w:t>
      </w:r>
    </w:p>
    <w:p w:rsidR="00D652B6" w:rsidRDefault="00D652B6" w:rsidP="00D652B6">
      <w:pPr>
        <w:adjustRightInd w:val="0"/>
        <w:spacing w:line="360" w:lineRule="auto"/>
        <w:ind w:leftChars="200" w:left="420"/>
        <w:rPr>
          <w:rFonts w:hint="eastAsia"/>
        </w:rPr>
      </w:pPr>
      <w:r>
        <w:rPr>
          <w:rFonts w:ascii="宋体" w:hAnsi="宋体" w:hint="eastAsia"/>
        </w:rPr>
        <w:t>◆</w:t>
      </w:r>
      <w:r>
        <w:rPr>
          <w:rFonts w:ascii="宋体" w:hAnsi="宋体" w:hint="eastAsia"/>
          <w:bCs/>
        </w:rPr>
        <w:t>供</w:t>
      </w:r>
      <w:r>
        <w:rPr>
          <w:rFonts w:ascii="宋体" w:hAnsi="宋体" w:hint="eastAsia"/>
        </w:rPr>
        <w:t>配电系统</w:t>
      </w:r>
      <w:r>
        <w:rPr>
          <w:rFonts w:ascii="宋体" w:hAnsi="宋体" w:hint="eastAsia"/>
          <w:bCs/>
        </w:rPr>
        <w:t>中，当系统谐波或设备谐波超出</w:t>
      </w:r>
      <w:r>
        <w:rPr>
          <w:rFonts w:hint="eastAsia"/>
          <w:bCs/>
        </w:rPr>
        <w:t>北京市地方标准《建筑物供配电系统谐波抑制设计规程》</w:t>
      </w:r>
      <w:r>
        <w:rPr>
          <w:bCs/>
        </w:rPr>
        <w:t>DBJ/T11-626</w:t>
      </w:r>
      <w:r>
        <w:rPr>
          <w:rFonts w:hint="eastAsia"/>
          <w:bCs/>
        </w:rPr>
        <w:t>的规定时，</w:t>
      </w:r>
      <w:r>
        <w:rPr>
          <w:rFonts w:ascii="宋体" w:hAnsi="宋体" w:cs="楷体_GB2312" w:hint="eastAsia"/>
        </w:rPr>
        <w:t>宜根据谐波源的性质、谐波实测参数等进行分析，有针对性地对系统或设备及设备所在线路采取谐波抑制及谐波治理措施</w:t>
      </w:r>
      <w:r>
        <w:rPr>
          <w:rFonts w:hint="eastAsia"/>
        </w:rPr>
        <w:t>。</w:t>
      </w:r>
      <w:smartTag w:uri="urn:schemas-microsoft-com:office:smarttags" w:element="chsdate">
        <w:smartTagPr>
          <w:attr w:name="Year" w:val="1899"/>
          <w:attr w:name="Month" w:val="12"/>
          <w:attr w:name="Day" w:val="30"/>
          <w:attr w:name="IsLunarDate" w:val="False"/>
          <w:attr w:name="IsROCDate" w:val="False"/>
        </w:smartTagPr>
        <w:r>
          <w:rPr>
            <w:rFonts w:hint="eastAsia"/>
            <w:bCs/>
          </w:rPr>
          <w:t>工程设计中</w:t>
        </w:r>
      </w:smartTag>
      <w:r>
        <w:rPr>
          <w:rFonts w:ascii="宋体" w:hAnsi="宋体" w:cs="楷体_GB2312" w:hint="eastAsia"/>
        </w:rPr>
        <w:t>，宜采取高次</w:t>
      </w:r>
      <w:r>
        <w:rPr>
          <w:rFonts w:hint="eastAsia"/>
        </w:rPr>
        <w:t>谐波</w:t>
      </w:r>
      <w:r>
        <w:rPr>
          <w:rFonts w:ascii="宋体" w:hAnsi="宋体" w:cs="楷体_GB2312" w:hint="eastAsia"/>
        </w:rPr>
        <w:t>抑制和治理的措施。</w:t>
      </w:r>
    </w:p>
    <w:p w:rsidR="00D652B6" w:rsidRDefault="00D652B6" w:rsidP="00D652B6">
      <w:pPr>
        <w:adjustRightInd w:val="0"/>
        <w:spacing w:line="360" w:lineRule="auto"/>
        <w:ind w:leftChars="200" w:left="420"/>
        <w:rPr>
          <w:rFonts w:ascii="宋体" w:hAnsi="宋体"/>
          <w:bCs/>
          <w:iCs/>
        </w:rPr>
      </w:pPr>
      <w:r>
        <w:rPr>
          <w:rFonts w:ascii="宋体" w:hAnsi="宋体" w:hint="eastAsia"/>
        </w:rPr>
        <w:t>◆</w:t>
      </w:r>
      <w:r>
        <w:rPr>
          <w:rFonts w:hint="eastAsia"/>
        </w:rPr>
        <w:t>供</w:t>
      </w:r>
      <w:r>
        <w:rPr>
          <w:rFonts w:ascii="宋体" w:hAnsi="宋体" w:hint="eastAsia"/>
        </w:rPr>
        <w:t>配电系统</w:t>
      </w:r>
      <w:r>
        <w:rPr>
          <w:rFonts w:hint="eastAsia"/>
        </w:rPr>
        <w:t>中具有较大谐波干扰又需无功补偿的地点宜设置滤波装置。</w:t>
      </w:r>
    </w:p>
    <w:p w:rsidR="00D652B6" w:rsidRDefault="00D652B6" w:rsidP="00D652B6">
      <w:pPr>
        <w:adjustRightInd w:val="0"/>
        <w:spacing w:line="360" w:lineRule="auto"/>
        <w:ind w:leftChars="200" w:left="420"/>
        <w:rPr>
          <w:rFonts w:hint="eastAsia"/>
          <w:bCs/>
        </w:rPr>
      </w:pPr>
      <w:bookmarkStart w:id="212" w:name="_Toc283190292"/>
      <w:bookmarkStart w:id="213" w:name="_Toc285109386"/>
      <w:r>
        <w:rPr>
          <w:rFonts w:ascii="宋体" w:hAnsi="宋体" w:hint="eastAsia"/>
        </w:rPr>
        <w:t>◆</w:t>
      </w:r>
      <w:r>
        <w:rPr>
          <w:rFonts w:hint="eastAsia"/>
          <w:bCs/>
        </w:rPr>
        <w:t>根据节能变压器的</w:t>
      </w:r>
      <w:r>
        <w:rPr>
          <w:rFonts w:ascii="宋体" w:hAnsi="宋体" w:cs="楷体_GB2312" w:hint="eastAsia"/>
        </w:rPr>
        <w:t>能效</w:t>
      </w:r>
      <w:bookmarkEnd w:id="212"/>
      <w:bookmarkEnd w:id="213"/>
      <w:r>
        <w:rPr>
          <w:rFonts w:hint="eastAsia"/>
          <w:bCs/>
        </w:rPr>
        <w:t>标准，</w:t>
      </w:r>
      <w:r>
        <w:rPr>
          <w:rFonts w:ascii="宋体" w:hAnsi="宋体" w:hint="eastAsia"/>
        </w:rPr>
        <w:t>优先</w:t>
      </w:r>
      <w:r>
        <w:rPr>
          <w:rFonts w:hint="eastAsia"/>
          <w:bCs/>
        </w:rPr>
        <w:t>选用低损耗、低噪声的节能变压器，所选节能变压器应达到《三相配电变压器能效限定值及节能评价值》</w:t>
      </w:r>
      <w:r>
        <w:rPr>
          <w:bCs/>
        </w:rPr>
        <w:t xml:space="preserve"> </w:t>
      </w:r>
      <w:r w:rsidRPr="002A3BEB">
        <w:rPr>
          <w:rFonts w:ascii="宋体" w:hAnsi="宋体" w:cs="楷体_GB2312"/>
        </w:rPr>
        <w:t>GB</w:t>
      </w:r>
      <w:r>
        <w:rPr>
          <w:rFonts w:ascii="宋体" w:hAnsi="宋体" w:cs="楷体_GB2312" w:hint="eastAsia"/>
        </w:rPr>
        <w:t xml:space="preserve"> </w:t>
      </w:r>
      <w:r w:rsidRPr="002A3BEB">
        <w:rPr>
          <w:rFonts w:ascii="宋体" w:hAnsi="宋体" w:cs="楷体_GB2312"/>
        </w:rPr>
        <w:t>20052</w:t>
      </w:r>
      <w:r>
        <w:rPr>
          <w:rFonts w:hint="eastAsia"/>
          <w:bCs/>
        </w:rPr>
        <w:t>里规定的目标能效限定值及节能评价值。</w:t>
      </w:r>
      <w:r w:rsidRPr="00D259EB">
        <w:rPr>
          <w:rFonts w:hint="eastAsia"/>
          <w:bCs/>
        </w:rPr>
        <w:t>变压器应保持经济运行方式，变压器负荷率一般选其容量的</w:t>
      </w:r>
      <w:r w:rsidRPr="00D259EB">
        <w:rPr>
          <w:rFonts w:hint="eastAsia"/>
          <w:bCs/>
        </w:rPr>
        <w:t>50</w:t>
      </w:r>
      <w:r w:rsidRPr="00D259EB">
        <w:rPr>
          <w:rFonts w:hint="eastAsia"/>
          <w:bCs/>
        </w:rPr>
        <w:t>～</w:t>
      </w:r>
      <w:r w:rsidRPr="00D259EB">
        <w:rPr>
          <w:rFonts w:hint="eastAsia"/>
          <w:bCs/>
        </w:rPr>
        <w:t>65%</w:t>
      </w:r>
      <w:r w:rsidRPr="00D259EB">
        <w:rPr>
          <w:rFonts w:hint="eastAsia"/>
          <w:bCs/>
        </w:rPr>
        <w:t>。</w:t>
      </w:r>
    </w:p>
    <w:p w:rsidR="00D652B6" w:rsidRDefault="00D652B6" w:rsidP="00D652B6">
      <w:pPr>
        <w:adjustRightInd w:val="0"/>
        <w:spacing w:line="360" w:lineRule="auto"/>
        <w:ind w:leftChars="200" w:left="420"/>
        <w:rPr>
          <w:bCs/>
        </w:rPr>
      </w:pPr>
      <w:r>
        <w:rPr>
          <w:rFonts w:ascii="宋体" w:hAnsi="宋体" w:hint="eastAsia"/>
        </w:rPr>
        <w:t>◆</w:t>
      </w:r>
      <w:r>
        <w:rPr>
          <w:rFonts w:ascii="宋体" w:hAnsi="宋体" w:cs="楷体_GB2312" w:hint="eastAsia"/>
        </w:rPr>
        <w:t>在项目</w:t>
      </w:r>
      <w:r>
        <w:rPr>
          <w:rFonts w:ascii="宋体" w:hAnsi="宋体" w:hint="eastAsia"/>
        </w:rPr>
        <w:t>允许的条件下，宜选择S11系列或非晶合金铁心型低损耗变压器。</w:t>
      </w:r>
    </w:p>
    <w:p w:rsidR="00D652B6" w:rsidRDefault="00D652B6" w:rsidP="00D652B6">
      <w:pPr>
        <w:adjustRightInd w:val="0"/>
        <w:spacing w:line="360" w:lineRule="auto"/>
        <w:ind w:leftChars="200" w:left="420"/>
      </w:pPr>
      <w:r>
        <w:rPr>
          <w:rFonts w:ascii="宋体" w:hAnsi="宋体" w:hint="eastAsia"/>
        </w:rPr>
        <w:t>◆</w:t>
      </w:r>
      <w:r>
        <w:rPr>
          <w:rFonts w:ascii="宋体" w:hAnsi="宋体" w:hint="eastAsia"/>
          <w:bCs/>
        </w:rPr>
        <w:t>乘客电梯</w:t>
      </w:r>
      <w:r>
        <w:rPr>
          <w:rFonts w:hint="eastAsia"/>
          <w:bCs/>
        </w:rPr>
        <w:t>、观光电梯应采用调频调压</w:t>
      </w:r>
      <w:r>
        <w:rPr>
          <w:bCs/>
        </w:rPr>
        <w:t>(VVVF)</w:t>
      </w:r>
      <w:r>
        <w:rPr>
          <w:rFonts w:hint="eastAsia"/>
          <w:bCs/>
        </w:rPr>
        <w:t>控制技术和微机控制技术，选用永磁同</w:t>
      </w:r>
      <w:r>
        <w:rPr>
          <w:rFonts w:hint="eastAsia"/>
          <w:bCs/>
        </w:rPr>
        <w:lastRenderedPageBreak/>
        <w:t>步电机驱动的无齿轮曳引机；</w:t>
      </w:r>
      <w:r>
        <w:rPr>
          <w:rFonts w:ascii="宋体" w:hAnsi="宋体" w:hint="eastAsia"/>
        </w:rPr>
        <w:t>自动扶梯</w:t>
      </w:r>
      <w:r w:rsidRPr="000E1358">
        <w:rPr>
          <w:rFonts w:ascii="宋体" w:hAnsi="宋体" w:hint="eastAsia"/>
        </w:rPr>
        <w:t>与自动人行道</w:t>
      </w:r>
      <w:r>
        <w:rPr>
          <w:rFonts w:hint="eastAsia"/>
          <w:bCs/>
        </w:rPr>
        <w:t>应</w:t>
      </w:r>
      <w:r>
        <w:rPr>
          <w:rFonts w:ascii="宋体" w:hAnsi="宋体" w:hint="eastAsia"/>
        </w:rPr>
        <w:t>采用</w:t>
      </w:r>
      <w:r>
        <w:rPr>
          <w:rFonts w:hint="eastAsia"/>
        </w:rPr>
        <w:t>永磁同步电动机</w:t>
      </w:r>
      <w:r>
        <w:rPr>
          <w:rFonts w:ascii="宋体" w:hAnsi="宋体" w:cs="Arial" w:hint="eastAsia"/>
        </w:rPr>
        <w:t>及</w:t>
      </w:r>
      <w:r>
        <w:rPr>
          <w:rFonts w:ascii="宋体" w:hAnsi="宋体" w:hint="eastAsia"/>
        </w:rPr>
        <w:t>行星齿轮减速机构，</w:t>
      </w:r>
      <w:r w:rsidRPr="000E1358">
        <w:rPr>
          <w:rFonts w:ascii="宋体" w:hAnsi="宋体" w:hint="eastAsia"/>
        </w:rPr>
        <w:t>宜装设运动传感器，</w:t>
      </w:r>
      <w:r>
        <w:rPr>
          <w:rFonts w:hint="eastAsia"/>
          <w:bCs/>
        </w:rPr>
        <w:t>具有节能拖动及节能控制装置</w:t>
      </w:r>
      <w:r>
        <w:rPr>
          <w:rFonts w:hint="eastAsia"/>
        </w:rPr>
        <w:t>。</w:t>
      </w:r>
      <w:r>
        <w:rPr>
          <w:rFonts w:hint="eastAsia"/>
          <w:bCs/>
        </w:rPr>
        <w:t>当</w:t>
      </w:r>
      <w:r>
        <w:rPr>
          <w:rFonts w:hint="eastAsia"/>
        </w:rPr>
        <w:t>多台电梯集中排列时，应具有按规定程序集中调度和控制的群控功能。</w:t>
      </w:r>
    </w:p>
    <w:p w:rsidR="00D652B6" w:rsidRPr="004C2C8B" w:rsidRDefault="00D652B6" w:rsidP="00D652B6">
      <w:pPr>
        <w:spacing w:line="360" w:lineRule="auto"/>
        <w:ind w:left="632" w:hangingChars="300" w:hanging="632"/>
        <w:rPr>
          <w:rFonts w:ascii="宋体" w:hAnsi="宋体"/>
          <w:b/>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rPr>
          <w:t>2.3.5</w:t>
        </w:r>
      </w:smartTag>
      <w:r>
        <w:rPr>
          <w:rFonts w:ascii="宋体" w:hAnsi="宋体" w:hint="eastAsia"/>
          <w:b/>
        </w:rPr>
        <w:t xml:space="preserve">.2 </w:t>
      </w:r>
      <w:r w:rsidRPr="004C2C8B">
        <w:rPr>
          <w:rFonts w:ascii="宋体" w:hAnsi="宋体" w:hint="eastAsia"/>
          <w:b/>
        </w:rPr>
        <w:t>照明节能</w:t>
      </w:r>
    </w:p>
    <w:p w:rsidR="00D652B6" w:rsidRDefault="00D652B6" w:rsidP="00D652B6">
      <w:pPr>
        <w:adjustRightInd w:val="0"/>
        <w:spacing w:line="360" w:lineRule="auto"/>
        <w:ind w:leftChars="200" w:left="420"/>
      </w:pPr>
      <w:r>
        <w:rPr>
          <w:rFonts w:ascii="宋体" w:hAnsi="宋体" w:hint="eastAsia"/>
        </w:rPr>
        <w:t>◆</w:t>
      </w:r>
      <w:r>
        <w:rPr>
          <w:rFonts w:hint="eastAsia"/>
        </w:rPr>
        <w:t>应依据《建筑照明设计标准》</w:t>
      </w:r>
      <w:r w:rsidRPr="002A3BEB">
        <w:rPr>
          <w:rFonts w:ascii="宋体" w:hAnsi="宋体" w:cs="楷体_GB2312"/>
        </w:rPr>
        <w:t>GB 50034</w:t>
      </w:r>
      <w:r>
        <w:rPr>
          <w:rFonts w:hint="eastAsia"/>
        </w:rPr>
        <w:t>，确定合理的照度指标和</w:t>
      </w:r>
      <w:r>
        <w:rPr>
          <w:rFonts w:hint="eastAsia"/>
          <w:bCs/>
        </w:rPr>
        <w:t>亮度比</w:t>
      </w:r>
      <w:r>
        <w:rPr>
          <w:rFonts w:hint="eastAsia"/>
        </w:rPr>
        <w:t>，</w:t>
      </w:r>
      <w:r>
        <w:rPr>
          <w:rFonts w:ascii="Arial" w:hAnsi="Arial" w:hint="eastAsia"/>
          <w:color w:val="000000"/>
        </w:rPr>
        <w:t>各类房间或</w:t>
      </w:r>
      <w:r>
        <w:rPr>
          <w:rFonts w:hint="eastAsia"/>
        </w:rPr>
        <w:t>场所</w:t>
      </w:r>
      <w:r>
        <w:rPr>
          <w:rFonts w:ascii="Arial" w:hAnsi="Arial" w:hint="eastAsia"/>
          <w:color w:val="000000"/>
        </w:rPr>
        <w:t>的照明功率密度值不高于《建筑照明设计标准》</w:t>
      </w:r>
      <w:r w:rsidRPr="002A3BEB">
        <w:rPr>
          <w:rFonts w:ascii="宋体" w:hAnsi="宋体" w:cs="楷体_GB2312"/>
        </w:rPr>
        <w:t>GB</w:t>
      </w:r>
      <w:r>
        <w:rPr>
          <w:rFonts w:ascii="宋体" w:hAnsi="宋体" w:cs="楷体_GB2312" w:hint="eastAsia"/>
        </w:rPr>
        <w:t xml:space="preserve"> </w:t>
      </w:r>
      <w:r w:rsidRPr="002A3BEB">
        <w:rPr>
          <w:rFonts w:ascii="宋体" w:hAnsi="宋体" w:cs="楷体_GB2312"/>
        </w:rPr>
        <w:t>50034</w:t>
      </w:r>
      <w:r>
        <w:rPr>
          <w:rFonts w:ascii="Arial" w:hAnsi="Arial" w:hint="eastAsia"/>
          <w:color w:val="000000"/>
        </w:rPr>
        <w:t>规定的现行值，力争按照目标值进行设计。</w:t>
      </w:r>
      <w:r>
        <w:rPr>
          <w:rFonts w:hint="eastAsia"/>
        </w:rPr>
        <w:t>不同场所的统一眩光值、一般显色指数应控制在规范所限的范围内。</w:t>
      </w:r>
    </w:p>
    <w:p w:rsidR="00D652B6" w:rsidRDefault="00D652B6" w:rsidP="00D652B6">
      <w:pPr>
        <w:spacing w:line="360" w:lineRule="auto"/>
        <w:ind w:leftChars="200" w:left="420"/>
        <w:rPr>
          <w:rFonts w:ascii="宋体" w:cs="宋体"/>
          <w:kern w:val="0"/>
        </w:rPr>
      </w:pPr>
      <w:bookmarkStart w:id="214" w:name="_Toc283190296"/>
      <w:bookmarkStart w:id="215" w:name="_Toc285109390"/>
      <w:r>
        <w:rPr>
          <w:rFonts w:ascii="宋体" w:hAnsi="宋体" w:hint="eastAsia"/>
        </w:rPr>
        <w:t>◆</w:t>
      </w:r>
      <w:r>
        <w:rPr>
          <w:rFonts w:ascii="宋体" w:cs="宋体" w:hint="eastAsia"/>
          <w:kern w:val="0"/>
        </w:rPr>
        <w:t>在设计时应根据造价与照度水平的要求合理进行室内照明区域划分，</w:t>
      </w:r>
      <w:bookmarkEnd w:id="214"/>
      <w:bookmarkEnd w:id="215"/>
      <w:r>
        <w:rPr>
          <w:rFonts w:hint="eastAsia"/>
        </w:rPr>
        <w:t>采用分区控制的人工照明系统配合自然采光，所控灯列宜与</w:t>
      </w:r>
      <w:r>
        <w:rPr>
          <w:rFonts w:ascii="宋体" w:hAnsi="宋体" w:hint="eastAsia"/>
        </w:rPr>
        <w:t>侧窗</w:t>
      </w:r>
      <w:r>
        <w:rPr>
          <w:rFonts w:hint="eastAsia"/>
        </w:rPr>
        <w:t>平行，靠近窗户的灯具宜单独控制；生产场所按</w:t>
      </w:r>
      <w:r>
        <w:rPr>
          <w:rFonts w:ascii="宋体" w:hAnsi="宋体" w:hint="eastAsia"/>
        </w:rPr>
        <w:t>车间</w:t>
      </w:r>
      <w:r>
        <w:rPr>
          <w:rFonts w:hint="eastAsia"/>
        </w:rPr>
        <w:t>、工段或工序分组；教室、会议厅、多功能厅、报告厅等按靠近或远离讲台分组。</w:t>
      </w:r>
      <w:r>
        <w:rPr>
          <w:rFonts w:ascii="宋体" w:cs="宋体" w:hint="eastAsia"/>
          <w:kern w:val="0"/>
        </w:rPr>
        <w:t>对光环境质量要求较高的房间可采用连续调光方式。</w:t>
      </w:r>
    </w:p>
    <w:p w:rsidR="00D652B6" w:rsidRDefault="00D652B6" w:rsidP="00D652B6">
      <w:pPr>
        <w:spacing w:line="360" w:lineRule="auto"/>
        <w:ind w:leftChars="200" w:left="420"/>
        <w:rPr>
          <w:rFonts w:ascii="宋体" w:hAnsi="宋体" w:hint="eastAsia"/>
        </w:rPr>
      </w:pPr>
      <w:r>
        <w:rPr>
          <w:rFonts w:ascii="宋体" w:hAnsi="宋体" w:hint="eastAsia"/>
        </w:rPr>
        <w:t>◆</w:t>
      </w:r>
      <w:r w:rsidRPr="00B70F33">
        <w:rPr>
          <w:rFonts w:ascii="宋体" w:hAnsi="宋体" w:hint="eastAsia"/>
        </w:rPr>
        <w:t>车库、大堂、商场、大开间办公室、图书馆、厂房等大空间场所的照明宜采用集中</w:t>
      </w:r>
      <w:r>
        <w:rPr>
          <w:rFonts w:ascii="宋体" w:hAnsi="宋体" w:hint="eastAsia"/>
        </w:rPr>
        <w:t>背景照明加工位照明方式</w:t>
      </w:r>
      <w:r w:rsidRPr="00B70F33">
        <w:rPr>
          <w:rFonts w:ascii="宋体" w:hAnsi="宋体" w:hint="eastAsia"/>
        </w:rPr>
        <w:t>，同时考虑不同工作模式的控制，如使用高峰期</w:t>
      </w:r>
      <w:r w:rsidRPr="00B70F33">
        <w:rPr>
          <w:rFonts w:ascii="宋体" w:hAnsi="宋体"/>
        </w:rPr>
        <w:t>100%</w:t>
      </w:r>
      <w:r w:rsidRPr="00B70F33">
        <w:rPr>
          <w:rFonts w:ascii="宋体" w:hAnsi="宋体" w:hint="eastAsia"/>
        </w:rPr>
        <w:t>灯具开启、过渡时间</w:t>
      </w:r>
      <w:r w:rsidRPr="00B70F33">
        <w:rPr>
          <w:rFonts w:ascii="宋体" w:hAnsi="宋体"/>
        </w:rPr>
        <w:t>30</w:t>
      </w:r>
      <w:r>
        <w:rPr>
          <w:rFonts w:ascii="宋体" w:hAnsi="宋体" w:hint="eastAsia"/>
        </w:rPr>
        <w:t>～</w:t>
      </w:r>
      <w:r w:rsidRPr="00B70F33">
        <w:rPr>
          <w:rFonts w:ascii="宋体" w:hAnsi="宋体"/>
        </w:rPr>
        <w:t>50%</w:t>
      </w:r>
      <w:r w:rsidRPr="00B70F33">
        <w:rPr>
          <w:rFonts w:ascii="宋体" w:hAnsi="宋体" w:hint="eastAsia"/>
        </w:rPr>
        <w:t>灯具开启，使用频率少时</w:t>
      </w:r>
      <w:r w:rsidRPr="00B70F33">
        <w:rPr>
          <w:rFonts w:ascii="宋体" w:hAnsi="宋体"/>
        </w:rPr>
        <w:t>10%</w:t>
      </w:r>
      <w:r w:rsidRPr="00B70F33">
        <w:rPr>
          <w:rFonts w:ascii="宋体" w:hAnsi="宋体" w:hint="eastAsia"/>
        </w:rPr>
        <w:t>灯具开启等，有条件的可采用智能照明控制系统；</w:t>
      </w:r>
    </w:p>
    <w:p w:rsidR="00D652B6" w:rsidRDefault="00D652B6" w:rsidP="00D652B6">
      <w:pPr>
        <w:spacing w:line="360" w:lineRule="auto"/>
        <w:ind w:leftChars="200" w:left="420"/>
        <w:rPr>
          <w:rFonts w:ascii="宋体" w:hAnsi="宋体" w:hint="eastAsia"/>
        </w:rPr>
      </w:pPr>
      <w:r>
        <w:rPr>
          <w:rFonts w:ascii="宋体" w:hAnsi="宋体" w:hint="eastAsia"/>
        </w:rPr>
        <w:t>◆选择合理的照明控制方式和安装位置。</w:t>
      </w:r>
      <w:r w:rsidRPr="00B70F33">
        <w:rPr>
          <w:rFonts w:ascii="宋体" w:hAnsi="宋体" w:hint="eastAsia"/>
        </w:rPr>
        <w:t>住宅建筑的门厅、</w:t>
      </w:r>
      <w:r>
        <w:rPr>
          <w:rFonts w:ascii="宋体" w:hAnsi="宋体" w:hint="eastAsia"/>
        </w:rPr>
        <w:t>走廊</w:t>
      </w:r>
      <w:r w:rsidRPr="00B70F33">
        <w:rPr>
          <w:rFonts w:ascii="宋体" w:hAnsi="宋体" w:hint="eastAsia"/>
        </w:rPr>
        <w:t>、楼道等公共场所宜采用声控或触摸开关控制灯具开启，并具有延迟自熄功能；公共建筑的</w:t>
      </w:r>
      <w:r>
        <w:rPr>
          <w:rFonts w:ascii="宋体" w:hAnsi="宋体" w:hint="eastAsia"/>
        </w:rPr>
        <w:t>走廊</w:t>
      </w:r>
      <w:r w:rsidRPr="00B70F33">
        <w:rPr>
          <w:rFonts w:ascii="宋体" w:hAnsi="宋体" w:hint="eastAsia"/>
        </w:rPr>
        <w:t>、门厅、楼道等公共场所宜采用集中控制方式，同时考虑全开、半开等不同的工作模式；对于智能化要求较高场所，在走廊或出入口设置人体感应或动静感应传感器，以达到人来灯亮，人走灯灭。</w:t>
      </w:r>
    </w:p>
    <w:p w:rsidR="00D652B6" w:rsidRDefault="00D652B6" w:rsidP="00D652B6">
      <w:pPr>
        <w:spacing w:line="360" w:lineRule="auto"/>
        <w:ind w:leftChars="200" w:left="420"/>
        <w:rPr>
          <w:rFonts w:hint="eastAsia"/>
        </w:rPr>
      </w:pPr>
      <w:r>
        <w:rPr>
          <w:rFonts w:ascii="宋体" w:hAnsi="宋体" w:hint="eastAsia"/>
        </w:rPr>
        <w:t>◆</w:t>
      </w:r>
      <w:r w:rsidRPr="00B70F33">
        <w:rPr>
          <w:rFonts w:ascii="宋体" w:hAnsi="宋体" w:hint="eastAsia"/>
        </w:rPr>
        <w:t>重要区域的</w:t>
      </w:r>
      <w:r>
        <w:rPr>
          <w:rFonts w:ascii="宋体" w:hAnsi="宋体" w:hint="eastAsia"/>
        </w:rPr>
        <w:t>景观</w:t>
      </w:r>
      <w:r w:rsidRPr="00B70F33">
        <w:rPr>
          <w:rFonts w:ascii="宋体" w:hAnsi="宋体" w:hint="eastAsia"/>
        </w:rPr>
        <w:t>照明应具备平日、一般节日、重大节日开灯控制模式。路灯、庭院灯、草坪灯照明、广告灯、泛光照明等室外照明宜采用光控和时间控制相结合的智能控制方式，并应具有手动控制功能；路灯、庭院灯、草坪灯照明宜采用恒功率及功率转换控制，</w:t>
      </w:r>
      <w:r w:rsidRPr="007F5FA7">
        <w:rPr>
          <w:rFonts w:ascii="宋体" w:hAnsi="宋体" w:hint="eastAsia"/>
        </w:rPr>
        <w:t>应采用LED灯，</w:t>
      </w:r>
      <w:r w:rsidRPr="00B70F33">
        <w:rPr>
          <w:rFonts w:ascii="宋体" w:hAnsi="宋体" w:hint="eastAsia"/>
        </w:rPr>
        <w:t>在深夜能转换至低功率运行</w:t>
      </w:r>
      <w:r>
        <w:rPr>
          <w:rFonts w:ascii="宋体" w:hAnsi="宋体" w:hint="eastAsia"/>
        </w:rPr>
        <w:t>。</w:t>
      </w:r>
    </w:p>
    <w:p w:rsidR="00D652B6" w:rsidRPr="00D6333F" w:rsidRDefault="00D652B6" w:rsidP="00D652B6">
      <w:pPr>
        <w:spacing w:line="360" w:lineRule="auto"/>
        <w:ind w:leftChars="200" w:left="420"/>
        <w:rPr>
          <w:rFonts w:ascii="宋体" w:hAnsi="宋体"/>
        </w:rPr>
      </w:pPr>
      <w:r>
        <w:rPr>
          <w:rFonts w:ascii="宋体" w:hAnsi="宋体" w:hint="eastAsia"/>
        </w:rPr>
        <w:t>◆</w:t>
      </w:r>
      <w:r w:rsidRPr="00D6333F">
        <w:rPr>
          <w:rFonts w:ascii="宋体" w:hAnsi="宋体" w:hint="eastAsia"/>
        </w:rPr>
        <w:t>对于功能复杂、照明环境要求高的公共建筑，宜采用专用智能照明控制系统，智能照明系统应具有相对的独立性，可作为</w:t>
      </w:r>
      <w:r w:rsidRPr="00D6333F">
        <w:rPr>
          <w:rFonts w:ascii="宋体" w:hAnsi="宋体"/>
        </w:rPr>
        <w:t>BA</w:t>
      </w:r>
      <w:r w:rsidRPr="00D6333F">
        <w:rPr>
          <w:rFonts w:ascii="宋体" w:hAnsi="宋体" w:hint="eastAsia"/>
        </w:rPr>
        <w:t>系统的子系统，应与</w:t>
      </w:r>
      <w:r w:rsidRPr="00D6333F">
        <w:rPr>
          <w:rFonts w:ascii="宋体" w:hAnsi="宋体"/>
        </w:rPr>
        <w:t>BA</w:t>
      </w:r>
      <w:r w:rsidRPr="00D6333F">
        <w:rPr>
          <w:rFonts w:ascii="宋体" w:hAnsi="宋体" w:hint="eastAsia"/>
        </w:rPr>
        <w:t>系统设有通讯接口。</w:t>
      </w:r>
      <w:r>
        <w:rPr>
          <w:rFonts w:ascii="宋体" w:hAnsi="宋体" w:hint="eastAsia"/>
        </w:rPr>
        <w:t>当</w:t>
      </w:r>
      <w:r w:rsidRPr="00D6333F">
        <w:rPr>
          <w:rFonts w:ascii="宋体" w:hAnsi="宋体" w:hint="eastAsia"/>
        </w:rPr>
        <w:t>公共建筑物只采用</w:t>
      </w:r>
      <w:r w:rsidRPr="00D6333F">
        <w:rPr>
          <w:rFonts w:ascii="宋体" w:hAnsi="宋体"/>
        </w:rPr>
        <w:t>BA</w:t>
      </w:r>
      <w:r w:rsidRPr="00D6333F">
        <w:rPr>
          <w:rFonts w:ascii="宋体" w:hAnsi="宋体" w:hint="eastAsia"/>
        </w:rPr>
        <w:t>系统而不采用专用智能照明控制系统时，公共区域的照明宜纳入</w:t>
      </w:r>
      <w:r w:rsidRPr="00D6333F">
        <w:rPr>
          <w:rFonts w:ascii="宋体" w:hAnsi="宋体"/>
        </w:rPr>
        <w:t>BA</w:t>
      </w:r>
      <w:r w:rsidRPr="00D6333F">
        <w:rPr>
          <w:rFonts w:ascii="宋体" w:hAnsi="宋体" w:hint="eastAsia"/>
        </w:rPr>
        <w:t>系统的控制范围。</w:t>
      </w:r>
    </w:p>
    <w:p w:rsidR="00D652B6" w:rsidRDefault="00D652B6" w:rsidP="00D652B6">
      <w:pPr>
        <w:adjustRightInd w:val="0"/>
        <w:spacing w:line="360" w:lineRule="auto"/>
        <w:ind w:leftChars="200" w:left="420"/>
      </w:pPr>
      <w:bookmarkStart w:id="216" w:name="_Toc283190299"/>
      <w:bookmarkStart w:id="217" w:name="_Toc285109393"/>
      <w:r>
        <w:rPr>
          <w:rFonts w:ascii="宋体" w:hAnsi="宋体" w:hint="eastAsia"/>
        </w:rPr>
        <w:t>◆</w:t>
      </w:r>
      <w:r>
        <w:rPr>
          <w:rFonts w:ascii="Arial" w:hAnsi="Arial" w:hint="eastAsia"/>
          <w:color w:val="000000"/>
        </w:rPr>
        <w:t>应根据光源特点和使用需要合理选用光源，优先选用</w:t>
      </w:r>
      <w:r>
        <w:rPr>
          <w:rFonts w:hint="eastAsia"/>
        </w:rPr>
        <w:t>高效</w:t>
      </w:r>
      <w:r>
        <w:rPr>
          <w:rFonts w:ascii="Arial" w:hAnsi="Arial" w:hint="eastAsia"/>
          <w:color w:val="000000"/>
        </w:rPr>
        <w:t>照明光源</w:t>
      </w:r>
      <w:bookmarkEnd w:id="216"/>
      <w:bookmarkEnd w:id="217"/>
      <w:r>
        <w:rPr>
          <w:rFonts w:ascii="宋体" w:hAnsi="宋体" w:cs="宋体" w:hint="eastAsia"/>
          <w:kern w:val="0"/>
        </w:rPr>
        <w:t>。</w:t>
      </w:r>
      <w:hyperlink r:id="rId18" w:history="1"/>
    </w:p>
    <w:p w:rsidR="00D652B6" w:rsidRDefault="00D652B6" w:rsidP="00D652B6">
      <w:pPr>
        <w:adjustRightInd w:val="0"/>
        <w:spacing w:line="360" w:lineRule="auto"/>
        <w:ind w:leftChars="200" w:left="420"/>
        <w:rPr>
          <w:bCs/>
        </w:rPr>
      </w:pPr>
      <w:r>
        <w:rPr>
          <w:rFonts w:ascii="宋体" w:hAnsi="宋体" w:hint="eastAsia"/>
        </w:rPr>
        <w:t>◆</w:t>
      </w:r>
      <w:r>
        <w:rPr>
          <w:rFonts w:ascii="Arial" w:hAnsi="Arial" w:hint="eastAsia"/>
          <w:color w:val="000000"/>
        </w:rPr>
        <w:t>应选用高效灯具及节能附件，</w:t>
      </w:r>
      <w:r>
        <w:rPr>
          <w:rFonts w:hint="eastAsia"/>
        </w:rPr>
        <w:t>灯具效率不应低于《建筑照明设计标准》</w:t>
      </w:r>
      <w:r w:rsidRPr="002A3BEB">
        <w:rPr>
          <w:rFonts w:ascii="宋体" w:hAnsi="宋体" w:cs="楷体_GB2312"/>
        </w:rPr>
        <w:t>GB</w:t>
      </w:r>
      <w:r>
        <w:rPr>
          <w:rFonts w:hint="eastAsia"/>
        </w:rPr>
        <w:t xml:space="preserve"> </w:t>
      </w:r>
      <w:r>
        <w:t>50034</w:t>
      </w:r>
      <w:r>
        <w:rPr>
          <w:rFonts w:hint="eastAsia"/>
        </w:rPr>
        <w:t>中有</w:t>
      </w:r>
      <w:r>
        <w:rPr>
          <w:rFonts w:hint="eastAsia"/>
        </w:rPr>
        <w:lastRenderedPageBreak/>
        <w:t>关规定。</w:t>
      </w:r>
      <w:r>
        <w:rPr>
          <w:rFonts w:ascii="Arial" w:hAnsi="Arial" w:hint="eastAsia"/>
          <w:color w:val="000000"/>
        </w:rPr>
        <w:t>优先选用</w:t>
      </w:r>
      <w:r>
        <w:rPr>
          <w:rFonts w:hint="eastAsia"/>
        </w:rPr>
        <w:t>电子镇流器或节能型电感镇流器；</w:t>
      </w:r>
      <w:r>
        <w:rPr>
          <w:rFonts w:hint="eastAsia"/>
          <w:bCs/>
        </w:rPr>
        <w:t>荧光灯</w:t>
      </w:r>
      <w:r>
        <w:rPr>
          <w:rFonts w:hint="eastAsia"/>
        </w:rPr>
        <w:t>或高强度气体放电灯应采用就地电容补偿，使其功率因数达</w:t>
      </w:r>
      <w:r>
        <w:t>0.9</w:t>
      </w:r>
      <w:r>
        <w:rPr>
          <w:rFonts w:hint="eastAsia"/>
        </w:rPr>
        <w:t>以上。</w:t>
      </w:r>
      <w:r>
        <w:rPr>
          <w:rFonts w:hint="eastAsia"/>
          <w:bCs/>
        </w:rPr>
        <w:t>尽量使</w:t>
      </w:r>
      <w:r>
        <w:rPr>
          <w:rFonts w:hint="eastAsia"/>
        </w:rPr>
        <w:t>装饰性</w:t>
      </w:r>
      <w:r>
        <w:rPr>
          <w:rFonts w:hint="eastAsia"/>
          <w:bCs/>
        </w:rPr>
        <w:t>灯具功能化。</w:t>
      </w:r>
    </w:p>
    <w:p w:rsidR="00D652B6" w:rsidRDefault="00D652B6" w:rsidP="00D652B6">
      <w:pPr>
        <w:adjustRightInd w:val="0"/>
        <w:spacing w:line="360" w:lineRule="auto"/>
        <w:ind w:leftChars="200" w:left="420"/>
        <w:rPr>
          <w:rFonts w:ascii="宋体" w:hAnsi="宋体" w:hint="eastAsia"/>
          <w:bCs/>
        </w:rPr>
      </w:pPr>
      <w:bookmarkStart w:id="218" w:name="_Toc283190300"/>
      <w:bookmarkStart w:id="219" w:name="_Toc285109394"/>
      <w:r>
        <w:rPr>
          <w:rFonts w:ascii="宋体" w:hAnsi="宋体" w:hint="eastAsia"/>
        </w:rPr>
        <w:t>◆</w:t>
      </w:r>
      <w:r>
        <w:rPr>
          <w:rFonts w:hint="eastAsia"/>
          <w:bCs/>
        </w:rPr>
        <w:t>在室外</w:t>
      </w:r>
      <w:r>
        <w:rPr>
          <w:rFonts w:hint="eastAsia"/>
        </w:rPr>
        <w:t>照明设计</w:t>
      </w:r>
      <w:r>
        <w:rPr>
          <w:rFonts w:hint="eastAsia"/>
          <w:bCs/>
        </w:rPr>
        <w:t>时，应尽量减少对行人夜视能力的干扰和对场地外环境的光污染。</w:t>
      </w:r>
      <w:bookmarkEnd w:id="218"/>
      <w:bookmarkEnd w:id="219"/>
      <w:r>
        <w:rPr>
          <w:rFonts w:cs="宋体" w:hint="eastAsia"/>
          <w:kern w:val="0"/>
        </w:rPr>
        <w:t>外部</w:t>
      </w:r>
      <w:r>
        <w:rPr>
          <w:rFonts w:hint="eastAsia"/>
          <w:bCs/>
        </w:rPr>
        <w:t>照明</w:t>
      </w:r>
      <w:r>
        <w:rPr>
          <w:rFonts w:cs="宋体" w:hint="eastAsia"/>
          <w:kern w:val="0"/>
        </w:rPr>
        <w:t>初始灯光超过</w:t>
      </w:r>
      <w:r>
        <w:rPr>
          <w:rFonts w:cs="Tahoma"/>
          <w:kern w:val="0"/>
        </w:rPr>
        <w:t>1000</w:t>
      </w:r>
      <w:r>
        <w:rPr>
          <w:rFonts w:cs="宋体" w:hint="eastAsia"/>
          <w:kern w:val="0"/>
        </w:rPr>
        <w:t>lm</w:t>
      </w:r>
      <w:r>
        <w:rPr>
          <w:rFonts w:cs="宋体" w:hint="eastAsia"/>
          <w:kern w:val="0"/>
        </w:rPr>
        <w:t>的外部光源需遮盖</w:t>
      </w:r>
      <w:r w:rsidRPr="008A3605">
        <w:rPr>
          <w:rFonts w:ascii="宋体" w:hAnsi="宋体" w:hint="eastAsia"/>
          <w:bCs/>
        </w:rPr>
        <w:t>，</w:t>
      </w:r>
      <w:r w:rsidRPr="008A3605">
        <w:rPr>
          <w:rFonts w:ascii="宋体" w:hAnsi="宋体"/>
          <w:bCs/>
        </w:rPr>
        <w:t>距场地边界距离在其安装高度2.5倍内的光源须加装遮光罩</w:t>
      </w:r>
      <w:r w:rsidRPr="008A3605">
        <w:rPr>
          <w:rFonts w:ascii="宋体" w:hAnsi="宋体" w:hint="eastAsia"/>
          <w:bCs/>
        </w:rPr>
        <w:t>，使得光源的光线不穿出建筑地块边线；</w:t>
      </w:r>
      <w:r w:rsidRPr="008A3605">
        <w:rPr>
          <w:rFonts w:ascii="宋体" w:hAnsi="宋体"/>
          <w:bCs/>
        </w:rPr>
        <w:t>限制面向步行者的照明器具的光度；限制景观和道路照明中射向天空的直射光；宜采用内透光照明与轮廓照明相结合的方法。</w:t>
      </w:r>
    </w:p>
    <w:p w:rsidR="00D652B6" w:rsidRPr="007F5FA7" w:rsidRDefault="00D652B6" w:rsidP="00D652B6">
      <w:pPr>
        <w:adjustRightInd w:val="0"/>
        <w:spacing w:line="360" w:lineRule="auto"/>
        <w:ind w:leftChars="200" w:left="420"/>
        <w:rPr>
          <w:rFonts w:ascii="宋体" w:hAnsi="宋体" w:hint="eastAsia"/>
          <w:bCs/>
        </w:rPr>
      </w:pPr>
      <w:r w:rsidRPr="007F5FA7">
        <w:rPr>
          <w:rFonts w:ascii="宋体" w:hAnsi="宋体" w:hint="eastAsia"/>
        </w:rPr>
        <w:t>◆</w:t>
      </w:r>
      <w:r w:rsidRPr="007F5FA7">
        <w:rPr>
          <w:rFonts w:ascii="宋体" w:hAnsi="宋体" w:cs="宋体" w:hint="eastAsia"/>
          <w:kern w:val="0"/>
        </w:rPr>
        <w:t>照明光源不得采用白炽灯。</w:t>
      </w:r>
    </w:p>
    <w:p w:rsidR="00D652B6" w:rsidRPr="004C2C8B" w:rsidRDefault="00D652B6" w:rsidP="00D652B6">
      <w:pPr>
        <w:spacing w:line="360" w:lineRule="auto"/>
        <w:ind w:left="632" w:hangingChars="300" w:hanging="632"/>
        <w:rPr>
          <w:rFonts w:ascii="宋体" w:hAnsi="宋体"/>
          <w:b/>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rPr>
          <w:t>2.3.5</w:t>
        </w:r>
      </w:smartTag>
      <w:r w:rsidRPr="004C2C8B">
        <w:rPr>
          <w:rFonts w:ascii="宋体" w:hAnsi="宋体" w:hint="eastAsia"/>
          <w:b/>
        </w:rPr>
        <w:t>.3 电能计量与建筑智能化</w:t>
      </w:r>
    </w:p>
    <w:p w:rsidR="00D652B6" w:rsidRDefault="00D652B6" w:rsidP="00D652B6">
      <w:pPr>
        <w:adjustRightInd w:val="0"/>
        <w:spacing w:line="360" w:lineRule="auto"/>
        <w:ind w:leftChars="200" w:left="420"/>
        <w:rPr>
          <w:bCs/>
        </w:rPr>
      </w:pPr>
      <w:r w:rsidRPr="00EF6E1B">
        <w:rPr>
          <w:rFonts w:ascii="宋体" w:hAnsi="宋体" w:hint="eastAsia"/>
        </w:rPr>
        <w:t>◆</w:t>
      </w:r>
      <w:r w:rsidRPr="00EF6E1B">
        <w:rPr>
          <w:rFonts w:hint="eastAsia"/>
          <w:bCs/>
        </w:rPr>
        <w:t>根据</w:t>
      </w:r>
      <w:r w:rsidRPr="00EF6E1B">
        <w:rPr>
          <w:rFonts w:ascii="宋体" w:hAnsi="宋体" w:hint="eastAsia"/>
          <w:bCs/>
          <w:iCs/>
        </w:rPr>
        <w:t>居住小区</w:t>
      </w:r>
      <w:r w:rsidRPr="00EF6E1B">
        <w:rPr>
          <w:rFonts w:hint="eastAsia"/>
          <w:bCs/>
        </w:rPr>
        <w:t>的实际管理要求，可采用表具数据自动抄收及远传系统或预付费</w:t>
      </w:r>
      <w:r w:rsidRPr="00EF6E1B">
        <w:rPr>
          <w:bCs/>
        </w:rPr>
        <w:t>IC</w:t>
      </w:r>
      <w:r w:rsidRPr="00EF6E1B">
        <w:rPr>
          <w:rFonts w:hint="eastAsia"/>
          <w:bCs/>
        </w:rPr>
        <w:t>卡表；公共</w:t>
      </w:r>
      <w:r w:rsidRPr="00EF6E1B">
        <w:rPr>
          <w:rFonts w:ascii="宋体" w:hAnsi="宋体" w:hint="eastAsia"/>
          <w:bCs/>
          <w:iCs/>
        </w:rPr>
        <w:t>区域</w:t>
      </w:r>
      <w:r w:rsidRPr="00EF6E1B">
        <w:rPr>
          <w:rFonts w:hint="eastAsia"/>
          <w:bCs/>
        </w:rPr>
        <w:t>的照明应设置电能计量装置。</w:t>
      </w:r>
    </w:p>
    <w:p w:rsidR="00D652B6" w:rsidRDefault="00D652B6" w:rsidP="00D652B6">
      <w:pPr>
        <w:adjustRightInd w:val="0"/>
        <w:spacing w:line="360" w:lineRule="auto"/>
        <w:ind w:leftChars="200" w:left="420"/>
        <w:rPr>
          <w:bCs/>
        </w:rPr>
      </w:pPr>
      <w:bookmarkStart w:id="220" w:name="_Toc283190303"/>
      <w:bookmarkStart w:id="221" w:name="_Toc285109397"/>
      <w:r>
        <w:rPr>
          <w:rFonts w:ascii="宋体" w:hAnsi="宋体" w:hint="eastAsia"/>
        </w:rPr>
        <w:t>◆应对</w:t>
      </w:r>
      <w:r>
        <w:rPr>
          <w:rFonts w:hint="eastAsia"/>
          <w:bCs/>
        </w:rPr>
        <w:t>锅炉房、热</w:t>
      </w:r>
      <w:r>
        <w:rPr>
          <w:rFonts w:ascii="宋体" w:hAnsi="宋体" w:hint="eastAsia"/>
        </w:rPr>
        <w:t>力站等</w:t>
      </w:r>
      <w:bookmarkEnd w:id="220"/>
      <w:bookmarkEnd w:id="221"/>
      <w:r>
        <w:rPr>
          <w:rFonts w:ascii="宋体" w:hAnsi="宋体" w:hint="eastAsia"/>
        </w:rPr>
        <w:t>设置单独电表；应对照明、电梯、动力设备进行独立分项计量；</w:t>
      </w:r>
      <w:r>
        <w:rPr>
          <w:rFonts w:hint="eastAsia"/>
          <w:bCs/>
        </w:rPr>
        <w:t>宜根据楼层、不同功能分区或每个</w:t>
      </w:r>
      <w:r>
        <w:rPr>
          <w:rFonts w:ascii="宋体" w:hAnsi="宋体" w:hint="eastAsia"/>
          <w:bCs/>
        </w:rPr>
        <w:t>办公</w:t>
      </w:r>
      <w:r>
        <w:rPr>
          <w:rFonts w:hint="eastAsia"/>
          <w:bCs/>
        </w:rPr>
        <w:t>或商业等出租单元设置分项计量设施；宜</w:t>
      </w:r>
      <w:r>
        <w:rPr>
          <w:rFonts w:ascii="宋体" w:hAnsi="宋体" w:hint="eastAsia"/>
          <w:bCs/>
        </w:rPr>
        <w:t>采用</w:t>
      </w:r>
      <w:r>
        <w:rPr>
          <w:rFonts w:hint="eastAsia"/>
        </w:rPr>
        <w:t>集中抄表系统。</w:t>
      </w:r>
    </w:p>
    <w:p w:rsidR="00D652B6" w:rsidRDefault="00D652B6" w:rsidP="00D652B6">
      <w:pPr>
        <w:adjustRightInd w:val="0"/>
        <w:spacing w:line="360" w:lineRule="auto"/>
        <w:ind w:leftChars="200" w:left="420"/>
        <w:rPr>
          <w:rFonts w:hint="eastAsia"/>
          <w:bCs/>
        </w:rPr>
      </w:pPr>
      <w:bookmarkStart w:id="222" w:name="_Toc283190304"/>
      <w:bookmarkStart w:id="223" w:name="_Toc285109398"/>
      <w:r>
        <w:rPr>
          <w:rFonts w:ascii="宋体" w:hAnsi="宋体" w:hint="eastAsia"/>
        </w:rPr>
        <w:t>◆</w:t>
      </w:r>
      <w:r>
        <w:rPr>
          <w:rFonts w:hint="eastAsia"/>
          <w:bCs/>
        </w:rPr>
        <w:t>由计算机监测管理电压、电流、电量、有功功率、无功功率、功率因数等</w:t>
      </w:r>
      <w:bookmarkEnd w:id="222"/>
      <w:bookmarkEnd w:id="223"/>
      <w:r>
        <w:rPr>
          <w:rFonts w:hint="eastAsia"/>
          <w:bCs/>
        </w:rPr>
        <w:t>参数。</w:t>
      </w:r>
    </w:p>
    <w:p w:rsidR="00D652B6" w:rsidRDefault="00D652B6" w:rsidP="00D652B6">
      <w:pPr>
        <w:adjustRightInd w:val="0"/>
        <w:spacing w:line="360" w:lineRule="auto"/>
        <w:ind w:leftChars="200" w:left="420"/>
      </w:pPr>
      <w:r>
        <w:rPr>
          <w:rFonts w:ascii="宋体" w:hAnsi="宋体" w:hint="eastAsia"/>
        </w:rPr>
        <w:t>◆</w:t>
      </w:r>
      <w:r>
        <w:rPr>
          <w:rFonts w:hint="eastAsia"/>
        </w:rPr>
        <w:t>对</w:t>
      </w:r>
      <w:r>
        <w:rPr>
          <w:rFonts w:hint="eastAsia"/>
          <w:bCs/>
        </w:rPr>
        <w:t>电度表</w:t>
      </w:r>
      <w:r>
        <w:rPr>
          <w:rFonts w:hint="eastAsia"/>
        </w:rPr>
        <w:t>应定时检查、校验，及时调整倍率，降低电能计量装置的综合误差；</w:t>
      </w:r>
      <w:r w:rsidRPr="00EF6E1B">
        <w:rPr>
          <w:rFonts w:ascii="宋体" w:hAnsi="宋体" w:hint="eastAsia"/>
        </w:rPr>
        <w:t>预付费</w:t>
      </w:r>
      <w:r w:rsidRPr="00EF6E1B">
        <w:rPr>
          <w:rFonts w:ascii="宋体" w:hAnsi="宋体"/>
        </w:rPr>
        <w:t>IC</w:t>
      </w:r>
      <w:r w:rsidRPr="00EF6E1B">
        <w:rPr>
          <w:rFonts w:ascii="宋体" w:hAnsi="宋体" w:hint="eastAsia"/>
        </w:rPr>
        <w:t>卡表具、远传表均应为计量检测部门认可的表具</w:t>
      </w:r>
      <w:r>
        <w:rPr>
          <w:rFonts w:hint="eastAsia"/>
        </w:rPr>
        <w:t>；关键部位的电度表尽量采用先进的全电子电度表</w:t>
      </w:r>
      <w:r w:rsidRPr="00EF6E1B">
        <w:rPr>
          <w:rFonts w:ascii="宋体" w:hAnsi="宋体" w:hint="eastAsia"/>
        </w:rPr>
        <w:t>。</w:t>
      </w:r>
    </w:p>
    <w:p w:rsidR="00D652B6" w:rsidRPr="00DE3016" w:rsidRDefault="00D652B6" w:rsidP="00D652B6">
      <w:pPr>
        <w:adjustRightInd w:val="0"/>
        <w:spacing w:line="360" w:lineRule="auto"/>
        <w:ind w:leftChars="200" w:left="420"/>
        <w:rPr>
          <w:rFonts w:ascii="宋体" w:hAnsi="宋体" w:hint="eastAsia"/>
        </w:rPr>
      </w:pPr>
      <w:bookmarkStart w:id="224" w:name="_Toc208214468"/>
      <w:r w:rsidRPr="00DE3016">
        <w:rPr>
          <w:rFonts w:ascii="宋体" w:hAnsi="宋体" w:hint="eastAsia"/>
        </w:rPr>
        <w:t>◆居住建筑</w:t>
      </w:r>
      <w:r>
        <w:rPr>
          <w:rFonts w:ascii="宋体" w:hAnsi="宋体" w:hint="eastAsia"/>
        </w:rPr>
        <w:t>满足</w:t>
      </w:r>
      <w:r w:rsidRPr="00DE3016">
        <w:rPr>
          <w:rFonts w:ascii="宋体" w:hAnsi="宋体" w:hint="eastAsia"/>
        </w:rPr>
        <w:t>《住宅性能评定技术标准》</w:t>
      </w:r>
      <w:r>
        <w:rPr>
          <w:rFonts w:ascii="宋体" w:hAnsi="宋体" w:hint="eastAsia"/>
        </w:rPr>
        <w:t>GB/T 50362</w:t>
      </w:r>
      <w:r w:rsidRPr="00DE3016">
        <w:rPr>
          <w:rFonts w:ascii="宋体" w:hAnsi="宋体" w:hint="eastAsia"/>
        </w:rPr>
        <w:t>的</w:t>
      </w:r>
      <w:r>
        <w:rPr>
          <w:rFonts w:ascii="宋体" w:hAnsi="宋体" w:hint="eastAsia"/>
        </w:rPr>
        <w:t>要求</w:t>
      </w:r>
      <w:r w:rsidRPr="00DE3016">
        <w:rPr>
          <w:rFonts w:ascii="宋体" w:hAnsi="宋体" w:hint="eastAsia"/>
        </w:rPr>
        <w:t>。</w:t>
      </w:r>
    </w:p>
    <w:p w:rsidR="00D652B6" w:rsidRDefault="00D652B6" w:rsidP="00D652B6">
      <w:pPr>
        <w:spacing w:line="360" w:lineRule="auto"/>
        <w:ind w:leftChars="201" w:left="422"/>
        <w:rPr>
          <w:rFonts w:hint="eastAsia"/>
        </w:rPr>
      </w:pPr>
      <w:r>
        <w:rPr>
          <w:rFonts w:ascii="宋体" w:hAnsi="宋体" w:hint="eastAsia"/>
        </w:rPr>
        <w:t>◆</w:t>
      </w:r>
      <w:r>
        <w:rPr>
          <w:rFonts w:hint="eastAsia"/>
        </w:rPr>
        <w:t>建</w:t>
      </w:r>
      <w:bookmarkStart w:id="225" w:name="_Toc285109399"/>
      <w:bookmarkStart w:id="226" w:name="_Toc285109754"/>
      <w:r>
        <w:rPr>
          <w:rFonts w:hint="eastAsia"/>
        </w:rPr>
        <w:t>筑</w:t>
      </w:r>
      <w:r>
        <w:rPr>
          <w:rFonts w:ascii="宋体" w:hAnsi="宋体" w:hint="eastAsia"/>
          <w:bCs/>
          <w:iCs/>
        </w:rPr>
        <w:t>智能化</w:t>
      </w:r>
      <w:r>
        <w:rPr>
          <w:rFonts w:hint="eastAsia"/>
        </w:rPr>
        <w:t>系统设计应</w:t>
      </w:r>
      <w:bookmarkEnd w:id="224"/>
      <w:bookmarkEnd w:id="225"/>
      <w:bookmarkEnd w:id="226"/>
      <w:r>
        <w:rPr>
          <w:rFonts w:hint="eastAsia"/>
        </w:rPr>
        <w:t>满足《智能建筑设计标准》</w:t>
      </w:r>
      <w:r w:rsidRPr="00E51B27">
        <w:rPr>
          <w:rFonts w:ascii="宋体" w:hAnsi="宋体"/>
        </w:rPr>
        <w:t>GB</w:t>
      </w:r>
      <w:r w:rsidRPr="00E51B27">
        <w:rPr>
          <w:rFonts w:ascii="宋体" w:hAnsi="宋体" w:hint="eastAsia"/>
        </w:rPr>
        <w:t>/T</w:t>
      </w:r>
      <w:r w:rsidRPr="00E51B27">
        <w:rPr>
          <w:rFonts w:ascii="宋体" w:hAnsi="宋体"/>
        </w:rPr>
        <w:t xml:space="preserve"> 50314</w:t>
      </w:r>
      <w:r>
        <w:rPr>
          <w:rFonts w:hint="eastAsia"/>
        </w:rPr>
        <w:t>及《智能建筑工程质量验收规范》</w:t>
      </w:r>
      <w:r w:rsidRPr="00E51B27">
        <w:rPr>
          <w:rFonts w:ascii="宋体" w:hAnsi="宋体"/>
        </w:rPr>
        <w:t>GB 50339</w:t>
      </w:r>
      <w:r>
        <w:rPr>
          <w:rFonts w:hint="eastAsia"/>
        </w:rPr>
        <w:t>中的有关要求。</w:t>
      </w:r>
    </w:p>
    <w:p w:rsidR="00D652B6" w:rsidRPr="007E6DF9" w:rsidRDefault="00D652B6" w:rsidP="00D652B6">
      <w:pPr>
        <w:spacing w:line="360" w:lineRule="auto"/>
        <w:ind w:leftChars="201" w:left="422"/>
        <w:rPr>
          <w:rFonts w:ascii="宋体" w:hAnsi="宋体"/>
        </w:rPr>
      </w:pPr>
      <w:bookmarkStart w:id="227" w:name="_Toc283190306"/>
      <w:bookmarkStart w:id="228" w:name="_Toc285109400"/>
      <w:r>
        <w:rPr>
          <w:rFonts w:ascii="宋体" w:hAnsi="宋体" w:hint="eastAsia"/>
        </w:rPr>
        <w:t>◆</w:t>
      </w:r>
      <w:r w:rsidRPr="007E6DF9">
        <w:rPr>
          <w:rFonts w:ascii="宋体" w:hAnsi="宋体" w:hint="eastAsia"/>
        </w:rPr>
        <w:t>在公共建筑中宜、照明、空调、给排水、电梯等设备</w:t>
      </w:r>
      <w:bookmarkEnd w:id="227"/>
      <w:bookmarkEnd w:id="228"/>
      <w:r w:rsidRPr="007E6DF9">
        <w:rPr>
          <w:rFonts w:ascii="宋体" w:hAnsi="宋体" w:hint="eastAsia"/>
        </w:rPr>
        <w:t>进行监控管理。</w:t>
      </w:r>
      <w:r>
        <w:rPr>
          <w:rFonts w:hint="eastAsia"/>
          <w:bCs/>
        </w:rPr>
        <w:t>设置变配电监控系统，同时具备各主要设备的能耗监测与统计功能。</w:t>
      </w:r>
    </w:p>
    <w:p w:rsidR="00D652B6" w:rsidRDefault="00D652B6" w:rsidP="00D652B6">
      <w:pPr>
        <w:adjustRightInd w:val="0"/>
        <w:spacing w:line="360" w:lineRule="auto"/>
        <w:ind w:leftChars="200" w:left="420"/>
        <w:rPr>
          <w:bCs/>
        </w:rPr>
      </w:pPr>
      <w:r>
        <w:rPr>
          <w:rFonts w:ascii="宋体" w:hAnsi="宋体" w:hint="eastAsia"/>
        </w:rPr>
        <w:t>◆</w:t>
      </w:r>
      <w:r>
        <w:rPr>
          <w:rFonts w:hint="eastAsia"/>
        </w:rPr>
        <w:t>在主要功能</w:t>
      </w:r>
      <w:r>
        <w:rPr>
          <w:rFonts w:hint="eastAsia"/>
          <w:bCs/>
        </w:rPr>
        <w:t>房间或人员密度较大的房间</w:t>
      </w:r>
      <w:r>
        <w:rPr>
          <w:rFonts w:hint="eastAsia"/>
        </w:rPr>
        <w:t>，利用传感器对室内的</w:t>
      </w:r>
      <w:r w:rsidRPr="007E6DF9">
        <w:rPr>
          <w:rFonts w:ascii="宋体" w:hAnsi="宋体" w:hint="eastAsia"/>
        </w:rPr>
        <w:t>温湿度</w:t>
      </w:r>
      <w:r>
        <w:rPr>
          <w:rFonts w:ascii="宋体" w:hAnsi="宋体" w:hint="eastAsia"/>
        </w:rPr>
        <w:t>、</w:t>
      </w:r>
      <w:r>
        <w:rPr>
          <w:rFonts w:hint="eastAsia"/>
        </w:rPr>
        <w:t>二氧化碳和空气污染物浓度进行数据采集，将所采集的有关信息传输至计算机监控平台，进行数据存储、分析和统计，二氧化碳和污染物浓度超标时能实现实时报警，并与室内空气污染监控系统关联，实现自动通风调节。</w:t>
      </w:r>
    </w:p>
    <w:p w:rsidR="00D652B6" w:rsidRDefault="00D652B6" w:rsidP="00D652B6">
      <w:pPr>
        <w:adjustRightInd w:val="0"/>
        <w:spacing w:line="360" w:lineRule="auto"/>
        <w:ind w:leftChars="200" w:left="420"/>
        <w:rPr>
          <w:rFonts w:hint="eastAsia"/>
          <w:bCs/>
        </w:rPr>
      </w:pPr>
      <w:bookmarkStart w:id="229" w:name="_Toc283190307"/>
      <w:bookmarkStart w:id="230" w:name="_Toc285109401"/>
      <w:r>
        <w:rPr>
          <w:rFonts w:ascii="宋体" w:hAnsi="宋体" w:hint="eastAsia"/>
        </w:rPr>
        <w:t>◆</w:t>
      </w:r>
      <w:r>
        <w:rPr>
          <w:rFonts w:ascii="宋体" w:hAnsi="宋体" w:cs="AdobeSongStd-Light-Acro" w:hint="eastAsia"/>
          <w:kern w:val="0"/>
        </w:rPr>
        <w:t>对于</w:t>
      </w:r>
      <w:r>
        <w:rPr>
          <w:rFonts w:ascii="宋体" w:hAnsi="宋体" w:hint="eastAsia"/>
          <w:bCs/>
        </w:rPr>
        <w:t>要求</w:t>
      </w:r>
      <w:r>
        <w:rPr>
          <w:rFonts w:ascii="宋体" w:hAnsi="宋体" w:cs="AdobeSongStd-Light-Acro" w:hint="eastAsia"/>
          <w:kern w:val="0"/>
        </w:rPr>
        <w:t>较高的大型公</w:t>
      </w:r>
      <w:bookmarkEnd w:id="229"/>
      <w:bookmarkEnd w:id="230"/>
      <w:r>
        <w:rPr>
          <w:rFonts w:ascii="宋体" w:hAnsi="宋体" w:cs="AdobeSongStd-Light-Acro" w:hint="eastAsia"/>
          <w:kern w:val="0"/>
        </w:rPr>
        <w:t>共建筑，可设置</w:t>
      </w:r>
      <w:r>
        <w:rPr>
          <w:rFonts w:hint="eastAsia"/>
          <w:bCs/>
        </w:rPr>
        <w:t>建筑智能化</w:t>
      </w:r>
      <w:r>
        <w:rPr>
          <w:rFonts w:hint="eastAsia"/>
        </w:rPr>
        <w:t>管理</w:t>
      </w:r>
      <w:r>
        <w:rPr>
          <w:rFonts w:hint="eastAsia"/>
          <w:bCs/>
        </w:rPr>
        <w:t>集成系统，</w:t>
      </w:r>
      <w:r>
        <w:rPr>
          <w:rFonts w:ascii="宋体" w:hAnsi="宋体" w:hint="eastAsia"/>
        </w:rPr>
        <w:t>通过统一系统平台和操作界面，实现信息综合、资源共享。</w:t>
      </w:r>
    </w:p>
    <w:p w:rsidR="00D652B6" w:rsidRDefault="00D652B6" w:rsidP="00D652B6">
      <w:pPr>
        <w:pStyle w:val="3"/>
        <w:spacing w:before="240"/>
        <w:rPr>
          <w:rFonts w:hint="eastAsia"/>
        </w:rPr>
      </w:pPr>
      <w:bookmarkStart w:id="231" w:name="_Toc287349182"/>
      <w:bookmarkStart w:id="232" w:name="_Toc289120383"/>
      <w:smartTag w:uri="urn:schemas-microsoft-com:office:smarttags" w:element="chsdate">
        <w:smartTagPr>
          <w:attr w:name="IsROCDate" w:val="False"/>
          <w:attr w:name="IsLunarDate" w:val="False"/>
          <w:attr w:name="Day" w:val="30"/>
          <w:attr w:name="Month" w:val="12"/>
          <w:attr w:name="Year" w:val="1899"/>
        </w:smartTagPr>
        <w:r>
          <w:rPr>
            <w:rFonts w:hint="eastAsia"/>
          </w:rPr>
          <w:lastRenderedPageBreak/>
          <w:t>2.3.6</w:t>
        </w:r>
      </w:smartTag>
      <w:r>
        <w:rPr>
          <w:rFonts w:hint="eastAsia"/>
        </w:rPr>
        <w:t xml:space="preserve"> </w:t>
      </w:r>
      <w:r w:rsidRPr="00F82BDB">
        <w:rPr>
          <w:rFonts w:hint="eastAsia"/>
        </w:rPr>
        <w:t>可再生能源</w:t>
      </w:r>
      <w:bookmarkStart w:id="233" w:name="_Toc285109402"/>
      <w:bookmarkStart w:id="234" w:name="_Toc285109755"/>
      <w:r w:rsidRPr="00F82BDB">
        <w:rPr>
          <w:rFonts w:hint="eastAsia"/>
        </w:rPr>
        <w:t>在建筑中的应用</w:t>
      </w:r>
      <w:bookmarkEnd w:id="231"/>
      <w:bookmarkEnd w:id="232"/>
    </w:p>
    <w:p w:rsidR="00D652B6" w:rsidRPr="00293F2A" w:rsidRDefault="00D652B6" w:rsidP="00D652B6">
      <w:pPr>
        <w:spacing w:line="360" w:lineRule="auto"/>
        <w:ind w:left="632" w:hangingChars="300" w:hanging="632"/>
        <w:rPr>
          <w:rFonts w:ascii="宋体" w:hAnsi="宋体" w:hint="eastAsia"/>
          <w:b/>
        </w:rPr>
      </w:pPr>
      <w:smartTag w:uri="urn:schemas-microsoft-com:office:smarttags" w:element="chsdate">
        <w:smartTagPr>
          <w:attr w:name="IsROCDate" w:val="False"/>
          <w:attr w:name="IsLunarDate" w:val="False"/>
          <w:attr w:name="Day" w:val="30"/>
          <w:attr w:name="Month" w:val="12"/>
          <w:attr w:name="Year" w:val="1899"/>
        </w:smartTagPr>
        <w:r w:rsidRPr="00293F2A">
          <w:rPr>
            <w:rFonts w:ascii="宋体" w:hAnsi="宋体" w:hint="eastAsia"/>
            <w:b/>
          </w:rPr>
          <w:t>2.3.6</w:t>
        </w:r>
      </w:smartTag>
      <w:r w:rsidRPr="00293F2A">
        <w:rPr>
          <w:rFonts w:ascii="宋体" w:hAnsi="宋体" w:hint="eastAsia"/>
          <w:b/>
        </w:rPr>
        <w:t>.</w:t>
      </w:r>
      <w:r>
        <w:rPr>
          <w:rFonts w:ascii="宋体" w:hAnsi="宋体" w:hint="eastAsia"/>
          <w:b/>
        </w:rPr>
        <w:t>1</w:t>
      </w:r>
      <w:r w:rsidRPr="00293F2A">
        <w:rPr>
          <w:rFonts w:ascii="宋体" w:hAnsi="宋体" w:hint="eastAsia"/>
          <w:b/>
        </w:rPr>
        <w:t xml:space="preserve"> 太阳能利用</w:t>
      </w:r>
      <w:r>
        <w:rPr>
          <w:rFonts w:ascii="宋体" w:hAnsi="宋体" w:hint="eastAsia"/>
          <w:b/>
        </w:rPr>
        <w:t>系统</w:t>
      </w:r>
    </w:p>
    <w:p w:rsidR="00D652B6" w:rsidRDefault="00D652B6" w:rsidP="00D652B6">
      <w:pPr>
        <w:autoSpaceDE w:val="0"/>
        <w:autoSpaceDN w:val="0"/>
        <w:adjustRightInd w:val="0"/>
        <w:spacing w:line="360" w:lineRule="auto"/>
        <w:ind w:leftChars="200" w:left="420"/>
        <w:jc w:val="left"/>
        <w:rPr>
          <w:rFonts w:ascii="宋体" w:cs="宋体" w:hint="eastAsia"/>
          <w:kern w:val="0"/>
        </w:rPr>
      </w:pPr>
      <w:bookmarkStart w:id="235" w:name="_Toc285109404"/>
      <w:bookmarkEnd w:id="233"/>
      <w:bookmarkEnd w:id="234"/>
      <w:r>
        <w:rPr>
          <w:rFonts w:ascii="宋体" w:cs="宋体" w:hint="eastAsia"/>
          <w:kern w:val="0"/>
        </w:rPr>
        <w:t>◆太阳能光伏组件或集热器的安装</w:t>
      </w:r>
      <w:bookmarkEnd w:id="235"/>
      <w:r>
        <w:rPr>
          <w:rFonts w:ascii="宋体" w:cs="宋体" w:hint="eastAsia"/>
          <w:kern w:val="0"/>
        </w:rPr>
        <w:t>位置应充分考虑光伏与建筑、公共设施、景观小品等的一体化设计</w:t>
      </w:r>
      <w:r>
        <w:rPr>
          <w:rFonts w:ascii="宋体" w:hAnsi="宋体" w:hint="eastAsia"/>
          <w:bCs/>
          <w:iCs/>
        </w:rPr>
        <w:t>（BIPV），一体化设计方式应巧妙合理，避免“两张皮”现象，造成视觉污染。可使光伏阵列电池板或集热器代替部分常规幕墙、天窗、遮阳等，可以节省部分构件成本。</w:t>
      </w:r>
    </w:p>
    <w:p w:rsidR="00D652B6" w:rsidRDefault="00D652B6" w:rsidP="00D652B6">
      <w:pPr>
        <w:autoSpaceDE w:val="0"/>
        <w:autoSpaceDN w:val="0"/>
        <w:adjustRightInd w:val="0"/>
        <w:spacing w:line="360" w:lineRule="auto"/>
        <w:ind w:leftChars="200" w:left="420"/>
        <w:jc w:val="left"/>
        <w:rPr>
          <w:rFonts w:ascii="宋体" w:cs="宋体" w:hint="eastAsia"/>
          <w:kern w:val="0"/>
        </w:rPr>
      </w:pPr>
      <w:r>
        <w:rPr>
          <w:rFonts w:ascii="宋体" w:cs="宋体" w:hint="eastAsia"/>
          <w:kern w:val="0"/>
        </w:rPr>
        <w:t>◆太阳能光伏组件和集热器的朝向宜在南偏东、偏西30°的范围内，倾角范围为30°～50°，</w:t>
      </w:r>
      <w:r w:rsidRPr="007F5FA7">
        <w:rPr>
          <w:rFonts w:ascii="宋体" w:cs="宋体" w:hint="eastAsia"/>
          <w:kern w:val="0"/>
        </w:rPr>
        <w:t>最佳倾角近似于35°。</w:t>
      </w:r>
      <w:r>
        <w:rPr>
          <w:rFonts w:ascii="宋体" w:cs="宋体" w:hint="eastAsia"/>
          <w:kern w:val="0"/>
        </w:rPr>
        <w:t>如有条件，可采用太阳能跟踪系统。光伏组件应采取有效的通风、降温措施。</w:t>
      </w:r>
    </w:p>
    <w:p w:rsidR="00D652B6" w:rsidRDefault="00D652B6" w:rsidP="00D652B6">
      <w:pPr>
        <w:autoSpaceDE w:val="0"/>
        <w:autoSpaceDN w:val="0"/>
        <w:adjustRightInd w:val="0"/>
        <w:spacing w:line="360" w:lineRule="auto"/>
        <w:ind w:leftChars="200" w:left="420"/>
        <w:jc w:val="left"/>
        <w:rPr>
          <w:rFonts w:ascii="宋体" w:cs="宋体" w:hint="eastAsia"/>
          <w:kern w:val="0"/>
        </w:rPr>
      </w:pPr>
      <w:r>
        <w:rPr>
          <w:rFonts w:ascii="宋体" w:cs="宋体" w:hint="eastAsia"/>
          <w:kern w:val="0"/>
        </w:rPr>
        <w:t>◆</w:t>
      </w:r>
      <w:r>
        <w:rPr>
          <w:rFonts w:ascii="宋体" w:hAnsi="宋体" w:hint="eastAsia"/>
          <w:bCs/>
          <w:iCs/>
        </w:rPr>
        <w:t>为较大获取能量效益，建议太阳能光伏组件的安装位置依次为屋顶朝南倾斜、南墙、东墙、西墙。</w:t>
      </w:r>
      <w:r>
        <w:rPr>
          <w:rFonts w:ascii="宋体" w:cs="宋体" w:hint="eastAsia"/>
          <w:kern w:val="0"/>
        </w:rPr>
        <w:t>在电力公司允许的情况下，宜采用并网发电系统。当不允许并网时，可在园区内设置太阳能光伏电站，为园区内的电动车、电瓶车充电。</w:t>
      </w:r>
    </w:p>
    <w:p w:rsidR="00D652B6" w:rsidRPr="007057BC" w:rsidRDefault="00D652B6" w:rsidP="00D652B6">
      <w:pPr>
        <w:autoSpaceDE w:val="0"/>
        <w:autoSpaceDN w:val="0"/>
        <w:adjustRightInd w:val="0"/>
        <w:spacing w:line="360" w:lineRule="auto"/>
        <w:ind w:leftChars="200" w:left="420"/>
        <w:jc w:val="left"/>
        <w:rPr>
          <w:rFonts w:ascii="宋体" w:cs="宋体" w:hint="eastAsia"/>
          <w:kern w:val="0"/>
        </w:rPr>
      </w:pPr>
      <w:bookmarkStart w:id="236" w:name="_Toc285109406"/>
      <w:r w:rsidRPr="007057BC">
        <w:rPr>
          <w:rFonts w:ascii="宋体" w:cs="宋体" w:hint="eastAsia"/>
          <w:kern w:val="0"/>
        </w:rPr>
        <w:t>◆所使用的光伏发电系统</w:t>
      </w:r>
      <w:bookmarkEnd w:id="236"/>
      <w:r w:rsidRPr="007057BC">
        <w:rPr>
          <w:rFonts w:ascii="宋体" w:cs="宋体" w:hint="eastAsia"/>
          <w:kern w:val="0"/>
        </w:rPr>
        <w:t>应通过当地供电局以及</w:t>
      </w:r>
      <w:r>
        <w:rPr>
          <w:rFonts w:hint="eastAsia"/>
        </w:rPr>
        <w:t>工业和信息化部邮电</w:t>
      </w:r>
      <w:r w:rsidRPr="007057BC">
        <w:rPr>
          <w:rFonts w:ascii="宋体" w:cs="宋体" w:hint="eastAsia"/>
          <w:kern w:val="0"/>
        </w:rPr>
        <w:t>工业产品质量监督检验中心相关性能检测</w:t>
      </w:r>
      <w:r>
        <w:rPr>
          <w:rFonts w:ascii="宋体" w:cs="宋体" w:hint="eastAsia"/>
          <w:kern w:val="0"/>
        </w:rPr>
        <w:t>，</w:t>
      </w:r>
      <w:r w:rsidRPr="007057BC">
        <w:rPr>
          <w:rFonts w:ascii="宋体" w:cs="宋体" w:hint="eastAsia"/>
          <w:kern w:val="0"/>
        </w:rPr>
        <w:t>以保证光伏发电并网系统在与市网电并网发电时，对电网电能质量不会造成任何影响，也不会对电网安全造成影响。</w:t>
      </w:r>
    </w:p>
    <w:p w:rsidR="00D652B6" w:rsidRDefault="00D652B6" w:rsidP="00D652B6">
      <w:pPr>
        <w:autoSpaceDE w:val="0"/>
        <w:autoSpaceDN w:val="0"/>
        <w:adjustRightInd w:val="0"/>
        <w:spacing w:line="360" w:lineRule="auto"/>
        <w:ind w:leftChars="200" w:left="420"/>
        <w:jc w:val="left"/>
        <w:rPr>
          <w:rFonts w:ascii="宋体" w:cs="宋体" w:hint="eastAsia"/>
          <w:kern w:val="0"/>
        </w:rPr>
      </w:pPr>
      <w:r>
        <w:rPr>
          <w:rFonts w:ascii="宋体" w:cs="宋体" w:hint="eastAsia"/>
          <w:kern w:val="0"/>
        </w:rPr>
        <w:t>◆当项目不允许大面积使用太阳能光伏发电系统时，可适当选择太阳能草坪灯、太阳能庭院灯、太阳能路灯等小型独立太阳能发电产品，以体现可再生能源的利用。</w:t>
      </w:r>
    </w:p>
    <w:p w:rsidR="00D652B6" w:rsidRDefault="00D652B6" w:rsidP="00D652B6">
      <w:pPr>
        <w:autoSpaceDE w:val="0"/>
        <w:autoSpaceDN w:val="0"/>
        <w:adjustRightInd w:val="0"/>
        <w:spacing w:line="360" w:lineRule="auto"/>
        <w:ind w:leftChars="200" w:left="420"/>
        <w:jc w:val="left"/>
        <w:rPr>
          <w:rFonts w:ascii="宋体" w:cs="宋体" w:hint="eastAsia"/>
          <w:kern w:val="0"/>
        </w:rPr>
      </w:pPr>
      <w:r>
        <w:rPr>
          <w:rFonts w:ascii="宋体" w:cs="宋体" w:hint="eastAsia"/>
          <w:kern w:val="0"/>
        </w:rPr>
        <w:t>◆太阳能热水系统的设计必须符合《太阳热水系统设计安装及工程验收技术规范》GB/T 18713和《民用建筑太阳能热水系统应用技术规范》GB 50364的相关规定，集热器推荐采用并联连接，各集热器组之间的联接推荐采用同程连接。可采用可活动调节的或聚光型太阳能集热器系统。</w:t>
      </w:r>
    </w:p>
    <w:p w:rsidR="00D652B6" w:rsidRDefault="00D652B6" w:rsidP="00D652B6">
      <w:pPr>
        <w:autoSpaceDE w:val="0"/>
        <w:autoSpaceDN w:val="0"/>
        <w:adjustRightInd w:val="0"/>
        <w:spacing w:line="360" w:lineRule="auto"/>
        <w:ind w:leftChars="200" w:left="420"/>
        <w:jc w:val="left"/>
        <w:rPr>
          <w:rFonts w:ascii="宋体" w:cs="宋体" w:hint="eastAsia"/>
          <w:kern w:val="0"/>
        </w:rPr>
      </w:pPr>
      <w:r w:rsidRPr="00293F2A" w:rsidDel="00293F2A">
        <w:rPr>
          <w:rFonts w:ascii="宋体" w:hAnsi="宋体" w:hint="eastAsia"/>
          <w:b/>
        </w:rPr>
        <w:t xml:space="preserve"> </w:t>
      </w:r>
      <w:bookmarkStart w:id="237" w:name="_Toc285109407"/>
      <w:bookmarkStart w:id="238" w:name="_Toc285109757"/>
      <w:r>
        <w:rPr>
          <w:rFonts w:ascii="宋体" w:hAnsi="宋体" w:hint="eastAsia"/>
        </w:rPr>
        <w:t>◆</w:t>
      </w:r>
      <w:r>
        <w:rPr>
          <w:rFonts w:ascii="宋体" w:cs="宋体" w:hint="eastAsia"/>
          <w:kern w:val="0"/>
        </w:rPr>
        <w:t>利用太阳能热水系统为</w:t>
      </w:r>
      <w:bookmarkEnd w:id="237"/>
      <w:bookmarkEnd w:id="238"/>
      <w:r>
        <w:rPr>
          <w:rFonts w:ascii="宋体" w:cs="宋体" w:hint="eastAsia"/>
          <w:kern w:val="0"/>
        </w:rPr>
        <w:t>科技园区或住宅区提供生活热水，全年太阳能热水供热量占生活热水总供热量的比例不应低于50%。太阳能热水系统应设过热防护系统。宜采用强制循环的有辅助热源的太阳能热水系统。需考虑系统防冻问题，防冻措施开始执行的温度范围为</w:t>
      </w:r>
      <w:r>
        <w:rPr>
          <w:rFonts w:hint="eastAsia"/>
          <w:kern w:val="0"/>
        </w:rPr>
        <w:t>3</w:t>
      </w:r>
      <w:r w:rsidRPr="002E17CB">
        <w:rPr>
          <w:rFonts w:hint="eastAsia"/>
          <w:kern w:val="0"/>
        </w:rPr>
        <w:t>～</w:t>
      </w:r>
      <w:smartTag w:uri="urn:schemas-microsoft-com:office:smarttags" w:element="chmetcnv">
        <w:smartTagPr>
          <w:attr w:name="TCSC" w:val="0"/>
          <w:attr w:name="NumberType" w:val="1"/>
          <w:attr w:name="Negative" w:val="False"/>
          <w:attr w:name="HasSpace" w:val="False"/>
          <w:attr w:name="SourceValue" w:val="4"/>
          <w:attr w:name="UnitName" w:val="℃"/>
        </w:smartTagPr>
        <w:r>
          <w:rPr>
            <w:rFonts w:hint="eastAsia"/>
            <w:kern w:val="0"/>
          </w:rPr>
          <w:t>4</w:t>
        </w:r>
        <w:r w:rsidRPr="00512948">
          <w:rPr>
            <w:rFonts w:ascii="宋体" w:cs="宋体"/>
            <w:kern w:val="0"/>
          </w:rPr>
          <w:t>℃</w:t>
        </w:r>
      </w:smartTag>
      <w:r>
        <w:rPr>
          <w:rFonts w:ascii="宋体" w:cs="宋体" w:hint="eastAsia"/>
          <w:kern w:val="0"/>
        </w:rPr>
        <w:t>。</w:t>
      </w:r>
    </w:p>
    <w:p w:rsidR="00D652B6" w:rsidRPr="00293F2A" w:rsidRDefault="00D652B6" w:rsidP="00D652B6">
      <w:pPr>
        <w:spacing w:line="360" w:lineRule="auto"/>
        <w:ind w:leftChars="200" w:left="420"/>
        <w:jc w:val="left"/>
        <w:rPr>
          <w:rFonts w:ascii="宋体" w:cs="宋体" w:hint="eastAsia"/>
          <w:kern w:val="0"/>
        </w:rPr>
      </w:pPr>
      <w:r>
        <w:rPr>
          <w:rFonts w:ascii="宋体" w:hAnsi="宋体" w:hint="eastAsia"/>
        </w:rPr>
        <w:t>◆通过设置恰当的集热蓄热墙（水墙）、蓄热地板、相变材料建筑构件等为室内获得尽量多的太阳热能，降低采暖能耗。</w:t>
      </w:r>
    </w:p>
    <w:p w:rsidR="00D652B6" w:rsidRPr="004947E4" w:rsidRDefault="00D652B6" w:rsidP="00D652B6">
      <w:pPr>
        <w:spacing w:line="360" w:lineRule="auto"/>
        <w:ind w:left="632" w:hangingChars="300" w:hanging="632"/>
        <w:rPr>
          <w:rFonts w:ascii="宋体" w:hAnsi="宋体" w:hint="eastAsia"/>
          <w:b/>
        </w:rPr>
      </w:pPr>
      <w:smartTag w:uri="urn:schemas-microsoft-com:office:smarttags" w:element="chsdate">
        <w:smartTagPr>
          <w:attr w:name="IsROCDate" w:val="False"/>
          <w:attr w:name="IsLunarDate" w:val="False"/>
          <w:attr w:name="Day" w:val="30"/>
          <w:attr w:name="Month" w:val="12"/>
          <w:attr w:name="Year" w:val="1899"/>
        </w:smartTagPr>
        <w:r w:rsidRPr="004947E4">
          <w:rPr>
            <w:rFonts w:ascii="宋体" w:hAnsi="宋体" w:hint="eastAsia"/>
            <w:b/>
          </w:rPr>
          <w:t>2.3.6</w:t>
        </w:r>
      </w:smartTag>
      <w:r w:rsidRPr="004947E4">
        <w:rPr>
          <w:rFonts w:ascii="宋体" w:hAnsi="宋体" w:hint="eastAsia"/>
          <w:b/>
        </w:rPr>
        <w:t>.2 地源热泵系统</w:t>
      </w:r>
    </w:p>
    <w:p w:rsidR="00D652B6" w:rsidRDefault="00D652B6" w:rsidP="00D652B6">
      <w:pPr>
        <w:autoSpaceDE w:val="0"/>
        <w:autoSpaceDN w:val="0"/>
        <w:adjustRightInd w:val="0"/>
        <w:spacing w:line="360" w:lineRule="auto"/>
        <w:ind w:leftChars="200" w:left="420"/>
        <w:jc w:val="left"/>
        <w:rPr>
          <w:rFonts w:ascii="宋体" w:hAnsi="Calibri" w:cs="宋体" w:hint="eastAsia"/>
          <w:kern w:val="0"/>
        </w:rPr>
      </w:pPr>
      <w:bookmarkStart w:id="239" w:name="_Toc285109410"/>
      <w:bookmarkStart w:id="240" w:name="_Toc285109758"/>
      <w:r>
        <w:rPr>
          <w:rFonts w:ascii="宋体" w:cs="宋体" w:hint="eastAsia"/>
          <w:kern w:val="0"/>
        </w:rPr>
        <w:t>◆</w:t>
      </w:r>
      <w:r>
        <w:rPr>
          <w:rFonts w:ascii="宋体" w:hAnsi="Calibri" w:cs="宋体" w:hint="eastAsia"/>
          <w:kern w:val="0"/>
        </w:rPr>
        <w:t>地源热泵系统应满足《</w:t>
      </w:r>
      <w:r w:rsidRPr="00A32729">
        <w:rPr>
          <w:rFonts w:ascii="宋体" w:cs="宋体" w:hint="eastAsia"/>
          <w:kern w:val="0"/>
        </w:rPr>
        <w:t>地源热泵系统工程技术规范</w:t>
      </w:r>
      <w:r>
        <w:rPr>
          <w:rFonts w:ascii="宋体" w:cs="宋体" w:hint="eastAsia"/>
          <w:kern w:val="0"/>
        </w:rPr>
        <w:t>》</w:t>
      </w:r>
      <w:r w:rsidRPr="002E17CB">
        <w:rPr>
          <w:kern w:val="0"/>
        </w:rPr>
        <w:t>GB 50366</w:t>
      </w:r>
      <w:r>
        <w:rPr>
          <w:rFonts w:ascii="宋体" w:cs="宋体" w:hint="eastAsia"/>
          <w:kern w:val="0"/>
        </w:rPr>
        <w:t>的要求。</w:t>
      </w:r>
      <w:r>
        <w:rPr>
          <w:rFonts w:ascii="宋体" w:hAnsi="Calibri" w:cs="宋体" w:hint="eastAsia"/>
          <w:kern w:val="0"/>
        </w:rPr>
        <w:t>地源热泵系</w:t>
      </w:r>
      <w:r>
        <w:rPr>
          <w:rFonts w:ascii="宋体" w:hAnsi="Calibri" w:cs="宋体" w:hint="eastAsia"/>
          <w:kern w:val="0"/>
        </w:rPr>
        <w:lastRenderedPageBreak/>
        <w:t>统宜用于低容积率、低负荷密度建筑的冬季采暖和夏季制冷，</w:t>
      </w:r>
      <w:r w:rsidRPr="00EF6E1B">
        <w:rPr>
          <w:rFonts w:ascii="宋体" w:hAnsi="Calibri" w:cs="宋体" w:hint="eastAsia"/>
          <w:kern w:val="0"/>
        </w:rPr>
        <w:t>可再生能源替代率不低于</w:t>
      </w:r>
      <w:r w:rsidRPr="002E17CB">
        <w:rPr>
          <w:kern w:val="0"/>
        </w:rPr>
        <w:t>5.50%</w:t>
      </w:r>
      <w:r>
        <w:rPr>
          <w:rFonts w:ascii="宋体" w:hAnsi="Calibri" w:cs="宋体" w:hint="eastAsia"/>
          <w:kern w:val="0"/>
        </w:rPr>
        <w:t>。</w:t>
      </w:r>
    </w:p>
    <w:p w:rsidR="00D652B6" w:rsidRDefault="00D652B6" w:rsidP="00D652B6">
      <w:pPr>
        <w:autoSpaceDE w:val="0"/>
        <w:autoSpaceDN w:val="0"/>
        <w:adjustRightInd w:val="0"/>
        <w:spacing w:line="360" w:lineRule="auto"/>
        <w:ind w:leftChars="200" w:left="420"/>
        <w:jc w:val="left"/>
        <w:rPr>
          <w:rFonts w:ascii="宋体" w:hAnsi="Calibri" w:cs="宋体" w:hint="eastAsia"/>
          <w:kern w:val="0"/>
        </w:rPr>
      </w:pPr>
      <w:r>
        <w:rPr>
          <w:rFonts w:ascii="宋体" w:cs="宋体" w:hint="eastAsia"/>
          <w:kern w:val="0"/>
        </w:rPr>
        <w:t>◆</w:t>
      </w:r>
      <w:r>
        <w:rPr>
          <w:rFonts w:ascii="宋体" w:hAnsi="Calibri" w:cs="宋体" w:hint="eastAsia"/>
          <w:kern w:val="0"/>
        </w:rPr>
        <w:t>应充分利用建筑附属绿</w:t>
      </w:r>
      <w:bookmarkEnd w:id="239"/>
      <w:bookmarkEnd w:id="240"/>
      <w:r>
        <w:rPr>
          <w:rFonts w:ascii="宋体" w:hAnsi="Calibri" w:cs="宋体" w:hint="eastAsia"/>
          <w:kern w:val="0"/>
        </w:rPr>
        <w:t>地进行地埋管，埋管换热量冬季不低于</w:t>
      </w:r>
      <w:r w:rsidRPr="002E17CB">
        <w:rPr>
          <w:kern w:val="0"/>
        </w:rPr>
        <w:t>35W/m</w:t>
      </w:r>
      <w:r>
        <w:rPr>
          <w:rFonts w:ascii="宋体" w:hAnsi="Calibri" w:cs="宋体" w:hint="eastAsia"/>
          <w:kern w:val="0"/>
        </w:rPr>
        <w:t>，夏季不低于</w:t>
      </w:r>
      <w:r w:rsidRPr="002E17CB">
        <w:rPr>
          <w:kern w:val="0"/>
        </w:rPr>
        <w:t>70W/m</w:t>
      </w:r>
      <w:r>
        <w:rPr>
          <w:rFonts w:ascii="宋体" w:hAnsi="Calibri" w:cs="宋体" w:hint="eastAsia"/>
          <w:kern w:val="0"/>
        </w:rPr>
        <w:t>。合理进行输配系统流量调节，减小输配系统水泵扬程，保证输配系统能耗小于系统总能耗的</w:t>
      </w:r>
      <w:r w:rsidRPr="002E17CB">
        <w:rPr>
          <w:kern w:val="0"/>
        </w:rPr>
        <w:t>40%</w:t>
      </w:r>
      <w:r>
        <w:rPr>
          <w:rFonts w:ascii="宋体" w:hAnsi="Calibri" w:cs="宋体" w:hint="eastAsia"/>
          <w:kern w:val="0"/>
        </w:rPr>
        <w:t>。</w:t>
      </w:r>
    </w:p>
    <w:p w:rsidR="00D652B6" w:rsidRPr="00A73D8D" w:rsidRDefault="00D652B6" w:rsidP="00D652B6">
      <w:pPr>
        <w:autoSpaceDE w:val="0"/>
        <w:autoSpaceDN w:val="0"/>
        <w:adjustRightInd w:val="0"/>
        <w:spacing w:line="360" w:lineRule="auto"/>
        <w:ind w:leftChars="200" w:left="420"/>
        <w:jc w:val="left"/>
        <w:rPr>
          <w:rFonts w:ascii="宋体" w:cs="宋体"/>
          <w:kern w:val="0"/>
        </w:rPr>
      </w:pPr>
      <w:r>
        <w:rPr>
          <w:rFonts w:ascii="宋体" w:cs="宋体" w:hint="eastAsia"/>
          <w:kern w:val="0"/>
        </w:rPr>
        <w:t>◆</w:t>
      </w:r>
      <w:r>
        <w:rPr>
          <w:rFonts w:ascii="宋体" w:hAnsi="Calibri" w:cs="宋体" w:hint="eastAsia"/>
          <w:kern w:val="0"/>
        </w:rPr>
        <w:t>应根据埋管形式、地下岩土的热物性、地下原始温度等因素及建筑全年冷热负荷动态计算结果，合理确定埋管长度。</w:t>
      </w:r>
      <w:r w:rsidRPr="007057BC">
        <w:rPr>
          <w:rFonts w:ascii="宋体" w:cs="宋体" w:hint="eastAsia"/>
          <w:kern w:val="0"/>
        </w:rPr>
        <w:t>应避免全年冷热负荷不平衡现象，宜采用混合系统，热泵埋管换热器承担基载负荷，冷却塔和燃气锅炉或太阳能热水系统调峰。</w:t>
      </w:r>
    </w:p>
    <w:p w:rsidR="00D652B6" w:rsidRDefault="00D652B6" w:rsidP="00D652B6">
      <w:pPr>
        <w:ind w:right="91"/>
        <w:jc w:val="center"/>
        <w:rPr>
          <w:rFonts w:ascii="方正小标宋简体" w:eastAsia="方正小标宋简体" w:hint="eastAsia"/>
          <w:sz w:val="36"/>
          <w:szCs w:val="36"/>
        </w:rPr>
      </w:pPr>
    </w:p>
    <w:p w:rsidR="00D652B6" w:rsidRDefault="00D652B6" w:rsidP="00D652B6">
      <w:pPr>
        <w:ind w:right="91"/>
        <w:jc w:val="center"/>
        <w:rPr>
          <w:rFonts w:ascii="方正小标宋简体" w:eastAsia="方正小标宋简体" w:hint="eastAsia"/>
          <w:sz w:val="36"/>
          <w:szCs w:val="36"/>
        </w:rPr>
      </w:pPr>
    </w:p>
    <w:p w:rsidR="006F2060" w:rsidRPr="00D652B6" w:rsidRDefault="006F2060"/>
    <w:sectPr w:rsidR="006F2060" w:rsidRPr="00D652B6" w:rsidSect="006F20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D58" w:rsidRDefault="00FF0D58" w:rsidP="00D652B6">
      <w:r>
        <w:separator/>
      </w:r>
    </w:p>
  </w:endnote>
  <w:endnote w:type="continuationSeparator" w:id="0">
    <w:p w:rsidR="00FF0D58" w:rsidRDefault="00FF0D58" w:rsidP="00D65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宋三简体">
    <w:altName w:val="宋体-方正超大字符集"/>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方正小标宋简体">
    <w:altName w:val="Microsoft JhengHei Light"/>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dobeSongStd-Light-Acro">
    <w:altName w:val="方正舒体"/>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D58" w:rsidRDefault="00FF0D58" w:rsidP="00D652B6">
      <w:r>
        <w:separator/>
      </w:r>
    </w:p>
  </w:footnote>
  <w:footnote w:type="continuationSeparator" w:id="0">
    <w:p w:rsidR="00FF0D58" w:rsidRDefault="00FF0D58" w:rsidP="00D65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2DAA"/>
    <w:multiLevelType w:val="hybridMultilevel"/>
    <w:tmpl w:val="16DEC1B2"/>
    <w:lvl w:ilvl="0" w:tplc="46C2E8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9C723F8"/>
    <w:multiLevelType w:val="hybridMultilevel"/>
    <w:tmpl w:val="517087C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852B32"/>
    <w:multiLevelType w:val="hybridMultilevel"/>
    <w:tmpl w:val="20AA6C48"/>
    <w:lvl w:ilvl="0" w:tplc="4C1A199C">
      <w:start w:val="1"/>
      <w:numFmt w:val="decimal"/>
      <w:lvlText w:val="3.0.%1"/>
      <w:lvlJc w:val="left"/>
      <w:pPr>
        <w:tabs>
          <w:tab w:val="num" w:pos="1134"/>
        </w:tabs>
        <w:ind w:left="600" w:hanging="420"/>
      </w:pPr>
      <w:rPr>
        <w:rFonts w:ascii="Times New Roman" w:eastAsia="方正宋三简体" w:hAnsi="Times New Roman" w:cs="Times New Roman" w:hint="default"/>
      </w:rPr>
    </w:lvl>
    <w:lvl w:ilvl="1" w:tplc="A40E5E76">
      <w:start w:val="4"/>
      <w:numFmt w:val="decimal"/>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7F15B9D"/>
    <w:multiLevelType w:val="hybridMultilevel"/>
    <w:tmpl w:val="A1F4B6E8"/>
    <w:lvl w:ilvl="0" w:tplc="46C2E80A">
      <w:start w:val="1"/>
      <w:numFmt w:val="decimal"/>
      <w:lvlText w:val="（%1）"/>
      <w:lvlJc w:val="left"/>
      <w:pPr>
        <w:ind w:left="420" w:hanging="420"/>
      </w:pPr>
      <w:rPr>
        <w:rFonts w:hint="eastAsia"/>
      </w:rPr>
    </w:lvl>
    <w:lvl w:ilvl="1" w:tplc="76EA9570">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14059C"/>
    <w:multiLevelType w:val="hybridMultilevel"/>
    <w:tmpl w:val="DAF22DBA"/>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nsid w:val="3F2770D6"/>
    <w:multiLevelType w:val="hybridMultilevel"/>
    <w:tmpl w:val="1BF04692"/>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563908C8"/>
    <w:multiLevelType w:val="hybridMultilevel"/>
    <w:tmpl w:val="09A6A302"/>
    <w:lvl w:ilvl="0" w:tplc="0409000D">
      <w:start w:val="1"/>
      <w:numFmt w:val="bullet"/>
      <w:lvlText w:val=""/>
      <w:lvlJc w:val="left"/>
      <w:pPr>
        <w:ind w:left="1440" w:hanging="60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60BA0505"/>
    <w:multiLevelType w:val="hybridMultilevel"/>
    <w:tmpl w:val="A1886130"/>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72631FDA"/>
    <w:multiLevelType w:val="hybridMultilevel"/>
    <w:tmpl w:val="88B40D10"/>
    <w:lvl w:ilvl="0" w:tplc="E4D45DE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0"/>
  </w:num>
  <w:num w:numId="4">
    <w:abstractNumId w:val="1"/>
  </w:num>
  <w:num w:numId="5">
    <w:abstractNumId w:val="5"/>
  </w:num>
  <w:num w:numId="6">
    <w:abstractNumId w:val="6"/>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2B6"/>
    <w:rsid w:val="006F2060"/>
    <w:rsid w:val="00D652B6"/>
    <w:rsid w:val="00FF0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2B6"/>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D652B6"/>
    <w:pPr>
      <w:keepNext/>
      <w:keepLines/>
      <w:spacing w:before="480" w:after="120" w:line="576" w:lineRule="auto"/>
      <w:jc w:val="center"/>
      <w:outlineLvl w:val="0"/>
    </w:pPr>
    <w:rPr>
      <w:rFonts w:ascii="黑体" w:eastAsia="黑体"/>
      <w:b/>
      <w:bCs/>
      <w:kern w:val="44"/>
      <w:sz w:val="32"/>
      <w:szCs w:val="32"/>
    </w:rPr>
  </w:style>
  <w:style w:type="paragraph" w:styleId="2">
    <w:name w:val="heading 2"/>
    <w:basedOn w:val="a"/>
    <w:next w:val="a"/>
    <w:link w:val="2Char"/>
    <w:autoRedefine/>
    <w:qFormat/>
    <w:rsid w:val="00D652B6"/>
    <w:pPr>
      <w:keepNext/>
      <w:keepLines/>
      <w:spacing w:before="260" w:after="260" w:line="415" w:lineRule="auto"/>
      <w:outlineLvl w:val="1"/>
    </w:pPr>
    <w:rPr>
      <w:rFonts w:ascii="Arial" w:eastAsia="黑体" w:hAnsi="Arial"/>
      <w:bCs/>
      <w:sz w:val="30"/>
      <w:szCs w:val="32"/>
    </w:rPr>
  </w:style>
  <w:style w:type="paragraph" w:styleId="3">
    <w:name w:val="heading 3"/>
    <w:basedOn w:val="a"/>
    <w:next w:val="a"/>
    <w:link w:val="3Char1"/>
    <w:autoRedefine/>
    <w:qFormat/>
    <w:rsid w:val="00D652B6"/>
    <w:pPr>
      <w:tabs>
        <w:tab w:val="left" w:pos="1586"/>
      </w:tabs>
      <w:autoSpaceDE w:val="0"/>
      <w:autoSpaceDN w:val="0"/>
      <w:adjustRightInd w:val="0"/>
      <w:spacing w:line="360" w:lineRule="auto"/>
      <w:outlineLvl w:val="2"/>
    </w:pPr>
    <w:rPr>
      <w:rFonts w:ascii="宋体" w:hAnsi="宋体" w:cs="simsun"/>
      <w:b/>
      <w:bCs/>
      <w:i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D652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52B6"/>
    <w:rPr>
      <w:sz w:val="18"/>
      <w:szCs w:val="18"/>
    </w:rPr>
  </w:style>
  <w:style w:type="paragraph" w:styleId="a4">
    <w:name w:val="footer"/>
    <w:basedOn w:val="a"/>
    <w:link w:val="Char0"/>
    <w:unhideWhenUsed/>
    <w:rsid w:val="00D652B6"/>
    <w:pPr>
      <w:tabs>
        <w:tab w:val="center" w:pos="4153"/>
        <w:tab w:val="right" w:pos="8306"/>
      </w:tabs>
      <w:snapToGrid w:val="0"/>
      <w:jc w:val="left"/>
    </w:pPr>
    <w:rPr>
      <w:sz w:val="18"/>
      <w:szCs w:val="18"/>
    </w:rPr>
  </w:style>
  <w:style w:type="character" w:customStyle="1" w:styleId="Char0">
    <w:name w:val="页脚 Char"/>
    <w:basedOn w:val="a0"/>
    <w:link w:val="a4"/>
    <w:rsid w:val="00D652B6"/>
    <w:rPr>
      <w:sz w:val="18"/>
      <w:szCs w:val="18"/>
    </w:rPr>
  </w:style>
  <w:style w:type="character" w:customStyle="1" w:styleId="1Char">
    <w:name w:val="标题 1 Char"/>
    <w:basedOn w:val="a0"/>
    <w:link w:val="1"/>
    <w:rsid w:val="00D652B6"/>
    <w:rPr>
      <w:rFonts w:ascii="黑体" w:eastAsia="黑体" w:hAnsi="Times New Roman" w:cs="Times New Roman"/>
      <w:b/>
      <w:bCs/>
      <w:kern w:val="44"/>
      <w:sz w:val="32"/>
      <w:szCs w:val="32"/>
    </w:rPr>
  </w:style>
  <w:style w:type="character" w:customStyle="1" w:styleId="2Char">
    <w:name w:val="标题 2 Char"/>
    <w:basedOn w:val="a0"/>
    <w:link w:val="2"/>
    <w:rsid w:val="00D652B6"/>
    <w:rPr>
      <w:rFonts w:ascii="Arial" w:eastAsia="黑体" w:hAnsi="Arial" w:cs="Times New Roman"/>
      <w:bCs/>
      <w:sz w:val="30"/>
      <w:szCs w:val="32"/>
    </w:rPr>
  </w:style>
  <w:style w:type="character" w:customStyle="1" w:styleId="3Char">
    <w:name w:val="标题 3 Char"/>
    <w:basedOn w:val="a0"/>
    <w:link w:val="3"/>
    <w:rsid w:val="00D652B6"/>
    <w:rPr>
      <w:rFonts w:ascii="Times New Roman" w:eastAsia="宋体" w:hAnsi="Times New Roman" w:cs="Times New Roman"/>
      <w:b/>
      <w:bCs/>
      <w:sz w:val="32"/>
      <w:szCs w:val="32"/>
    </w:rPr>
  </w:style>
  <w:style w:type="character" w:styleId="a5">
    <w:name w:val="page number"/>
    <w:basedOn w:val="a0"/>
    <w:rsid w:val="00D652B6"/>
  </w:style>
  <w:style w:type="paragraph" w:styleId="20">
    <w:name w:val="Body Text Indent 2"/>
    <w:basedOn w:val="a"/>
    <w:link w:val="2Char0"/>
    <w:rsid w:val="00D652B6"/>
    <w:pPr>
      <w:adjustRightInd w:val="0"/>
      <w:snapToGrid w:val="0"/>
      <w:spacing w:line="560" w:lineRule="exact"/>
      <w:ind w:rightChars="-51" w:right="-107" w:firstLineChars="200" w:firstLine="420"/>
    </w:pPr>
    <w:rPr>
      <w:rFonts w:ascii="仿宋_GB2312" w:eastAsia="仿宋_GB2312" w:hAnsi="华文中宋"/>
      <w:kern w:val="0"/>
      <w:szCs w:val="28"/>
    </w:rPr>
  </w:style>
  <w:style w:type="character" w:customStyle="1" w:styleId="2Char0">
    <w:name w:val="正文文本缩进 2 Char"/>
    <w:basedOn w:val="a0"/>
    <w:link w:val="20"/>
    <w:rsid w:val="00D652B6"/>
    <w:rPr>
      <w:rFonts w:ascii="仿宋_GB2312" w:eastAsia="仿宋_GB2312" w:hAnsi="华文中宋" w:cs="Times New Roman"/>
      <w:kern w:val="0"/>
      <w:szCs w:val="28"/>
    </w:rPr>
  </w:style>
  <w:style w:type="paragraph" w:styleId="a6">
    <w:name w:val="Plain Text"/>
    <w:basedOn w:val="a"/>
    <w:link w:val="Char1"/>
    <w:rsid w:val="00D652B6"/>
    <w:rPr>
      <w:rFonts w:ascii="宋体" w:hAnsi="Courier New" w:cs="Courier New"/>
      <w:szCs w:val="21"/>
    </w:rPr>
  </w:style>
  <w:style w:type="character" w:customStyle="1" w:styleId="Char1">
    <w:name w:val="纯文本 Char"/>
    <w:basedOn w:val="a0"/>
    <w:link w:val="a6"/>
    <w:rsid w:val="00D652B6"/>
    <w:rPr>
      <w:rFonts w:ascii="宋体" w:eastAsia="宋体" w:hAnsi="Courier New" w:cs="Courier New"/>
      <w:szCs w:val="21"/>
    </w:rPr>
  </w:style>
  <w:style w:type="paragraph" w:customStyle="1" w:styleId="a7">
    <w:name w:val="正文内容"/>
    <w:basedOn w:val="a"/>
    <w:autoRedefine/>
    <w:rsid w:val="00D652B6"/>
    <w:pPr>
      <w:adjustRightInd w:val="0"/>
      <w:snapToGrid w:val="0"/>
      <w:spacing w:line="560" w:lineRule="exact"/>
    </w:pPr>
    <w:rPr>
      <w:rFonts w:ascii="仿宋_GB2312" w:eastAsia="仿宋_GB2312" w:hAnsi="宋体"/>
      <w:bCs/>
      <w:sz w:val="32"/>
      <w:szCs w:val="32"/>
      <w:lang w:val="zh-CN"/>
    </w:rPr>
  </w:style>
  <w:style w:type="character" w:customStyle="1" w:styleId="line21">
    <w:name w:val="line21"/>
    <w:basedOn w:val="a0"/>
    <w:rsid w:val="00D652B6"/>
    <w:rPr>
      <w:spacing w:val="360"/>
    </w:rPr>
  </w:style>
  <w:style w:type="paragraph" w:customStyle="1" w:styleId="WW-111111111111111111111111111111">
    <w:name w:val="WW-表格内容111111111111111111111111111111"/>
    <w:basedOn w:val="a"/>
    <w:rsid w:val="00D652B6"/>
    <w:pPr>
      <w:suppressLineNumbers/>
      <w:suppressAutoHyphens/>
      <w:overflowPunct w:val="0"/>
    </w:pPr>
    <w:rPr>
      <w:rFonts w:cs="Tahoma"/>
      <w:kern w:val="1"/>
      <w:szCs w:val="20"/>
    </w:rPr>
  </w:style>
  <w:style w:type="paragraph" w:customStyle="1" w:styleId="WW-1111111111111111111111111111110">
    <w:name w:val="WW-表格标题111111111111111111111111111111"/>
    <w:basedOn w:val="WW-111111111111111111111111111111"/>
    <w:rsid w:val="00D652B6"/>
  </w:style>
  <w:style w:type="paragraph" w:styleId="a8">
    <w:name w:val="Balloon Text"/>
    <w:basedOn w:val="a"/>
    <w:link w:val="Char2"/>
    <w:semiHidden/>
    <w:rsid w:val="00D652B6"/>
    <w:rPr>
      <w:sz w:val="18"/>
      <w:szCs w:val="18"/>
    </w:rPr>
  </w:style>
  <w:style w:type="character" w:customStyle="1" w:styleId="Char2">
    <w:name w:val="批注框文本 Char"/>
    <w:basedOn w:val="a0"/>
    <w:link w:val="a8"/>
    <w:semiHidden/>
    <w:rsid w:val="00D652B6"/>
    <w:rPr>
      <w:rFonts w:ascii="Times New Roman" w:eastAsia="宋体" w:hAnsi="Times New Roman" w:cs="Times New Roman"/>
      <w:sz w:val="18"/>
      <w:szCs w:val="18"/>
    </w:rPr>
  </w:style>
  <w:style w:type="paragraph" w:styleId="a9">
    <w:name w:val="Date"/>
    <w:basedOn w:val="a"/>
    <w:next w:val="a"/>
    <w:link w:val="Char3"/>
    <w:rsid w:val="00D652B6"/>
    <w:pPr>
      <w:ind w:leftChars="2500" w:left="100"/>
    </w:pPr>
  </w:style>
  <w:style w:type="character" w:customStyle="1" w:styleId="Char3">
    <w:name w:val="日期 Char"/>
    <w:basedOn w:val="a0"/>
    <w:link w:val="a9"/>
    <w:rsid w:val="00D652B6"/>
    <w:rPr>
      <w:rFonts w:ascii="Times New Roman" w:eastAsia="宋体" w:hAnsi="Times New Roman" w:cs="Times New Roman"/>
      <w:szCs w:val="24"/>
    </w:rPr>
  </w:style>
  <w:style w:type="paragraph" w:customStyle="1" w:styleId="Char4">
    <w:name w:val="Char"/>
    <w:basedOn w:val="a"/>
    <w:autoRedefine/>
    <w:rsid w:val="00D652B6"/>
    <w:pPr>
      <w:widowControl/>
      <w:spacing w:after="160" w:line="240" w:lineRule="exact"/>
      <w:jc w:val="left"/>
    </w:pPr>
    <w:rPr>
      <w:rFonts w:ascii="Verdana" w:eastAsia="仿宋_GB2312" w:hAnsi="Verdana"/>
      <w:kern w:val="0"/>
      <w:sz w:val="24"/>
      <w:szCs w:val="20"/>
      <w:lang w:eastAsia="en-US"/>
    </w:rPr>
  </w:style>
  <w:style w:type="paragraph" w:styleId="aa">
    <w:name w:val="Normal (Web)"/>
    <w:basedOn w:val="a"/>
    <w:rsid w:val="00D652B6"/>
    <w:rPr>
      <w:sz w:val="24"/>
      <w:szCs w:val="20"/>
    </w:rPr>
  </w:style>
  <w:style w:type="paragraph" w:styleId="ab">
    <w:name w:val="Body Text Indent"/>
    <w:basedOn w:val="a"/>
    <w:link w:val="Char5"/>
    <w:rsid w:val="00D652B6"/>
    <w:pPr>
      <w:widowControl/>
      <w:ind w:firstLine="720"/>
    </w:pPr>
    <w:rPr>
      <w:rFonts w:ascii="宋体" w:eastAsia="仿宋_GB2312" w:hint="eastAsia"/>
      <w:kern w:val="0"/>
      <w:sz w:val="32"/>
      <w:szCs w:val="20"/>
    </w:rPr>
  </w:style>
  <w:style w:type="character" w:customStyle="1" w:styleId="Char5">
    <w:name w:val="正文文本缩进 Char"/>
    <w:basedOn w:val="a0"/>
    <w:link w:val="ab"/>
    <w:rsid w:val="00D652B6"/>
    <w:rPr>
      <w:rFonts w:ascii="宋体" w:eastAsia="仿宋_GB2312" w:hAnsi="Times New Roman" w:cs="Times New Roman"/>
      <w:kern w:val="0"/>
      <w:sz w:val="32"/>
      <w:szCs w:val="20"/>
    </w:rPr>
  </w:style>
  <w:style w:type="paragraph" w:customStyle="1" w:styleId="Char6">
    <w:name w:val=" Char"/>
    <w:basedOn w:val="a"/>
    <w:autoRedefine/>
    <w:rsid w:val="00D652B6"/>
    <w:pPr>
      <w:widowControl/>
      <w:spacing w:after="160" w:line="240" w:lineRule="exact"/>
      <w:jc w:val="left"/>
    </w:pPr>
    <w:rPr>
      <w:rFonts w:ascii="Verdana" w:eastAsia="仿宋_GB2312" w:hAnsi="Verdana"/>
      <w:kern w:val="0"/>
      <w:sz w:val="24"/>
      <w:szCs w:val="20"/>
      <w:lang w:eastAsia="en-US"/>
    </w:rPr>
  </w:style>
  <w:style w:type="paragraph" w:styleId="ac">
    <w:name w:val="Body Text"/>
    <w:basedOn w:val="a"/>
    <w:link w:val="Char7"/>
    <w:rsid w:val="00D652B6"/>
    <w:rPr>
      <w:b/>
      <w:color w:val="FF0000"/>
      <w:spacing w:val="-118"/>
      <w:sz w:val="140"/>
    </w:rPr>
  </w:style>
  <w:style w:type="character" w:customStyle="1" w:styleId="Char7">
    <w:name w:val="正文文本 Char"/>
    <w:basedOn w:val="a0"/>
    <w:link w:val="ac"/>
    <w:rsid w:val="00D652B6"/>
    <w:rPr>
      <w:rFonts w:ascii="Times New Roman" w:eastAsia="宋体" w:hAnsi="Times New Roman" w:cs="Times New Roman"/>
      <w:b/>
      <w:color w:val="FF0000"/>
      <w:spacing w:val="-118"/>
      <w:sz w:val="140"/>
      <w:szCs w:val="24"/>
    </w:rPr>
  </w:style>
  <w:style w:type="character" w:styleId="ad">
    <w:name w:val="Strong"/>
    <w:basedOn w:val="a0"/>
    <w:qFormat/>
    <w:rsid w:val="00D652B6"/>
    <w:rPr>
      <w:b/>
      <w:bCs/>
    </w:rPr>
  </w:style>
  <w:style w:type="paragraph" w:styleId="ae">
    <w:name w:val="Subtitle"/>
    <w:basedOn w:val="a"/>
    <w:link w:val="Char8"/>
    <w:qFormat/>
    <w:rsid w:val="00D652B6"/>
    <w:pPr>
      <w:adjustRightInd w:val="0"/>
      <w:spacing w:line="578" w:lineRule="atLeast"/>
      <w:jc w:val="center"/>
      <w:textAlignment w:val="baseline"/>
    </w:pPr>
    <w:rPr>
      <w:rFonts w:ascii="Arial" w:hAnsi="Arial"/>
      <w:b/>
      <w:color w:val="000000"/>
      <w:kern w:val="0"/>
      <w:sz w:val="44"/>
      <w:szCs w:val="20"/>
    </w:rPr>
  </w:style>
  <w:style w:type="character" w:customStyle="1" w:styleId="Char8">
    <w:name w:val="副标题 Char"/>
    <w:basedOn w:val="a0"/>
    <w:link w:val="ae"/>
    <w:rsid w:val="00D652B6"/>
    <w:rPr>
      <w:rFonts w:ascii="Arial" w:eastAsia="宋体" w:hAnsi="Arial" w:cs="Times New Roman"/>
      <w:b/>
      <w:color w:val="000000"/>
      <w:kern w:val="0"/>
      <w:sz w:val="44"/>
      <w:szCs w:val="20"/>
    </w:rPr>
  </w:style>
  <w:style w:type="paragraph" w:customStyle="1" w:styleId="21">
    <w:name w:val="正文2"/>
    <w:basedOn w:val="a"/>
    <w:rsid w:val="00D652B6"/>
    <w:pPr>
      <w:adjustRightInd w:val="0"/>
      <w:spacing w:line="578" w:lineRule="atLeast"/>
    </w:pPr>
    <w:rPr>
      <w:rFonts w:ascii="宋体" w:hAnsi="Arial"/>
      <w:color w:val="000000"/>
      <w:kern w:val="0"/>
      <w:sz w:val="32"/>
      <w:szCs w:val="20"/>
    </w:rPr>
  </w:style>
  <w:style w:type="character" w:customStyle="1" w:styleId="3Char1">
    <w:name w:val="标题 3 Char1"/>
    <w:basedOn w:val="a0"/>
    <w:link w:val="3"/>
    <w:locked/>
    <w:rsid w:val="00D652B6"/>
    <w:rPr>
      <w:rFonts w:ascii="宋体" w:eastAsia="宋体" w:hAnsi="宋体" w:cs="simsun"/>
      <w:b/>
      <w:bCs/>
      <w:iCs/>
      <w:color w:val="000000"/>
      <w:kern w:val="0"/>
      <w:sz w:val="28"/>
      <w:szCs w:val="28"/>
    </w:rPr>
  </w:style>
  <w:style w:type="character" w:customStyle="1" w:styleId="Char9">
    <w:name w:val="条文 Char"/>
    <w:basedOn w:val="a0"/>
    <w:link w:val="af"/>
    <w:locked/>
    <w:rsid w:val="00D652B6"/>
    <w:rPr>
      <w:rFonts w:ascii="宋体" w:eastAsia="宋体" w:hAnsi="宋体"/>
      <w:sz w:val="24"/>
      <w:szCs w:val="24"/>
    </w:rPr>
  </w:style>
  <w:style w:type="paragraph" w:customStyle="1" w:styleId="af">
    <w:name w:val="条文"/>
    <w:basedOn w:val="a"/>
    <w:link w:val="Char9"/>
    <w:rsid w:val="00D652B6"/>
    <w:pPr>
      <w:spacing w:line="300" w:lineRule="auto"/>
      <w:outlineLvl w:val="2"/>
    </w:pPr>
    <w:rPr>
      <w:rFonts w:ascii="宋体" w:hAnsi="宋体" w:cstheme="minorBidi"/>
      <w:sz w:val="24"/>
    </w:rPr>
  </w:style>
  <w:style w:type="character" w:customStyle="1" w:styleId="CharCharChar">
    <w:name w:val="条文 Char Char Char"/>
    <w:basedOn w:val="a0"/>
    <w:link w:val="CharChar"/>
    <w:locked/>
    <w:rsid w:val="00D652B6"/>
    <w:rPr>
      <w:rFonts w:ascii="宋体" w:eastAsia="宋体" w:hAnsi="宋体"/>
      <w:sz w:val="24"/>
      <w:szCs w:val="24"/>
    </w:rPr>
  </w:style>
  <w:style w:type="paragraph" w:customStyle="1" w:styleId="CharChar">
    <w:name w:val="条文 Char Char"/>
    <w:basedOn w:val="a"/>
    <w:link w:val="CharCharChar"/>
    <w:rsid w:val="00D652B6"/>
    <w:pPr>
      <w:spacing w:line="300" w:lineRule="auto"/>
      <w:outlineLvl w:val="2"/>
    </w:pPr>
    <w:rPr>
      <w:rFonts w:ascii="宋体" w:hAnsi="宋体" w:cstheme="minorBidi"/>
      <w:sz w:val="24"/>
    </w:rPr>
  </w:style>
  <w:style w:type="character" w:styleId="af0">
    <w:name w:val="Hyperlink"/>
    <w:basedOn w:val="a0"/>
    <w:rsid w:val="00D652B6"/>
    <w:rPr>
      <w:color w:val="0000FF"/>
      <w:u w:val="single"/>
    </w:rPr>
  </w:style>
  <w:style w:type="paragraph" w:styleId="10">
    <w:name w:val="toc 1"/>
    <w:basedOn w:val="a"/>
    <w:next w:val="a"/>
    <w:autoRedefine/>
    <w:qFormat/>
    <w:rsid w:val="00D652B6"/>
    <w:pPr>
      <w:spacing w:before="120" w:after="120"/>
      <w:jc w:val="left"/>
    </w:pPr>
    <w:rPr>
      <w:rFonts w:ascii="Calibri" w:hAnsi="Calibri"/>
      <w:b/>
      <w:bCs/>
      <w:caps/>
      <w:sz w:val="20"/>
      <w:szCs w:val="20"/>
    </w:rPr>
  </w:style>
  <w:style w:type="paragraph" w:styleId="22">
    <w:name w:val="toc 2"/>
    <w:basedOn w:val="a"/>
    <w:next w:val="a"/>
    <w:autoRedefine/>
    <w:qFormat/>
    <w:rsid w:val="00D652B6"/>
    <w:pPr>
      <w:ind w:left="210"/>
      <w:jc w:val="left"/>
    </w:pPr>
    <w:rPr>
      <w:rFonts w:ascii="Calibri" w:hAnsi="Calibri"/>
      <w:smallCaps/>
      <w:sz w:val="20"/>
      <w:szCs w:val="20"/>
    </w:rPr>
  </w:style>
  <w:style w:type="paragraph" w:styleId="30">
    <w:name w:val="toc 3"/>
    <w:basedOn w:val="a"/>
    <w:next w:val="a"/>
    <w:autoRedefine/>
    <w:qFormat/>
    <w:rsid w:val="00D652B6"/>
    <w:pPr>
      <w:ind w:left="420"/>
      <w:jc w:val="left"/>
    </w:pPr>
    <w:rPr>
      <w:rFonts w:ascii="Calibri" w:hAnsi="Calibri"/>
      <w:i/>
      <w:iCs/>
      <w:sz w:val="20"/>
      <w:szCs w:val="20"/>
    </w:rPr>
  </w:style>
  <w:style w:type="paragraph" w:styleId="af1">
    <w:name w:val="List Paragraph"/>
    <w:basedOn w:val="a"/>
    <w:qFormat/>
    <w:rsid w:val="00D652B6"/>
    <w:pPr>
      <w:ind w:left="851" w:firstLineChars="200" w:firstLine="420"/>
    </w:pPr>
    <w:rPr>
      <w:rFonts w:ascii="Calibri" w:hAnsi="Calibri"/>
      <w:sz w:val="24"/>
      <w:szCs w:val="22"/>
    </w:rPr>
  </w:style>
  <w:style w:type="paragraph" w:styleId="af2">
    <w:name w:val="Document Map"/>
    <w:basedOn w:val="a"/>
    <w:link w:val="Chara"/>
    <w:rsid w:val="00D652B6"/>
    <w:rPr>
      <w:rFonts w:ascii="宋体"/>
      <w:sz w:val="18"/>
      <w:szCs w:val="18"/>
    </w:rPr>
  </w:style>
  <w:style w:type="character" w:customStyle="1" w:styleId="Chara">
    <w:name w:val="文档结构图 Char"/>
    <w:basedOn w:val="a0"/>
    <w:link w:val="af2"/>
    <w:rsid w:val="00D652B6"/>
    <w:rPr>
      <w:rFonts w:ascii="宋体" w:eastAsia="宋体" w:hAnsi="Times New Roman" w:cs="Times New Roman"/>
      <w:sz w:val="18"/>
      <w:szCs w:val="18"/>
    </w:rPr>
  </w:style>
  <w:style w:type="paragraph" w:styleId="af3">
    <w:name w:val="Title"/>
    <w:basedOn w:val="a"/>
    <w:next w:val="a"/>
    <w:link w:val="Charb"/>
    <w:qFormat/>
    <w:rsid w:val="00D652B6"/>
    <w:pPr>
      <w:spacing w:before="240" w:after="60"/>
      <w:jc w:val="center"/>
      <w:outlineLvl w:val="0"/>
    </w:pPr>
    <w:rPr>
      <w:rFonts w:ascii="Cambria" w:hAnsi="Cambria"/>
      <w:b/>
      <w:bCs/>
      <w:sz w:val="32"/>
      <w:szCs w:val="32"/>
    </w:rPr>
  </w:style>
  <w:style w:type="character" w:customStyle="1" w:styleId="Charb">
    <w:name w:val="标题 Char"/>
    <w:basedOn w:val="a0"/>
    <w:link w:val="af3"/>
    <w:rsid w:val="00D652B6"/>
    <w:rPr>
      <w:rFonts w:ascii="Cambria" w:eastAsia="宋体" w:hAnsi="Cambria" w:cs="Times New Roman"/>
      <w:b/>
      <w:bCs/>
      <w:sz w:val="32"/>
      <w:szCs w:val="32"/>
    </w:rPr>
  </w:style>
  <w:style w:type="paragraph" w:styleId="af4">
    <w:name w:val="caption"/>
    <w:basedOn w:val="a"/>
    <w:next w:val="a"/>
    <w:qFormat/>
    <w:rsid w:val="00D652B6"/>
    <w:pPr>
      <w:spacing w:beforeLines="15" w:afterLines="15"/>
      <w:jc w:val="center"/>
    </w:pPr>
    <w:rPr>
      <w:rFonts w:ascii="宋体" w:hAnsi="宋体" w:cs="Ari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51.com/dibr/diary/item/10028323.html" TargetMode="External"/><Relationship Id="rId13" Type="http://schemas.openxmlformats.org/officeDocument/2006/relationships/image" Target="media/image3.wmf"/><Relationship Id="rId18" Type="http://schemas.openxmlformats.org/officeDocument/2006/relationships/hyperlink" Target="http://www.b2blighting.cn/product/image/1152694466636.jpg" TargetMode="External"/><Relationship Id="rId3" Type="http://schemas.openxmlformats.org/officeDocument/2006/relationships/settings" Target="settings.xml"/><Relationship Id="rId7" Type="http://schemas.openxmlformats.org/officeDocument/2006/relationships/hyperlink" Target="http://www.3158.cn/news/20110114/14/87-07801039_9.shtml" TargetMode="Externa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2016-12-31T01:42:00Z</dcterms:created>
  <dcterms:modified xsi:type="dcterms:W3CDTF">2016-12-31T01:42:00Z</dcterms:modified>
</cp:coreProperties>
</file>