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黑体" w:eastAsia="方正小标宋简体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w w:val="90"/>
          <w:sz w:val="44"/>
          <w:szCs w:val="44"/>
        </w:rPr>
        <w:t>大兴区202</w:t>
      </w:r>
      <w:r>
        <w:rPr>
          <w:rFonts w:ascii="方正小标宋简体" w:hAnsi="黑体" w:eastAsia="方正小标宋简体"/>
          <w:w w:val="90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w w:val="90"/>
          <w:sz w:val="44"/>
          <w:szCs w:val="44"/>
        </w:rPr>
        <w:t>年义务教育阶段入学工作时间表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w w:val="9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9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4月30日前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完成本市小学毕业生信息核对工作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5月1日起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开通义务教育入学服务平台入学政策宣传门户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5月5日至5月31日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完成小学和初中入学信息采集、资格审核工作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5月9日至5月15日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受理回户口所在区和到家庭实际居住地所在区初中入学申请、审核、登记工作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6月4日至6月7日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民办学校、公办寄宿招生报名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6月10日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民办学校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公办寄宿学校完成派位录取工作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6月11至6月19日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小学审核入学相关材料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7月上旬</w:t>
            </w:r>
          </w:p>
        </w:tc>
        <w:tc>
          <w:tcPr>
            <w:tcW w:w="497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各小学和初中发放新生入学通知书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14C1E85"/>
    <w:rsid w:val="514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2022-04-29T08:11:00Z</dcterms:created>
  <dc:creator>米露露</dc:creator>
  <cp:lastModifiedBy>米露露</cp:lastModifiedBy>
  <dcterms:modified xsi:type="dcterms:W3CDTF">2022-04-29T08:11:25Z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0682FCD9D9FE4A2D948AAB686530E8AB</vt:lpwstr>
  </property>
</Properties>
</file>