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eastAsia="黑体"/>
          <w:sz w:val="32"/>
          <w:szCs w:val="32"/>
        </w:rPr>
      </w:pPr>
      <w:r>
        <w:rPr>
          <w:rFonts w:hint="eastAsia" w:ascii="黑体" w:eastAsia="黑体"/>
          <w:sz w:val="32"/>
          <w:szCs w:val="32"/>
        </w:rPr>
        <w:t>附件1</w:t>
      </w: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北京市全民健康生活方式行动</w:t>
      </w:r>
    </w:p>
    <w:p>
      <w:pPr>
        <w:adjustRightInd w:val="0"/>
        <w:snapToGrid w:val="0"/>
        <w:jc w:val="center"/>
        <w:rPr>
          <w:rFonts w:ascii="黑体" w:eastAsia="黑体"/>
          <w:sz w:val="44"/>
          <w:szCs w:val="44"/>
        </w:rPr>
      </w:pPr>
      <w:r>
        <w:rPr>
          <w:rFonts w:hint="eastAsia" w:ascii="方正小标宋简体" w:hAnsi="方正小标宋简体" w:eastAsia="方正小标宋简体" w:cs="方正小标宋简体"/>
          <w:sz w:val="44"/>
          <w:szCs w:val="44"/>
        </w:rPr>
        <w:t>健康支持性环境管理要求</w:t>
      </w:r>
    </w:p>
    <w:p>
      <w:pPr>
        <w:spacing w:line="360" w:lineRule="auto"/>
        <w:ind w:firstLine="640" w:firstLineChars="200"/>
        <w:rPr>
          <w:rFonts w:hint="eastAsia" w:ascii="黑体" w:eastAsia="黑体"/>
          <w:sz w:val="32"/>
          <w:szCs w:val="32"/>
        </w:rPr>
      </w:pPr>
    </w:p>
    <w:p>
      <w:pPr>
        <w:adjustRightInd w:val="0"/>
        <w:snapToGrid w:val="0"/>
        <w:spacing w:line="570" w:lineRule="exact"/>
        <w:ind w:firstLine="640" w:firstLineChars="200"/>
        <w:rPr>
          <w:rFonts w:ascii="黑体" w:eastAsia="黑体"/>
          <w:sz w:val="32"/>
          <w:szCs w:val="32"/>
        </w:rPr>
      </w:pPr>
      <w:r>
        <w:rPr>
          <w:rFonts w:hint="eastAsia" w:ascii="黑体" w:eastAsia="黑体"/>
          <w:sz w:val="32"/>
          <w:szCs w:val="32"/>
        </w:rPr>
        <w:t>一、申报条件</w:t>
      </w:r>
    </w:p>
    <w:p>
      <w:pPr>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（一）健康社区、健康餐厅、健康食堂、健康超市需在开始创建6个月后方可申请验收。</w:t>
      </w:r>
    </w:p>
    <w:p>
      <w:pPr>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（二）按照逐级申报的原则，区级评估合格后，方可向北京市全民健康生活方式行动办公室（以下简称“市行动办”）申请市级现场评估。</w:t>
      </w:r>
    </w:p>
    <w:p>
      <w:pPr>
        <w:adjustRightInd w:val="0"/>
        <w:snapToGrid w:val="0"/>
        <w:spacing w:line="570" w:lineRule="exact"/>
        <w:ind w:firstLine="640" w:firstLineChars="200"/>
        <w:rPr>
          <w:rFonts w:ascii="黑体" w:eastAsia="黑体"/>
          <w:sz w:val="32"/>
          <w:szCs w:val="32"/>
        </w:rPr>
      </w:pPr>
      <w:r>
        <w:rPr>
          <w:rFonts w:hint="eastAsia" w:ascii="黑体" w:eastAsia="黑体"/>
          <w:sz w:val="32"/>
          <w:szCs w:val="32"/>
        </w:rPr>
        <w:t>二、申报程序</w:t>
      </w:r>
    </w:p>
    <w:p>
      <w:pPr>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（一）区级初评：各单位向辖区全民健康生活方式行动办公室提出健康机构验收申请，由各区全民健康生活方式行动领导小组组织初评。</w:t>
      </w:r>
    </w:p>
    <w:p>
      <w:pPr>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（二）市级复评：各区行动办初评合格后，填写申请表（见附表），于每年的3月和8月向市行动办提出健康机构评估申请。每年的4月和9月，由市行动办组织专家进行现场评估。</w:t>
      </w:r>
    </w:p>
    <w:p>
      <w:pPr>
        <w:adjustRightInd w:val="0"/>
        <w:snapToGrid w:val="0"/>
        <w:spacing w:line="570" w:lineRule="exact"/>
        <w:ind w:firstLine="640" w:firstLineChars="200"/>
        <w:rPr>
          <w:rFonts w:ascii="黑体" w:eastAsia="黑体"/>
          <w:sz w:val="32"/>
          <w:szCs w:val="32"/>
        </w:rPr>
      </w:pPr>
      <w:r>
        <w:rPr>
          <w:rFonts w:hint="eastAsia" w:ascii="黑体" w:eastAsia="黑体"/>
          <w:sz w:val="32"/>
          <w:szCs w:val="32"/>
        </w:rPr>
        <w:t>三、管理与考评</w:t>
      </w:r>
    </w:p>
    <w:p>
      <w:pPr>
        <w:adjustRightInd w:val="0"/>
        <w:snapToGrid w:val="0"/>
        <w:spacing w:line="570" w:lineRule="exact"/>
        <w:ind w:firstLine="640" w:firstLineChars="200"/>
        <w:rPr>
          <w:rFonts w:ascii="仿宋_GB2312" w:eastAsia="仿宋_GB2312"/>
          <w:sz w:val="32"/>
          <w:szCs w:val="32"/>
        </w:rPr>
      </w:pPr>
      <w:r>
        <w:rPr>
          <w:rFonts w:hint="eastAsia" w:ascii="仿宋_GB2312" w:eastAsia="仿宋_GB2312"/>
          <w:sz w:val="32"/>
          <w:szCs w:val="32"/>
        </w:rPr>
        <w:t>（一）各区卫生健康委对辖区内全民健康生活方式行动健康机构建设工作进行统一领导和管理。</w:t>
      </w:r>
    </w:p>
    <w:p>
      <w:pPr>
        <w:adjustRightInd w:val="0"/>
        <w:snapToGrid w:val="0"/>
        <w:spacing w:line="570" w:lineRule="exact"/>
        <w:ind w:firstLine="640" w:firstLineChars="200"/>
        <w:rPr>
          <w:rFonts w:ascii="黑体" w:eastAsia="黑体"/>
          <w:sz w:val="32"/>
          <w:szCs w:val="32"/>
        </w:rPr>
      </w:pPr>
      <w:r>
        <w:rPr>
          <w:rFonts w:hint="eastAsia" w:ascii="仿宋_GB2312" w:eastAsia="仿宋_GB2312"/>
          <w:sz w:val="32"/>
          <w:szCs w:val="32"/>
        </w:rPr>
        <w:t>（二）督导检查中发现问题及时提出限期整改意见；逾期未整改的，上报北京市全民健康生活方式行动办公室，经认定后，取消其称号。</w:t>
      </w:r>
    </w:p>
    <w:p>
      <w:pPr>
        <w:adjustRightInd w:val="0"/>
        <w:snapToGrid w:val="0"/>
        <w:spacing w:line="570" w:lineRule="exact"/>
        <w:ind w:firstLine="640" w:firstLineChars="200"/>
        <w:rPr>
          <w:rFonts w:hint="eastAsia" w:ascii="黑体" w:eastAsia="黑体"/>
          <w:sz w:val="32"/>
          <w:szCs w:val="32"/>
        </w:rPr>
      </w:pPr>
      <w:r>
        <w:rPr>
          <w:rFonts w:hint="eastAsia" w:ascii="黑体" w:eastAsia="黑体"/>
          <w:sz w:val="32"/>
          <w:szCs w:val="32"/>
        </w:rPr>
        <w:t>四、健康机构建设标准</w:t>
      </w:r>
    </w:p>
    <w:p>
      <w:pPr>
        <w:adjustRightInd w:val="0"/>
        <w:snapToGrid w:val="0"/>
        <w:spacing w:line="570" w:lineRule="exact"/>
        <w:ind w:firstLine="640" w:firstLineChars="200"/>
        <w:rPr>
          <w:rFonts w:hint="eastAsia" w:ascii="仿宋_GB2312" w:hAnsi="仿宋_GB2312" w:eastAsia="仿宋_GB2312" w:cs="仿宋_GB2312"/>
          <w:snapToGrid w:val="0"/>
          <w:kern w:val="0"/>
          <w:sz w:val="28"/>
          <w:szCs w:val="21"/>
        </w:rPr>
      </w:pPr>
      <w:r>
        <w:rPr>
          <w:rFonts w:hint="eastAsia" w:ascii="楷体_GB2312" w:eastAsia="楷体_GB2312"/>
          <w:bCs/>
          <w:sz w:val="32"/>
          <w:szCs w:val="32"/>
        </w:rPr>
        <w:t>（一）健康社区建设</w:t>
      </w:r>
      <w:r>
        <w:rPr>
          <w:rFonts w:hint="eastAsia" w:ascii="楷体_GB2312" w:hAnsi="楷体_GB2312" w:eastAsia="楷体_GB2312" w:cs="楷体_GB2312"/>
          <w:bCs/>
          <w:sz w:val="32"/>
          <w:szCs w:val="32"/>
        </w:rPr>
        <w:t>评估</w:t>
      </w:r>
      <w:r>
        <w:rPr>
          <w:rFonts w:hint="eastAsia" w:ascii="楷体_GB2312" w:eastAsia="楷体_GB2312"/>
          <w:bCs/>
          <w:sz w:val="32"/>
          <w:szCs w:val="32"/>
        </w:rPr>
        <w:t>标准</w:t>
      </w:r>
      <w:r>
        <w:rPr>
          <w:rFonts w:hint="eastAsia" w:ascii="仿宋_GB2312" w:hAnsi="仿宋_GB2312" w:eastAsia="仿宋_GB2312" w:cs="仿宋_GB2312"/>
          <w:snapToGrid w:val="0"/>
          <w:kern w:val="0"/>
          <w:sz w:val="28"/>
          <w:szCs w:val="21"/>
        </w:rPr>
        <w:t>（基础分100分，加分15分，合格标准：基础分85分）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5"/>
        <w:gridCol w:w="4012"/>
        <w:gridCol w:w="765"/>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5" w:type="dxa"/>
            <w:vAlign w:val="center"/>
          </w:tcPr>
          <w:p>
            <w:pPr>
              <w:jc w:val="center"/>
              <w:rPr>
                <w:rFonts w:hint="eastAsia" w:ascii="宋体" w:hAnsi="宋体" w:cs="宋体"/>
                <w:kern w:val="0"/>
                <w:sz w:val="24"/>
              </w:rPr>
            </w:pPr>
            <w:r>
              <w:rPr>
                <w:rFonts w:hint="eastAsia" w:ascii="宋体" w:hAnsi="宋体" w:cs="宋体"/>
                <w:b/>
                <w:kern w:val="0"/>
                <w:sz w:val="24"/>
              </w:rPr>
              <w:t>考核内容</w:t>
            </w:r>
          </w:p>
        </w:tc>
        <w:tc>
          <w:tcPr>
            <w:tcW w:w="4012" w:type="dxa"/>
            <w:vAlign w:val="center"/>
          </w:tcPr>
          <w:p>
            <w:pPr>
              <w:jc w:val="center"/>
              <w:rPr>
                <w:rFonts w:hint="eastAsia" w:ascii="宋体" w:hAnsi="宋体" w:cs="宋体"/>
                <w:kern w:val="0"/>
                <w:sz w:val="24"/>
              </w:rPr>
            </w:pPr>
            <w:r>
              <w:rPr>
                <w:rFonts w:hint="eastAsia" w:ascii="宋体" w:hAnsi="宋体" w:cs="宋体"/>
                <w:b/>
                <w:kern w:val="0"/>
                <w:sz w:val="24"/>
              </w:rPr>
              <w:t>评价标准</w:t>
            </w:r>
          </w:p>
        </w:tc>
        <w:tc>
          <w:tcPr>
            <w:tcW w:w="765" w:type="dxa"/>
            <w:vAlign w:val="center"/>
          </w:tcPr>
          <w:p>
            <w:pPr>
              <w:jc w:val="center"/>
              <w:rPr>
                <w:rFonts w:hint="eastAsia" w:ascii="宋体" w:hAnsi="宋体" w:cs="宋体"/>
                <w:kern w:val="0"/>
                <w:sz w:val="24"/>
              </w:rPr>
            </w:pPr>
            <w:r>
              <w:rPr>
                <w:rFonts w:hint="eastAsia" w:ascii="宋体" w:hAnsi="宋体" w:cs="宋体"/>
                <w:b/>
                <w:kern w:val="0"/>
                <w:sz w:val="24"/>
              </w:rPr>
              <w:t>分值</w:t>
            </w:r>
          </w:p>
        </w:tc>
        <w:tc>
          <w:tcPr>
            <w:tcW w:w="2231" w:type="dxa"/>
            <w:vAlign w:val="center"/>
          </w:tcPr>
          <w:p>
            <w:pPr>
              <w:jc w:val="center"/>
              <w:rPr>
                <w:rFonts w:hint="eastAsia" w:ascii="宋体" w:hAnsi="宋体" w:cs="宋体"/>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5" w:type="dxa"/>
            <w:vAlign w:val="center"/>
          </w:tcPr>
          <w:p>
            <w:pPr>
              <w:snapToGrid w:val="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一、组织管理</w:t>
            </w:r>
          </w:p>
        </w:tc>
        <w:tc>
          <w:tcPr>
            <w:tcW w:w="4012" w:type="dxa"/>
            <w:vAlign w:val="center"/>
          </w:tcPr>
          <w:p>
            <w:pPr>
              <w:snapToGrid w:val="0"/>
              <w:rPr>
                <w:rFonts w:hint="eastAsia" w:ascii="仿宋_GB2312" w:hAnsi="仿宋_GB2312" w:eastAsia="仿宋_GB2312" w:cs="仿宋_GB2312"/>
                <w:b/>
                <w:bCs/>
                <w:kern w:val="0"/>
                <w:sz w:val="24"/>
              </w:rPr>
            </w:pPr>
          </w:p>
        </w:tc>
        <w:tc>
          <w:tcPr>
            <w:tcW w:w="765" w:type="dxa"/>
            <w:vAlign w:val="center"/>
          </w:tcPr>
          <w:p>
            <w:pPr>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20</w:t>
            </w:r>
          </w:p>
        </w:tc>
        <w:tc>
          <w:tcPr>
            <w:tcW w:w="2231" w:type="dxa"/>
            <w:vAlign w:val="center"/>
          </w:tcPr>
          <w:p>
            <w:pPr>
              <w:snapToGrid w:val="0"/>
              <w:rPr>
                <w:rFonts w:hint="eastAsia" w:ascii="仿宋_GB2312" w:hAnsi="仿宋_GB2312" w:eastAsia="仿宋_GB2312" w:cs="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5"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（一）成立组织机构。</w:t>
            </w:r>
          </w:p>
        </w:tc>
        <w:tc>
          <w:tcPr>
            <w:tcW w:w="4012"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1.有健康社区所在街道办事处/乡镇政府成立领导小组，分工明确、负责工作的统筹与督导，可查实得1分；否则酌情减分；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2.居委会/村委会成立工作小组，负责各项工作的具体实施，可查实得1分；否则酌情减分；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3.工作小组中有居民代表得1分；否则不得分。</w:t>
            </w:r>
          </w:p>
        </w:tc>
        <w:tc>
          <w:tcPr>
            <w:tcW w:w="765" w:type="dxa"/>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2231" w:type="dxa"/>
            <w:vAlign w:val="center"/>
          </w:tcPr>
          <w:p>
            <w:pPr>
              <w:snapToGrid w:val="0"/>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2585"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（二）有专人负责健康社区工作。</w:t>
            </w:r>
          </w:p>
        </w:tc>
        <w:tc>
          <w:tcPr>
            <w:tcW w:w="4012"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1.有专人负责健康社区工作得1分；否则不得分；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2.每年接受健康促进培训达2次得1分；少一次减0.5分。</w:t>
            </w:r>
          </w:p>
        </w:tc>
        <w:tc>
          <w:tcPr>
            <w:tcW w:w="765" w:type="dxa"/>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2231" w:type="dxa"/>
            <w:vAlign w:val="center"/>
          </w:tcPr>
          <w:p>
            <w:pPr>
              <w:snapToGrid w:val="0"/>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2585"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（三）每季度召开工作例会。</w:t>
            </w:r>
          </w:p>
        </w:tc>
        <w:tc>
          <w:tcPr>
            <w:tcW w:w="4012"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1.工作小组每年召开工作例会4次得1分；否则酌情减分；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2.研讨社区建设工作并得到实施得2分；否则酌情减分。</w:t>
            </w:r>
          </w:p>
        </w:tc>
        <w:tc>
          <w:tcPr>
            <w:tcW w:w="765" w:type="dxa"/>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2231" w:type="dxa"/>
            <w:vAlign w:val="center"/>
          </w:tcPr>
          <w:p>
            <w:pPr>
              <w:snapToGrid w:val="0"/>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2585"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（四）居委会/村委会承诺、倡导建设健康社区。</w:t>
            </w:r>
          </w:p>
        </w:tc>
        <w:tc>
          <w:tcPr>
            <w:tcW w:w="4012"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1.居委会/村委会向居民承诺开展健康社区建设工作得1分；无法查实不得分；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2.居民对健康社区建设知晓率达到80%得1分；否则不得分。</w:t>
            </w:r>
          </w:p>
        </w:tc>
        <w:tc>
          <w:tcPr>
            <w:tcW w:w="765" w:type="dxa"/>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2231" w:type="dxa"/>
            <w:vAlign w:val="center"/>
          </w:tcPr>
          <w:p>
            <w:pPr>
              <w:snapToGrid w:val="0"/>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2585"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（五）健康社区建设与区域党建、文化建设工作紧密结合。</w:t>
            </w:r>
          </w:p>
        </w:tc>
        <w:tc>
          <w:tcPr>
            <w:tcW w:w="4012"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1.将健康社区建设纳入社区发展规划得2分；未纳入不得分；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2.健康社区建设与党建、文化建设相融合、共建共享、形成合力得2分；否则酌情减分。</w:t>
            </w:r>
          </w:p>
        </w:tc>
        <w:tc>
          <w:tcPr>
            <w:tcW w:w="765" w:type="dxa"/>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2231" w:type="dxa"/>
            <w:vAlign w:val="center"/>
          </w:tcPr>
          <w:p>
            <w:pPr>
              <w:snapToGrid w:val="0"/>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5"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（六）采取各项措施推动健康社区建设。</w:t>
            </w:r>
          </w:p>
        </w:tc>
        <w:tc>
          <w:tcPr>
            <w:tcW w:w="4012"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每有效落实一项得1分，最高得3分。</w:t>
            </w:r>
          </w:p>
        </w:tc>
        <w:tc>
          <w:tcPr>
            <w:tcW w:w="765" w:type="dxa"/>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2231"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如改善社区环境卫生、落实公共场所无烟、促进居民采取健康生活方式、倡导合理膳食、预防控制重大疾病和突发公共卫生事件、困难家庭健康帮扶措施等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5"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（七）制定健康促进工作计划，并撰写总结。</w:t>
            </w:r>
          </w:p>
        </w:tc>
        <w:tc>
          <w:tcPr>
            <w:tcW w:w="4012"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1.有工作计划、可行性强得1分；否则酌情减分；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2.各项工作落实情况可查实得1分；否则酌情减分；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3.有工作总结，体现计划完成情况、内容详实得1分；否则酌情减分。</w:t>
            </w:r>
          </w:p>
        </w:tc>
        <w:tc>
          <w:tcPr>
            <w:tcW w:w="765" w:type="dxa"/>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2231" w:type="dxa"/>
            <w:vAlign w:val="center"/>
          </w:tcPr>
          <w:p>
            <w:pPr>
              <w:snapToGrid w:val="0"/>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85" w:type="dxa"/>
            <w:vAlign w:val="center"/>
          </w:tcPr>
          <w:p>
            <w:pPr>
              <w:snapToGrid w:val="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二、环境建设</w:t>
            </w:r>
          </w:p>
        </w:tc>
        <w:tc>
          <w:tcPr>
            <w:tcW w:w="4012" w:type="dxa"/>
            <w:vAlign w:val="center"/>
          </w:tcPr>
          <w:p>
            <w:pPr>
              <w:snapToGrid w:val="0"/>
              <w:rPr>
                <w:rFonts w:hint="eastAsia" w:ascii="仿宋_GB2312" w:hAnsi="仿宋_GB2312" w:eastAsia="仿宋_GB2312" w:cs="仿宋_GB2312"/>
                <w:b/>
                <w:bCs/>
                <w:kern w:val="0"/>
                <w:sz w:val="24"/>
              </w:rPr>
            </w:pPr>
          </w:p>
        </w:tc>
        <w:tc>
          <w:tcPr>
            <w:tcW w:w="765" w:type="dxa"/>
            <w:vAlign w:val="center"/>
          </w:tcPr>
          <w:p>
            <w:pPr>
              <w:snapToGrid w:val="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40</w:t>
            </w:r>
          </w:p>
        </w:tc>
        <w:tc>
          <w:tcPr>
            <w:tcW w:w="2231" w:type="dxa"/>
            <w:vAlign w:val="center"/>
          </w:tcPr>
          <w:p>
            <w:pPr>
              <w:snapToGrid w:val="0"/>
              <w:rPr>
                <w:rFonts w:hint="eastAsia" w:ascii="仿宋_GB2312" w:hAnsi="仿宋_GB2312" w:eastAsia="仿宋_GB2312" w:cs="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5"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（一）自然环境良好。</w:t>
            </w:r>
          </w:p>
        </w:tc>
        <w:tc>
          <w:tcPr>
            <w:tcW w:w="4012"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1.环境整洁得1分；否则酌情减分； </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2.实行垃圾分类得2分；垃圾日产日清得1分；否则酌情减分；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3.有公共厕所、清洁无异味得1分；否则酌情减分。</w:t>
            </w:r>
          </w:p>
        </w:tc>
        <w:tc>
          <w:tcPr>
            <w:tcW w:w="765" w:type="dxa"/>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2231" w:type="dxa"/>
            <w:vAlign w:val="center"/>
          </w:tcPr>
          <w:p>
            <w:pPr>
              <w:snapToGrid w:val="0"/>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5"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（二）实现无烟环境。</w:t>
            </w:r>
          </w:p>
        </w:tc>
        <w:tc>
          <w:tcPr>
            <w:tcW w:w="4012"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1.社区内室内工作或活动场所张贴禁烟标识得1分；否则不得分；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2.室内工作或活动场所无烟味、烟具和烟头得2分；否则不得分；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3.在建筑物入口处、电梯、公共厕所等醒目位置张贴控烟宣传海报得1分；否则不得分；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4.社区内无烟草广告和促销得1分；否则不得分。</w:t>
            </w:r>
          </w:p>
        </w:tc>
        <w:tc>
          <w:tcPr>
            <w:tcW w:w="765" w:type="dxa"/>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2231" w:type="dxa"/>
            <w:vAlign w:val="center"/>
          </w:tcPr>
          <w:p>
            <w:pPr>
              <w:snapToGrid w:val="0"/>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5"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（三）人文环境安全、舒适。</w:t>
            </w:r>
          </w:p>
        </w:tc>
        <w:tc>
          <w:tcPr>
            <w:tcW w:w="4012"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1.社区建设15分钟健身圈得1分；否则不得分；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2.居民健身设施完好得1分；否则不得分；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3.社区道路平坦、防滑，公共区域照明良好，楼梯扶手坚固，得2分；否则酌情减分；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4.有适合老人和残疾人使用的通道得1分；否则不得分。</w:t>
            </w:r>
          </w:p>
        </w:tc>
        <w:tc>
          <w:tcPr>
            <w:tcW w:w="765" w:type="dxa"/>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2231" w:type="dxa"/>
            <w:vAlign w:val="center"/>
          </w:tcPr>
          <w:p>
            <w:pPr>
              <w:snapToGrid w:val="0"/>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6" w:hRule="atLeast"/>
          <w:jc w:val="center"/>
        </w:trPr>
        <w:tc>
          <w:tcPr>
            <w:tcW w:w="2585"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（四）建设健康教育活动室。</w:t>
            </w:r>
          </w:p>
        </w:tc>
        <w:tc>
          <w:tcPr>
            <w:tcW w:w="4012"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1.有健康教育活动室、并配有视频播放设备得1分；否则酌情减分；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2.健康教育活动室至少能容纳50人听课得1分；达不到不得分；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3.健康教育活动室提供5种及以上可供居民取阅的慢病及健康生活方式相关宣传材料得1分；否则酌情减分；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4.配有血压计、身高体重计等体格测量设备得2分；否则酌情减分；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5.配有控油壶、限盐罐、限盐勺等健康支持性工具得1分；否则不得分；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6.有专人能指导工具的使用、提供测量服务得2分；否则酌情减分。</w:t>
            </w:r>
          </w:p>
        </w:tc>
        <w:tc>
          <w:tcPr>
            <w:tcW w:w="765" w:type="dxa"/>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8</w:t>
            </w:r>
          </w:p>
        </w:tc>
        <w:tc>
          <w:tcPr>
            <w:tcW w:w="2231" w:type="dxa"/>
            <w:vAlign w:val="center"/>
          </w:tcPr>
          <w:p>
            <w:pPr>
              <w:snapToGrid w:val="0"/>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5"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（五）有固定的宣传栏、橱窗等健康教育窗口。</w:t>
            </w:r>
          </w:p>
        </w:tc>
        <w:tc>
          <w:tcPr>
            <w:tcW w:w="4012" w:type="dxa"/>
            <w:vAlign w:val="center"/>
          </w:tcPr>
          <w:p>
            <w:pPr>
              <w:snapToGrid w:val="0"/>
              <w:spacing w:line="216"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1.有固定的健康教育宣传栏得1分；否则不得分；</w:t>
            </w:r>
          </w:p>
          <w:p>
            <w:pPr>
              <w:snapToGrid w:val="0"/>
              <w:spacing w:line="216"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2.宣传栏位置醒目、便于观看得1分；否则不得分；</w:t>
            </w:r>
          </w:p>
          <w:p>
            <w:pPr>
              <w:snapToGrid w:val="0"/>
              <w:spacing w:line="216"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3.宣传栏数量与社区范围匹配得2分；否则酌情减分；</w:t>
            </w:r>
          </w:p>
          <w:p>
            <w:pPr>
              <w:snapToGrid w:val="0"/>
              <w:spacing w:line="216"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4.宣传内容科学、严谨得1分；否则不得分；</w:t>
            </w:r>
          </w:p>
          <w:p>
            <w:pPr>
              <w:snapToGrid w:val="0"/>
              <w:spacing w:line="216"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5.每年至少更换6次、可查实得3分；少一次减0.5分；</w:t>
            </w:r>
          </w:p>
          <w:p>
            <w:pPr>
              <w:snapToGrid w:val="0"/>
              <w:spacing w:line="216"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6.宣传内容至少80%与慢病及健康生活方式相关得2分；否则不得分；</w:t>
            </w:r>
          </w:p>
          <w:p>
            <w:pPr>
              <w:snapToGrid w:val="0"/>
              <w:spacing w:line="216"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7.宣传内容中有自主设计制作得1分；否则酌情减分。</w:t>
            </w:r>
          </w:p>
        </w:tc>
        <w:tc>
          <w:tcPr>
            <w:tcW w:w="765" w:type="dxa"/>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rPr>
              <w:t>11</w:t>
            </w:r>
          </w:p>
        </w:tc>
        <w:tc>
          <w:tcPr>
            <w:tcW w:w="2231" w:type="dxa"/>
            <w:vAlign w:val="center"/>
          </w:tcPr>
          <w:p>
            <w:pPr>
              <w:snapToGrid w:val="0"/>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5"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（六）向居民发放自主设计制作宣传材料和健康支持性工具。</w:t>
            </w:r>
          </w:p>
        </w:tc>
        <w:tc>
          <w:tcPr>
            <w:tcW w:w="4012"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1.有社区自行设计制作的宣传品得2分；否则酌情减分；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2.定期向居民发放健康教育宣传材料、可查实得2分；否则酌情减分；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3.向居民发放健康支持性工具、可查实得2分；否则酌情减分。</w:t>
            </w:r>
          </w:p>
        </w:tc>
        <w:tc>
          <w:tcPr>
            <w:tcW w:w="765" w:type="dxa"/>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2231"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查看记录，现场询问居民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5"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b/>
                <w:bCs/>
                <w:kern w:val="0"/>
                <w:sz w:val="24"/>
              </w:rPr>
              <w:t>三、健康促进活动</w:t>
            </w:r>
          </w:p>
        </w:tc>
        <w:tc>
          <w:tcPr>
            <w:tcW w:w="4012" w:type="dxa"/>
            <w:vAlign w:val="center"/>
          </w:tcPr>
          <w:p>
            <w:pPr>
              <w:snapToGrid w:val="0"/>
              <w:rPr>
                <w:rFonts w:hint="eastAsia" w:ascii="仿宋_GB2312" w:hAnsi="仿宋_GB2312" w:eastAsia="仿宋_GB2312" w:cs="仿宋_GB2312"/>
                <w:kern w:val="0"/>
                <w:sz w:val="24"/>
              </w:rPr>
            </w:pPr>
          </w:p>
        </w:tc>
        <w:tc>
          <w:tcPr>
            <w:tcW w:w="765" w:type="dxa"/>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b/>
                <w:bCs/>
                <w:kern w:val="0"/>
                <w:sz w:val="24"/>
              </w:rPr>
              <w:t>40</w:t>
            </w:r>
          </w:p>
        </w:tc>
        <w:tc>
          <w:tcPr>
            <w:tcW w:w="2231" w:type="dxa"/>
            <w:vAlign w:val="center"/>
          </w:tcPr>
          <w:p>
            <w:pPr>
              <w:snapToGrid w:val="0"/>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2585"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（一）开展主题日宣传活动。 </w:t>
            </w:r>
          </w:p>
        </w:tc>
        <w:tc>
          <w:tcPr>
            <w:tcW w:w="4012"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结合主题宣传日，全年至少开展4次宣传活动，可查实得4分，少一次减1分，活动仅限于讲座减2分。</w:t>
            </w:r>
          </w:p>
        </w:tc>
        <w:tc>
          <w:tcPr>
            <w:tcW w:w="765" w:type="dxa"/>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2231" w:type="dxa"/>
            <w:vAlign w:val="center"/>
          </w:tcPr>
          <w:p>
            <w:pPr>
              <w:snapToGrid w:val="0"/>
              <w:spacing w:line="192" w:lineRule="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宣传日包括：世界卫生日、世界无烟日、全民健康生活方式日、全民营养周、全国高血压日、联合国糖尿病日、全国爱牙日、世界骨质疏松日、世界脑卒中日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5"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（二）开展健康家庭建设活动。</w:t>
            </w:r>
          </w:p>
        </w:tc>
        <w:tc>
          <w:tcPr>
            <w:tcW w:w="4012"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1.每个社区至少有10个健康家庭得4分；否则酌情减分；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2.健康家庭数量逐年增加得2分；否则酌情减分。</w:t>
            </w:r>
          </w:p>
        </w:tc>
        <w:tc>
          <w:tcPr>
            <w:tcW w:w="765" w:type="dxa"/>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2231" w:type="dxa"/>
            <w:vAlign w:val="center"/>
          </w:tcPr>
          <w:p>
            <w:pPr>
              <w:snapToGrid w:val="0"/>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2585"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（三）开展健康生活方式讲座。</w:t>
            </w:r>
          </w:p>
        </w:tc>
        <w:tc>
          <w:tcPr>
            <w:tcW w:w="4012"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1.开展慢病相关知识讲座达4次及以上、可查实得2分；缺一次减0.5分；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2.每次参加人数不少于50人得2分；否则酌情减分。</w:t>
            </w:r>
          </w:p>
        </w:tc>
        <w:tc>
          <w:tcPr>
            <w:tcW w:w="765" w:type="dxa"/>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2231"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讲座可包括以下内容：三减三健、合理膳食、适量运动、戒烟限酒、心理平衡、母婴保健、科学育儿、健康老龄、传染病防治、安全急救等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5"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（四）举办健康生活方式活动。</w:t>
            </w:r>
          </w:p>
        </w:tc>
        <w:tc>
          <w:tcPr>
            <w:tcW w:w="4012"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1.开展3次及以上社区群体活动、可查实得3分；少一次减1分；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2.活动与慢病防控、健康生活方式相关得2分；否则酌情减分；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3.活动参与度高得1分；否则酌情减分。</w:t>
            </w:r>
          </w:p>
        </w:tc>
        <w:tc>
          <w:tcPr>
            <w:tcW w:w="765" w:type="dxa"/>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2231"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活动如：三减三健健康知识竞赛、低盐少油健康膳食烹饪比赛、减重比赛、健走比赛、健骨操比赛、亲子运动会等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2585"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（五）组建健康社团。</w:t>
            </w:r>
          </w:p>
        </w:tc>
        <w:tc>
          <w:tcPr>
            <w:tcW w:w="4012"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1.组建5个及以上健康社团、管理正规得2.5分；少一个减0.5分；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2.对社团活动提供资金、场地等支持得2分；否则酌情减分；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2.每个健康社团每周至少活动一次得2.5分；否则酌情减分。</w:t>
            </w:r>
          </w:p>
        </w:tc>
        <w:tc>
          <w:tcPr>
            <w:tcW w:w="765" w:type="dxa"/>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2231"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健康社团如：舞蹈队、篮球队、乒乓球队、羽毛球队、健身操队等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2585"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（六）培养健康生活方式指导员。</w:t>
            </w:r>
          </w:p>
        </w:tc>
        <w:tc>
          <w:tcPr>
            <w:tcW w:w="4012"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1.每年新培养至少5名健康生活方式指导员得2分；否则酌情减分；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2.每个指导员每年均开展宣传和指导活动得3分；否则酌情减分；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3.活跃指导员占比达60%得2分；否则酌情减分。</w:t>
            </w:r>
          </w:p>
        </w:tc>
        <w:tc>
          <w:tcPr>
            <w:tcW w:w="765" w:type="dxa"/>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2231"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将营养指导员与健康生活方式指导员相融合，将合理膳食指导融入健康生活方式指导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5"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（七）组建慢性病患者自我管理小组。</w:t>
            </w:r>
          </w:p>
        </w:tc>
        <w:tc>
          <w:tcPr>
            <w:tcW w:w="4012"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1.组建至少2个慢性病自我管理小组得2分；否则酌情减分；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2.慢病自我管理小组逐年有增加得1分；否则不得分；</w:t>
            </w:r>
          </w:p>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3.小组持续活动得1分；否则酌情减分。</w:t>
            </w:r>
          </w:p>
        </w:tc>
        <w:tc>
          <w:tcPr>
            <w:tcW w:w="765" w:type="dxa"/>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2231" w:type="dxa"/>
            <w:vAlign w:val="center"/>
          </w:tcPr>
          <w:p>
            <w:pPr>
              <w:snapToGrid w:val="0"/>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5"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（八）开展特色活动。</w:t>
            </w:r>
          </w:p>
        </w:tc>
        <w:tc>
          <w:tcPr>
            <w:tcW w:w="4012"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开展本社区有特色健康促进活动得2分；未开展不得分。</w:t>
            </w:r>
          </w:p>
        </w:tc>
        <w:tc>
          <w:tcPr>
            <w:tcW w:w="765" w:type="dxa"/>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2231" w:type="dxa"/>
            <w:vAlign w:val="center"/>
          </w:tcPr>
          <w:p>
            <w:pPr>
              <w:snapToGrid w:val="0"/>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5"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b/>
                <w:bCs/>
                <w:kern w:val="0"/>
                <w:sz w:val="24"/>
              </w:rPr>
              <w:t>四、扩展内容</w:t>
            </w:r>
          </w:p>
        </w:tc>
        <w:tc>
          <w:tcPr>
            <w:tcW w:w="4012" w:type="dxa"/>
            <w:vAlign w:val="center"/>
          </w:tcPr>
          <w:p>
            <w:pPr>
              <w:snapToGrid w:val="0"/>
              <w:rPr>
                <w:rFonts w:hint="eastAsia" w:ascii="仿宋_GB2312" w:hAnsi="仿宋_GB2312" w:eastAsia="仿宋_GB2312" w:cs="仿宋_GB2312"/>
                <w:kern w:val="0"/>
                <w:sz w:val="24"/>
              </w:rPr>
            </w:pPr>
          </w:p>
        </w:tc>
        <w:tc>
          <w:tcPr>
            <w:tcW w:w="765" w:type="dxa"/>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b/>
                <w:bCs/>
                <w:kern w:val="0"/>
                <w:sz w:val="24"/>
              </w:rPr>
              <w:t>15</w:t>
            </w:r>
          </w:p>
        </w:tc>
        <w:tc>
          <w:tcPr>
            <w:tcW w:w="2231" w:type="dxa"/>
            <w:vAlign w:val="center"/>
          </w:tcPr>
          <w:p>
            <w:pPr>
              <w:snapToGrid w:val="0"/>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5"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（一）健康家庭比例≥10%。</w:t>
            </w:r>
          </w:p>
        </w:tc>
        <w:tc>
          <w:tcPr>
            <w:tcW w:w="4012"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健康家庭比例≥10%加5分。</w:t>
            </w:r>
          </w:p>
        </w:tc>
        <w:tc>
          <w:tcPr>
            <w:tcW w:w="765" w:type="dxa"/>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2231" w:type="dxa"/>
            <w:vAlign w:val="center"/>
          </w:tcPr>
          <w:p>
            <w:pPr>
              <w:snapToGrid w:val="0"/>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5" w:type="dxa"/>
            <w:vAlign w:val="center"/>
          </w:tcPr>
          <w:p>
            <w:pPr>
              <w:tabs>
                <w:tab w:val="center" w:pos="4153"/>
                <w:tab w:val="right" w:pos="8306"/>
              </w:tabs>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（二）有养老驿站。</w:t>
            </w:r>
          </w:p>
        </w:tc>
        <w:tc>
          <w:tcPr>
            <w:tcW w:w="4012" w:type="dxa"/>
            <w:vAlign w:val="center"/>
          </w:tcPr>
          <w:p>
            <w:pPr>
              <w:tabs>
                <w:tab w:val="center" w:pos="4153"/>
                <w:tab w:val="right" w:pos="8306"/>
              </w:tabs>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社区有养老驿站加5分。</w:t>
            </w:r>
          </w:p>
        </w:tc>
        <w:tc>
          <w:tcPr>
            <w:tcW w:w="765" w:type="dxa"/>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2231" w:type="dxa"/>
            <w:vAlign w:val="center"/>
          </w:tcPr>
          <w:p>
            <w:pPr>
              <w:snapToGrid w:val="0"/>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5"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（三）获得上级部门颁发的荣誉证书或称号。</w:t>
            </w:r>
          </w:p>
        </w:tc>
        <w:tc>
          <w:tcPr>
            <w:tcW w:w="4012" w:type="dxa"/>
            <w:vAlign w:val="center"/>
          </w:tcPr>
          <w:p>
            <w:pPr>
              <w:snapToGrid w:val="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获得“文明社区”、“美丽乡村”荣誉证书或称号加5分。</w:t>
            </w:r>
          </w:p>
        </w:tc>
        <w:tc>
          <w:tcPr>
            <w:tcW w:w="765" w:type="dxa"/>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2231" w:type="dxa"/>
            <w:vAlign w:val="center"/>
          </w:tcPr>
          <w:p>
            <w:pPr>
              <w:snapToGrid w:val="0"/>
              <w:rPr>
                <w:rFonts w:hint="eastAsia" w:ascii="仿宋_GB2312" w:hAnsi="仿宋_GB2312" w:eastAsia="仿宋_GB2312" w:cs="仿宋_GB2312"/>
                <w:kern w:val="0"/>
                <w:sz w:val="24"/>
              </w:rPr>
            </w:pPr>
          </w:p>
        </w:tc>
      </w:tr>
    </w:tbl>
    <w:p>
      <w:pPr>
        <w:adjustRightInd w:val="0"/>
        <w:snapToGrid w:val="0"/>
        <w:spacing w:line="570" w:lineRule="exact"/>
        <w:rPr>
          <w:rFonts w:hint="eastAsia" w:ascii="仿宋_GB2312" w:hAnsi="仿宋_GB2312" w:eastAsia="仿宋_GB2312" w:cs="仿宋_GB2312"/>
          <w:snapToGrid w:val="0"/>
          <w:kern w:val="0"/>
          <w:sz w:val="28"/>
          <w:szCs w:val="21"/>
        </w:rPr>
      </w:pPr>
      <w:r>
        <w:rPr>
          <w:rFonts w:hint="eastAsia" w:ascii="楷体_GB2312" w:hAnsi="楷体_GB2312" w:eastAsia="楷体_GB2312" w:cs="楷体_GB2312"/>
          <w:bCs/>
          <w:sz w:val="32"/>
          <w:szCs w:val="32"/>
        </w:rPr>
        <w:t>（二）健康食堂建设评估标准</w:t>
      </w:r>
      <w:r>
        <w:rPr>
          <w:rFonts w:hint="eastAsia" w:ascii="仿宋_GB2312" w:hAnsi="仿宋_GB2312" w:eastAsia="仿宋_GB2312" w:cs="仿宋_GB2312"/>
          <w:snapToGrid w:val="0"/>
          <w:kern w:val="0"/>
          <w:sz w:val="28"/>
          <w:szCs w:val="21"/>
        </w:rPr>
        <w:t>（基础分100分，加分12分，合格标准：基础分85分）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5"/>
        <w:gridCol w:w="3510"/>
        <w:gridCol w:w="720"/>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jc w:val="center"/>
              <w:rPr>
                <w:rFonts w:hint="eastAsia" w:ascii="宋体" w:hAnsi="宋体" w:cs="宋体"/>
                <w:b/>
                <w:kern w:val="0"/>
                <w:sz w:val="24"/>
              </w:rPr>
            </w:pPr>
            <w:r>
              <w:rPr>
                <w:rFonts w:hint="eastAsia" w:ascii="宋体" w:hAnsi="宋体" w:cs="宋体"/>
                <w:b/>
                <w:kern w:val="0"/>
                <w:sz w:val="24"/>
              </w:rPr>
              <w:t>考核内容</w:t>
            </w:r>
          </w:p>
        </w:tc>
        <w:tc>
          <w:tcPr>
            <w:tcW w:w="3510" w:type="dxa"/>
            <w:vAlign w:val="center"/>
          </w:tcPr>
          <w:p>
            <w:pPr>
              <w:jc w:val="center"/>
              <w:rPr>
                <w:rFonts w:hint="eastAsia" w:ascii="宋体" w:hAnsi="宋体" w:cs="宋体"/>
                <w:b/>
                <w:kern w:val="0"/>
                <w:sz w:val="24"/>
              </w:rPr>
            </w:pPr>
            <w:r>
              <w:rPr>
                <w:rFonts w:hint="eastAsia" w:ascii="宋体" w:hAnsi="宋体" w:cs="宋体"/>
                <w:b/>
                <w:kern w:val="0"/>
                <w:sz w:val="24"/>
              </w:rPr>
              <w:t>评分标准</w:t>
            </w:r>
          </w:p>
        </w:tc>
        <w:tc>
          <w:tcPr>
            <w:tcW w:w="720" w:type="dxa"/>
            <w:vAlign w:val="center"/>
          </w:tcPr>
          <w:p>
            <w:pPr>
              <w:jc w:val="center"/>
              <w:rPr>
                <w:rFonts w:hint="eastAsia" w:ascii="宋体" w:hAnsi="宋体" w:cs="宋体"/>
                <w:b/>
                <w:kern w:val="0"/>
                <w:sz w:val="24"/>
              </w:rPr>
            </w:pPr>
            <w:r>
              <w:rPr>
                <w:rFonts w:hint="eastAsia" w:ascii="宋体" w:hAnsi="宋体" w:cs="宋体"/>
                <w:b/>
                <w:kern w:val="0"/>
                <w:sz w:val="24"/>
              </w:rPr>
              <w:t>分值</w:t>
            </w:r>
          </w:p>
        </w:tc>
        <w:tc>
          <w:tcPr>
            <w:tcW w:w="2259" w:type="dxa"/>
            <w:vAlign w:val="center"/>
          </w:tcPr>
          <w:p>
            <w:pPr>
              <w:jc w:val="center"/>
              <w:rPr>
                <w:rFonts w:hint="eastAsia" w:ascii="宋体" w:hAnsi="宋体" w:cs="宋体"/>
                <w:b/>
                <w:kern w:val="0"/>
                <w:sz w:val="24"/>
              </w:rPr>
            </w:pPr>
            <w:r>
              <w:rPr>
                <w:rFonts w:hint="eastAsia" w:ascii="宋体" w:hAnsi="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kern w:val="0"/>
                <w:sz w:val="24"/>
              </w:rPr>
            </w:pPr>
            <w:r>
              <w:rPr>
                <w:rFonts w:hint="eastAsia" w:ascii="仿宋_GB2312" w:hAnsi="仿宋_GB2312" w:eastAsia="仿宋_GB2312" w:cs="仿宋_GB2312"/>
                <w:b/>
                <w:bCs/>
                <w:kern w:val="0"/>
                <w:sz w:val="24"/>
              </w:rPr>
              <w:t>一、基本条件</w:t>
            </w:r>
          </w:p>
        </w:tc>
        <w:tc>
          <w:tcPr>
            <w:tcW w:w="3510" w:type="dxa"/>
            <w:vAlign w:val="center"/>
          </w:tcPr>
          <w:p>
            <w:pPr>
              <w:rPr>
                <w:kern w:val="0"/>
                <w:sz w:val="24"/>
              </w:rPr>
            </w:pPr>
          </w:p>
        </w:tc>
        <w:tc>
          <w:tcPr>
            <w:tcW w:w="720" w:type="dxa"/>
            <w:vAlign w:val="center"/>
          </w:tcPr>
          <w:p>
            <w:pPr>
              <w:jc w:val="center"/>
              <w:rPr>
                <w:kern w:val="0"/>
                <w:sz w:val="24"/>
              </w:rPr>
            </w:pPr>
            <w:r>
              <w:rPr>
                <w:rFonts w:hint="eastAsia" w:ascii="仿宋_GB2312" w:hAnsi="仿宋_GB2312" w:eastAsia="仿宋_GB2312" w:cs="仿宋_GB2312"/>
                <w:b/>
                <w:bCs/>
                <w:kern w:val="0"/>
                <w:sz w:val="24"/>
              </w:rPr>
              <w:t>100</w:t>
            </w:r>
          </w:p>
        </w:tc>
        <w:tc>
          <w:tcPr>
            <w:tcW w:w="2259" w:type="dxa"/>
            <w:vAlign w:val="center"/>
          </w:tcPr>
          <w:p>
            <w:pP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snapToGrid w:val="0"/>
              <w:spacing w:line="228"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1.食堂取得《餐饮服务许可证》/《食品经营许可证》；</w:t>
            </w:r>
          </w:p>
          <w:p>
            <w:pPr>
              <w:snapToGrid w:val="0"/>
              <w:spacing w:line="228"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2.食堂对外公开承诺创建健康食堂，接受职工监督；</w:t>
            </w:r>
          </w:p>
          <w:p>
            <w:pPr>
              <w:snapToGrid w:val="0"/>
              <w:spacing w:line="228" w:lineRule="auto"/>
              <w:rPr>
                <w:rFonts w:ascii="仿宋_GB2312" w:hAnsi="仿宋_GB2312" w:eastAsia="仿宋_GB2312" w:cs="仿宋_GB2312"/>
                <w:kern w:val="0"/>
                <w:sz w:val="24"/>
              </w:rPr>
            </w:pPr>
            <w:r>
              <w:rPr>
                <w:rFonts w:ascii="仿宋_GB2312" w:hAnsi="仿宋_GB2312" w:eastAsia="仿宋_GB2312" w:cs="仿宋_GB2312"/>
                <w:kern w:val="0"/>
                <w:sz w:val="24"/>
              </w:rPr>
              <w:t>3</w:t>
            </w:r>
            <w:r>
              <w:rPr>
                <w:rFonts w:hint="eastAsia" w:ascii="仿宋_GB2312" w:hAnsi="仿宋_GB2312" w:eastAsia="仿宋_GB2312" w:cs="仿宋_GB2312"/>
                <w:kern w:val="0"/>
                <w:sz w:val="24"/>
              </w:rPr>
              <w:t>.达到食品安全监督量化分级管理等级B级及以上；</w:t>
            </w:r>
          </w:p>
          <w:p>
            <w:pPr>
              <w:snapToGrid w:val="0"/>
              <w:spacing w:line="228" w:lineRule="auto"/>
              <w:rPr>
                <w:rFonts w:ascii="仿宋_GB2312" w:hAnsi="仿宋_GB2312" w:eastAsia="仿宋_GB2312" w:cs="仿宋_GB2312"/>
                <w:kern w:val="0"/>
                <w:sz w:val="24"/>
              </w:rPr>
            </w:pPr>
            <w:r>
              <w:rPr>
                <w:rFonts w:ascii="仿宋_GB2312" w:hAnsi="仿宋_GB2312" w:eastAsia="仿宋_GB2312" w:cs="仿宋_GB2312"/>
                <w:kern w:val="0"/>
                <w:sz w:val="24"/>
              </w:rPr>
              <w:t>4</w:t>
            </w:r>
            <w:r>
              <w:rPr>
                <w:rFonts w:hint="eastAsia" w:ascii="仿宋_GB2312" w:hAnsi="仿宋_GB2312" w:eastAsia="仿宋_GB2312" w:cs="仿宋_GB2312"/>
                <w:kern w:val="0"/>
                <w:sz w:val="24"/>
              </w:rPr>
              <w:t>.有效执行《餐饮服务食品安全监督管理办法》的管理规定；</w:t>
            </w:r>
          </w:p>
          <w:p>
            <w:pPr>
              <w:snapToGrid w:val="0"/>
              <w:spacing w:line="228" w:lineRule="auto"/>
              <w:rPr>
                <w:rFonts w:ascii="仿宋_GB2312" w:hAnsi="仿宋_GB2312" w:eastAsia="仿宋_GB2312" w:cs="仿宋_GB2312"/>
                <w:kern w:val="0"/>
                <w:sz w:val="24"/>
              </w:rPr>
            </w:pPr>
            <w:r>
              <w:rPr>
                <w:rFonts w:ascii="仿宋_GB2312" w:hAnsi="仿宋_GB2312" w:eastAsia="仿宋_GB2312" w:cs="仿宋_GB2312"/>
                <w:kern w:val="0"/>
                <w:sz w:val="24"/>
              </w:rPr>
              <w:t>5</w:t>
            </w:r>
            <w:r>
              <w:rPr>
                <w:rFonts w:hint="eastAsia" w:ascii="仿宋_GB2312" w:hAnsi="仿宋_GB2312" w:eastAsia="仿宋_GB2312" w:cs="仿宋_GB2312"/>
                <w:kern w:val="0"/>
                <w:sz w:val="24"/>
              </w:rPr>
              <w:t>.食堂员工不得少于6人，并且所有直接接触食品的人员（包括厨师、面点和其他服务人员）须持有有效健康证明；</w:t>
            </w:r>
          </w:p>
          <w:p>
            <w:pPr>
              <w:snapToGrid w:val="0"/>
              <w:spacing w:line="228" w:lineRule="auto"/>
              <w:rPr>
                <w:rFonts w:ascii="仿宋_GB2312" w:hAnsi="仿宋_GB2312" w:eastAsia="仿宋_GB2312" w:cs="仿宋_GB2312"/>
                <w:kern w:val="0"/>
                <w:sz w:val="24"/>
              </w:rPr>
            </w:pPr>
            <w:r>
              <w:rPr>
                <w:rFonts w:ascii="仿宋_GB2312" w:hAnsi="仿宋_GB2312" w:eastAsia="仿宋_GB2312" w:cs="仿宋_GB2312"/>
                <w:kern w:val="0"/>
                <w:sz w:val="24"/>
              </w:rPr>
              <w:t>6</w:t>
            </w:r>
            <w:r>
              <w:rPr>
                <w:rFonts w:hint="eastAsia" w:ascii="仿宋_GB2312" w:hAnsi="仿宋_GB2312" w:eastAsia="仿宋_GB2312" w:cs="仿宋_GB2312"/>
                <w:kern w:val="0"/>
                <w:sz w:val="24"/>
              </w:rPr>
              <w:t>.连续3年未发生食品安全事故，连续2年未受过食品安全相关的行政处罚；</w:t>
            </w:r>
          </w:p>
          <w:p>
            <w:pPr>
              <w:snapToGrid w:val="0"/>
              <w:spacing w:line="228" w:lineRule="auto"/>
              <w:rPr>
                <w:kern w:val="0"/>
                <w:sz w:val="24"/>
              </w:rPr>
            </w:pPr>
            <w:r>
              <w:rPr>
                <w:rFonts w:hint="eastAsia" w:ascii="仿宋_GB2312" w:hAnsi="仿宋_GB2312" w:eastAsia="仿宋_GB2312" w:cs="仿宋_GB2312"/>
                <w:kern w:val="0"/>
                <w:sz w:val="24"/>
              </w:rPr>
              <w:t>7.遵守国家法律法规，不非法食用、交易野生动物。</w:t>
            </w:r>
          </w:p>
        </w:tc>
        <w:tc>
          <w:tcPr>
            <w:tcW w:w="3510" w:type="dxa"/>
            <w:vAlign w:val="center"/>
          </w:tcPr>
          <w:p>
            <w:pPr>
              <w:rPr>
                <w:kern w:val="0"/>
                <w:sz w:val="24"/>
              </w:rPr>
            </w:pPr>
            <w:r>
              <w:rPr>
                <w:rFonts w:hint="eastAsia" w:ascii="仿宋_GB2312" w:hAnsi="仿宋_GB2312" w:eastAsia="仿宋_GB2312" w:cs="仿宋_GB2312"/>
                <w:kern w:val="0"/>
                <w:sz w:val="24"/>
              </w:rPr>
              <w:t>未达到基本条件任意一条的不予验收。</w:t>
            </w:r>
          </w:p>
        </w:tc>
        <w:tc>
          <w:tcPr>
            <w:tcW w:w="720" w:type="dxa"/>
            <w:vAlign w:val="center"/>
          </w:tcPr>
          <w:p>
            <w:pPr>
              <w:jc w:val="center"/>
              <w:rPr>
                <w:kern w:val="0"/>
                <w:sz w:val="24"/>
              </w:rPr>
            </w:pPr>
          </w:p>
        </w:tc>
        <w:tc>
          <w:tcPr>
            <w:tcW w:w="2259" w:type="dxa"/>
            <w:vAlign w:val="center"/>
          </w:tcPr>
          <w:p>
            <w:pP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kern w:val="0"/>
                <w:sz w:val="24"/>
              </w:rPr>
            </w:pPr>
            <w:r>
              <w:rPr>
                <w:rFonts w:hint="eastAsia" w:ascii="仿宋_GB2312" w:hAnsi="仿宋_GB2312" w:eastAsia="仿宋_GB2312" w:cs="仿宋_GB2312"/>
                <w:b/>
                <w:bCs/>
                <w:kern w:val="0"/>
                <w:sz w:val="24"/>
              </w:rPr>
              <w:t>二、组织管理和人员要求</w:t>
            </w:r>
          </w:p>
        </w:tc>
        <w:tc>
          <w:tcPr>
            <w:tcW w:w="3510" w:type="dxa"/>
            <w:vAlign w:val="center"/>
          </w:tcPr>
          <w:p>
            <w:pPr>
              <w:rPr>
                <w:kern w:val="0"/>
                <w:sz w:val="24"/>
              </w:rPr>
            </w:pPr>
          </w:p>
        </w:tc>
        <w:tc>
          <w:tcPr>
            <w:tcW w:w="720" w:type="dxa"/>
            <w:vAlign w:val="center"/>
          </w:tcPr>
          <w:p>
            <w:pPr>
              <w:jc w:val="center"/>
              <w:rPr>
                <w:kern w:val="0"/>
                <w:sz w:val="24"/>
              </w:rPr>
            </w:pPr>
            <w:r>
              <w:rPr>
                <w:rFonts w:hint="eastAsia" w:ascii="仿宋_GB2312" w:hAnsi="仿宋_GB2312" w:eastAsia="仿宋_GB2312" w:cs="仿宋_GB2312"/>
                <w:b/>
                <w:bCs/>
                <w:kern w:val="0"/>
                <w:sz w:val="24"/>
              </w:rPr>
              <w:t>27</w:t>
            </w:r>
          </w:p>
        </w:tc>
        <w:tc>
          <w:tcPr>
            <w:tcW w:w="2259" w:type="dxa"/>
            <w:vAlign w:val="center"/>
          </w:tcPr>
          <w:p>
            <w:pP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kern w:val="0"/>
                <w:sz w:val="24"/>
              </w:rPr>
            </w:pPr>
            <w:r>
              <w:rPr>
                <w:rFonts w:hint="eastAsia" w:ascii="仿宋_GB2312" w:hAnsi="仿宋_GB2312" w:eastAsia="仿宋_GB2312" w:cs="仿宋_GB2312"/>
                <w:kern w:val="0"/>
                <w:sz w:val="24"/>
              </w:rPr>
              <w:t>（一）成立健康食堂建设管理委员会。</w:t>
            </w:r>
          </w:p>
        </w:tc>
        <w:tc>
          <w:tcPr>
            <w:tcW w:w="35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1.设立由单位领导、后勤、工会和食堂管理等人员组成的健康食堂建设管理委员会。食堂的主管部门领导担任组长、食堂管理员担任副组长得1分；否则不得分；</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2.围绕合理膳食和减油、减盐、减糖（“三减”）制定工作计划或实施方案，明确组织管理、人员培训考核、健康教育、配餐和烹饪、供餐服务等事宜并开展自查。符合要求得1分；否则不得分；</w:t>
            </w:r>
          </w:p>
          <w:p>
            <w:pPr>
              <w:rPr>
                <w:kern w:val="0"/>
                <w:sz w:val="24"/>
              </w:rPr>
            </w:pPr>
            <w:r>
              <w:rPr>
                <w:rFonts w:hint="eastAsia" w:ascii="仿宋_GB2312" w:hAnsi="仿宋_GB2312" w:eastAsia="仿宋_GB2312" w:cs="仿宋_GB2312"/>
                <w:kern w:val="0"/>
                <w:sz w:val="24"/>
              </w:rPr>
              <w:t>3.健康食堂建设日常工作有专人负责得1分；否则不得分。</w:t>
            </w:r>
          </w:p>
        </w:tc>
        <w:tc>
          <w:tcPr>
            <w:tcW w:w="720" w:type="dxa"/>
            <w:vAlign w:val="center"/>
          </w:tcPr>
          <w:p>
            <w:pPr>
              <w:jc w:val="center"/>
              <w:rPr>
                <w:kern w:val="0"/>
                <w:sz w:val="24"/>
              </w:rPr>
            </w:pPr>
            <w:r>
              <w:rPr>
                <w:rFonts w:hint="eastAsia" w:ascii="仿宋_GB2312" w:hAnsi="仿宋_GB2312" w:eastAsia="仿宋_GB2312" w:cs="仿宋_GB2312"/>
                <w:kern w:val="0"/>
                <w:sz w:val="24"/>
              </w:rPr>
              <w:t>3</w:t>
            </w:r>
          </w:p>
        </w:tc>
        <w:tc>
          <w:tcPr>
            <w:tcW w:w="2259" w:type="dxa"/>
            <w:vAlign w:val="center"/>
          </w:tcPr>
          <w:p>
            <w:pP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kern w:val="0"/>
                <w:sz w:val="24"/>
              </w:rPr>
            </w:pPr>
            <w:r>
              <w:rPr>
                <w:rFonts w:hint="eastAsia" w:ascii="仿宋_GB2312" w:hAnsi="仿宋_GB2312" w:eastAsia="仿宋_GB2312" w:cs="仿宋_GB2312"/>
                <w:kern w:val="0"/>
                <w:sz w:val="24"/>
              </w:rPr>
              <w:t>（二）食堂配备营养指导人员。</w:t>
            </w:r>
          </w:p>
        </w:tc>
        <w:tc>
          <w:tcPr>
            <w:tcW w:w="35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1.有专职或兼职营养指导人员1-2名得1分；否则不得分；</w:t>
            </w:r>
          </w:p>
          <w:p>
            <w:pPr>
              <w:rPr>
                <w:kern w:val="0"/>
                <w:sz w:val="24"/>
              </w:rPr>
            </w:pPr>
            <w:r>
              <w:rPr>
                <w:rFonts w:hint="eastAsia" w:ascii="仿宋_GB2312" w:hAnsi="仿宋_GB2312" w:eastAsia="仿宋_GB2312" w:cs="仿宋_GB2312"/>
                <w:kern w:val="0"/>
                <w:sz w:val="24"/>
              </w:rPr>
              <w:t>2.能够制作搭配合理的菜谱、指导采购、合理选餐、制定营养标识和菜品目录等得2分，通过询问酌情给分。</w:t>
            </w:r>
          </w:p>
        </w:tc>
        <w:tc>
          <w:tcPr>
            <w:tcW w:w="720" w:type="dxa"/>
            <w:vAlign w:val="center"/>
          </w:tcPr>
          <w:p>
            <w:pPr>
              <w:jc w:val="center"/>
              <w:rPr>
                <w:kern w:val="0"/>
                <w:sz w:val="24"/>
              </w:rPr>
            </w:pPr>
            <w:r>
              <w:rPr>
                <w:rFonts w:hint="eastAsia" w:ascii="仿宋_GB2312" w:hAnsi="仿宋_GB2312" w:eastAsia="仿宋_GB2312" w:cs="仿宋_GB2312"/>
                <w:kern w:val="0"/>
                <w:sz w:val="24"/>
              </w:rPr>
              <w:t>3</w:t>
            </w:r>
          </w:p>
        </w:tc>
        <w:tc>
          <w:tcPr>
            <w:tcW w:w="2259" w:type="dxa"/>
            <w:vAlign w:val="center"/>
          </w:tcPr>
          <w:p>
            <w:pP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kern w:val="0"/>
                <w:sz w:val="24"/>
              </w:rPr>
            </w:pPr>
            <w:r>
              <w:rPr>
                <w:rFonts w:hint="eastAsia" w:ascii="仿宋_GB2312" w:hAnsi="仿宋_GB2312" w:eastAsia="仿宋_GB2312" w:cs="仿宋_GB2312"/>
                <w:kern w:val="0"/>
                <w:sz w:val="24"/>
              </w:rPr>
              <w:t>（三）配备健康生活方式指导员，定期开展宣传与指导活动。</w:t>
            </w:r>
          </w:p>
        </w:tc>
        <w:tc>
          <w:tcPr>
            <w:tcW w:w="35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1.有至少1名健康生活方式指导员得1分；否则不得分；</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2.每月对食堂工作人员开展指导与宣传活动得1分，根据活动开展情况酌情给分；</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3.每季度以多种方式开展就餐人员宣传、指导得2分，根据活动开展情况酌情给分；</w:t>
            </w:r>
          </w:p>
          <w:p>
            <w:pPr>
              <w:rPr>
                <w:kern w:val="0"/>
                <w:sz w:val="24"/>
              </w:rPr>
            </w:pPr>
            <w:r>
              <w:rPr>
                <w:rFonts w:hint="eastAsia" w:ascii="仿宋_GB2312" w:hAnsi="仿宋_GB2312" w:eastAsia="仿宋_GB2312" w:cs="仿宋_GB2312"/>
                <w:kern w:val="0"/>
                <w:sz w:val="24"/>
              </w:rPr>
              <w:t>4.指导员能正确使用各种健康支持性工具得1分；否则不得分。</w:t>
            </w:r>
          </w:p>
        </w:tc>
        <w:tc>
          <w:tcPr>
            <w:tcW w:w="720" w:type="dxa"/>
            <w:vAlign w:val="center"/>
          </w:tcPr>
          <w:p>
            <w:pPr>
              <w:jc w:val="center"/>
              <w:rPr>
                <w:kern w:val="0"/>
                <w:sz w:val="24"/>
              </w:rPr>
            </w:pPr>
            <w:r>
              <w:rPr>
                <w:rFonts w:hint="eastAsia" w:ascii="仿宋_GB2312" w:hAnsi="仿宋_GB2312" w:eastAsia="仿宋_GB2312" w:cs="仿宋_GB2312"/>
                <w:kern w:val="0"/>
                <w:sz w:val="24"/>
              </w:rPr>
              <w:t>5</w:t>
            </w:r>
          </w:p>
        </w:tc>
        <w:tc>
          <w:tcPr>
            <w:tcW w:w="2259" w:type="dxa"/>
            <w:vAlign w:val="center"/>
          </w:tcPr>
          <w:p>
            <w:pP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kern w:val="0"/>
                <w:sz w:val="24"/>
              </w:rPr>
            </w:pPr>
            <w:r>
              <w:rPr>
                <w:rFonts w:hint="eastAsia" w:ascii="仿宋_GB2312" w:hAnsi="仿宋_GB2312" w:eastAsia="仿宋_GB2312" w:cs="仿宋_GB2312"/>
                <w:kern w:val="0"/>
                <w:sz w:val="24"/>
              </w:rPr>
              <w:t>（四）开展健康知识培训</w:t>
            </w:r>
          </w:p>
        </w:tc>
        <w:tc>
          <w:tcPr>
            <w:tcW w:w="35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1.食堂负责人、营养指导人员、食堂各类工作人员每半年开展累计6小时的培训，可查实，得1分，未培训不得分；</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2.培训内容与食品安全、营养健康、卫生防疫知识、“三减”等密切相关，得1分；否则酌情减分；</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3.培训覆盖率达到90%得1分；否则酌情减分；</w:t>
            </w:r>
          </w:p>
          <w:p>
            <w:pPr>
              <w:rPr>
                <w:kern w:val="0"/>
                <w:sz w:val="24"/>
              </w:rPr>
            </w:pPr>
            <w:r>
              <w:rPr>
                <w:rFonts w:hint="eastAsia" w:ascii="仿宋_GB2312" w:hAnsi="仿宋_GB2312" w:eastAsia="仿宋_GB2312" w:cs="仿宋_GB2312"/>
                <w:kern w:val="0"/>
                <w:sz w:val="24"/>
              </w:rPr>
              <w:t>4.核心知识知晓率达到90%得2分；否则酌情减分。</w:t>
            </w:r>
          </w:p>
        </w:tc>
        <w:tc>
          <w:tcPr>
            <w:tcW w:w="720" w:type="dxa"/>
            <w:vAlign w:val="center"/>
          </w:tcPr>
          <w:p>
            <w:pPr>
              <w:jc w:val="center"/>
              <w:rPr>
                <w:kern w:val="0"/>
                <w:sz w:val="24"/>
              </w:rPr>
            </w:pPr>
            <w:r>
              <w:rPr>
                <w:rFonts w:hint="eastAsia" w:ascii="仿宋_GB2312" w:hAnsi="仿宋_GB2312" w:eastAsia="仿宋_GB2312" w:cs="仿宋_GB2312"/>
                <w:kern w:val="0"/>
                <w:sz w:val="24"/>
              </w:rPr>
              <w:t>5</w:t>
            </w:r>
          </w:p>
        </w:tc>
        <w:tc>
          <w:tcPr>
            <w:tcW w:w="2259"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核心知识点：</w:t>
            </w:r>
          </w:p>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每人每日食盐量&lt;5克为宜；每人每日用油量25-30克为宜；每人每日添加糖量&lt;25克；油炸食物列举3种以上；胆固醇含量高的食物列举3种以上；碳水化合物列举3种以上；每人每天推荐的蔬菜摄入量是多少。配餐应做到每日食物不少于12种，每周不少于25种，做到粗细搭配、荤素搭配、干稀搭配，适当增加全谷物、大豆及其制品、水产品、深色蔬菜和水果。</w:t>
            </w:r>
          </w:p>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现场询问管理人员、厨师、服务员各1人。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kern w:val="0"/>
                <w:sz w:val="24"/>
              </w:rPr>
            </w:pPr>
            <w:r>
              <w:rPr>
                <w:rFonts w:hint="eastAsia" w:ascii="仿宋_GB2312" w:hAnsi="仿宋_GB2312" w:eastAsia="仿宋_GB2312" w:cs="仿宋_GB2312"/>
                <w:kern w:val="0"/>
                <w:sz w:val="24"/>
              </w:rPr>
              <w:t>（五）厨师应掌握制作低盐少油菜肴技能。</w:t>
            </w:r>
          </w:p>
        </w:tc>
        <w:tc>
          <w:tcPr>
            <w:tcW w:w="35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1.厨师掌握制作低盐菜品技能得2分；否则酌情减分；</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2.厨师掌握制作少油菜技能得2分；否则酌情减分。</w:t>
            </w:r>
          </w:p>
          <w:p>
            <w:pPr>
              <w:rPr>
                <w:kern w:val="0"/>
                <w:sz w:val="24"/>
              </w:rPr>
            </w:pPr>
            <w:r>
              <w:rPr>
                <w:rFonts w:hint="eastAsia" w:ascii="仿宋_GB2312" w:hAnsi="仿宋_GB2312" w:eastAsia="仿宋_GB2312" w:cs="仿宋_GB2312"/>
                <w:kern w:val="0"/>
                <w:sz w:val="24"/>
              </w:rPr>
              <w:t>3.能够制作低盐少油菜品至少5种得2分；否则酌情减分。</w:t>
            </w:r>
          </w:p>
        </w:tc>
        <w:tc>
          <w:tcPr>
            <w:tcW w:w="720" w:type="dxa"/>
            <w:vAlign w:val="center"/>
          </w:tcPr>
          <w:p>
            <w:pPr>
              <w:jc w:val="center"/>
              <w:rPr>
                <w:kern w:val="0"/>
                <w:sz w:val="24"/>
              </w:rPr>
            </w:pPr>
            <w:r>
              <w:rPr>
                <w:rFonts w:hint="eastAsia" w:ascii="仿宋_GB2312" w:hAnsi="仿宋_GB2312" w:eastAsia="仿宋_GB2312" w:cs="仿宋_GB2312"/>
                <w:kern w:val="0"/>
                <w:sz w:val="24"/>
              </w:rPr>
              <w:t>6</w:t>
            </w:r>
          </w:p>
        </w:tc>
        <w:tc>
          <w:tcPr>
            <w:tcW w:w="2259"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至少询问1名厨师</w:t>
            </w:r>
          </w:p>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制作技能需不单一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kern w:val="0"/>
                <w:sz w:val="24"/>
              </w:rPr>
            </w:pPr>
            <w:r>
              <w:rPr>
                <w:rFonts w:hint="eastAsia" w:ascii="仿宋_GB2312" w:hAnsi="仿宋_GB2312" w:eastAsia="仿宋_GB2312" w:cs="仿宋_GB2312"/>
                <w:kern w:val="0"/>
                <w:sz w:val="24"/>
              </w:rPr>
              <w:t>（六）每年组织厨师开展1次厨艺比赛。</w:t>
            </w:r>
          </w:p>
        </w:tc>
        <w:tc>
          <w:tcPr>
            <w:tcW w:w="35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1.开展厨艺比赛、活动可查实，得1分；否则酌情扣分；</w:t>
            </w:r>
          </w:p>
          <w:p>
            <w:pPr>
              <w:rPr>
                <w:kern w:val="0"/>
                <w:sz w:val="24"/>
              </w:rPr>
            </w:pPr>
            <w:r>
              <w:rPr>
                <w:rFonts w:hint="eastAsia" w:ascii="仿宋_GB2312" w:hAnsi="仿宋_GB2312" w:eastAsia="仿宋_GB2312" w:cs="仿宋_GB2312"/>
                <w:kern w:val="0"/>
                <w:sz w:val="24"/>
              </w:rPr>
              <w:t xml:space="preserve">2.比赛内容以健康膳食为主题得2分；否则酌情扣分。 </w:t>
            </w:r>
          </w:p>
        </w:tc>
        <w:tc>
          <w:tcPr>
            <w:tcW w:w="720" w:type="dxa"/>
            <w:vAlign w:val="center"/>
          </w:tcPr>
          <w:p>
            <w:pPr>
              <w:jc w:val="center"/>
              <w:rPr>
                <w:kern w:val="0"/>
                <w:sz w:val="24"/>
              </w:rPr>
            </w:pPr>
            <w:r>
              <w:rPr>
                <w:rFonts w:hint="eastAsia" w:ascii="仿宋_GB2312" w:hAnsi="仿宋_GB2312" w:eastAsia="仿宋_GB2312" w:cs="仿宋_GB2312"/>
                <w:kern w:val="0"/>
                <w:sz w:val="24"/>
              </w:rPr>
              <w:t>3</w:t>
            </w:r>
          </w:p>
        </w:tc>
        <w:tc>
          <w:tcPr>
            <w:tcW w:w="2259" w:type="dxa"/>
            <w:vAlign w:val="center"/>
          </w:tcPr>
          <w:p>
            <w:pP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（七）每年组织1次岗位能力自我测评和考核。</w:t>
            </w:r>
          </w:p>
        </w:tc>
        <w:tc>
          <w:tcPr>
            <w:tcW w:w="35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开展食堂负责人、营养指导人员、厨师和服务员的岗位能力自我测评和考核，得2分；否则不得分。</w:t>
            </w:r>
          </w:p>
        </w:tc>
        <w:tc>
          <w:tcPr>
            <w:tcW w:w="720"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2259"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内容涵盖岗位相关知识技能、合理膳食知识技能等。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kern w:val="0"/>
                <w:sz w:val="24"/>
              </w:rPr>
            </w:pPr>
            <w:r>
              <w:rPr>
                <w:rFonts w:hint="eastAsia" w:ascii="仿宋_GB2312" w:hAnsi="仿宋_GB2312" w:eastAsia="仿宋_GB2312" w:cs="仿宋_GB2312"/>
                <w:b/>
                <w:bCs/>
                <w:kern w:val="0"/>
                <w:sz w:val="24"/>
              </w:rPr>
              <w:t>三、食堂环境</w:t>
            </w:r>
          </w:p>
        </w:tc>
        <w:tc>
          <w:tcPr>
            <w:tcW w:w="3510" w:type="dxa"/>
            <w:vAlign w:val="center"/>
          </w:tcPr>
          <w:p>
            <w:pPr>
              <w:rPr>
                <w:kern w:val="0"/>
                <w:sz w:val="24"/>
              </w:rPr>
            </w:pPr>
          </w:p>
        </w:tc>
        <w:tc>
          <w:tcPr>
            <w:tcW w:w="720" w:type="dxa"/>
            <w:vAlign w:val="center"/>
          </w:tcPr>
          <w:p>
            <w:pPr>
              <w:jc w:val="center"/>
              <w:rPr>
                <w:kern w:val="0"/>
                <w:sz w:val="24"/>
              </w:rPr>
            </w:pPr>
            <w:r>
              <w:rPr>
                <w:rFonts w:hint="eastAsia" w:ascii="仿宋_GB2312" w:hAnsi="仿宋_GB2312" w:eastAsia="仿宋_GB2312" w:cs="仿宋_GB2312"/>
                <w:b/>
                <w:bCs/>
                <w:kern w:val="0"/>
                <w:sz w:val="24"/>
              </w:rPr>
              <w:t>29</w:t>
            </w:r>
          </w:p>
        </w:tc>
        <w:tc>
          <w:tcPr>
            <w:tcW w:w="2259" w:type="dxa"/>
            <w:vAlign w:val="center"/>
          </w:tcPr>
          <w:p>
            <w:pP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kern w:val="0"/>
                <w:sz w:val="24"/>
              </w:rPr>
            </w:pPr>
            <w:r>
              <w:rPr>
                <w:rFonts w:hint="eastAsia" w:ascii="仿宋_GB2312" w:hAnsi="仿宋_GB2312" w:eastAsia="仿宋_GB2312" w:cs="仿宋_GB2312"/>
                <w:kern w:val="0"/>
                <w:sz w:val="24"/>
              </w:rPr>
              <w:t>（一）卫生状况良好。</w:t>
            </w:r>
          </w:p>
        </w:tc>
        <w:tc>
          <w:tcPr>
            <w:tcW w:w="35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1.环境整洁、空气清新、温度适宜得2分；否则酌情减分；</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2.无苍蝇得1分；否则不得分；</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3.室内无污物得1分；否则酌情减分；</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4.有防鼠、灭鼠设施得1分；否则不得分；</w:t>
            </w:r>
          </w:p>
          <w:p>
            <w:pPr>
              <w:rPr>
                <w:kern w:val="0"/>
                <w:sz w:val="24"/>
              </w:rPr>
            </w:pPr>
            <w:r>
              <w:rPr>
                <w:rFonts w:hint="eastAsia" w:ascii="仿宋_GB2312" w:hAnsi="仿宋_GB2312" w:eastAsia="仿宋_GB2312" w:cs="仿宋_GB2312"/>
                <w:kern w:val="0"/>
                <w:sz w:val="24"/>
              </w:rPr>
              <w:t>5.有防蟑、灭蟑措施得1分；否则不得分。</w:t>
            </w:r>
          </w:p>
        </w:tc>
        <w:tc>
          <w:tcPr>
            <w:tcW w:w="720" w:type="dxa"/>
            <w:vAlign w:val="center"/>
          </w:tcPr>
          <w:p>
            <w:pPr>
              <w:jc w:val="center"/>
              <w:rPr>
                <w:kern w:val="0"/>
                <w:sz w:val="24"/>
              </w:rPr>
            </w:pPr>
            <w:r>
              <w:rPr>
                <w:rFonts w:hint="eastAsia" w:ascii="仿宋_GB2312" w:hAnsi="仿宋_GB2312" w:eastAsia="仿宋_GB2312" w:cs="仿宋_GB2312"/>
                <w:kern w:val="0"/>
                <w:sz w:val="24"/>
              </w:rPr>
              <w:t>6</w:t>
            </w:r>
          </w:p>
        </w:tc>
        <w:tc>
          <w:tcPr>
            <w:tcW w:w="2259" w:type="dxa"/>
            <w:vAlign w:val="center"/>
          </w:tcPr>
          <w:p>
            <w:pP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3015" w:type="dxa"/>
            <w:vAlign w:val="center"/>
          </w:tcPr>
          <w:p>
            <w:pPr>
              <w:rPr>
                <w:kern w:val="0"/>
                <w:sz w:val="24"/>
              </w:rPr>
            </w:pPr>
            <w:r>
              <w:rPr>
                <w:rFonts w:hint="eastAsia" w:ascii="仿宋_GB2312" w:hAnsi="仿宋_GB2312" w:eastAsia="仿宋_GB2312" w:cs="仿宋_GB2312"/>
                <w:kern w:val="0"/>
                <w:sz w:val="24"/>
              </w:rPr>
              <w:t>（二）自行设计、制作宣传材料。</w:t>
            </w:r>
          </w:p>
        </w:tc>
        <w:tc>
          <w:tcPr>
            <w:tcW w:w="35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1.有自行制作的宣传品得2分；否则酌情减分；</w:t>
            </w:r>
          </w:p>
          <w:p>
            <w:pPr>
              <w:rPr>
                <w:kern w:val="0"/>
                <w:sz w:val="24"/>
              </w:rPr>
            </w:pPr>
            <w:r>
              <w:rPr>
                <w:rFonts w:hint="eastAsia" w:ascii="仿宋_GB2312" w:hAnsi="仿宋_GB2312" w:eastAsia="仿宋_GB2312" w:cs="仿宋_GB2312"/>
                <w:kern w:val="0"/>
                <w:sz w:val="24"/>
              </w:rPr>
              <w:t>2.宣传品核心内容科学、严谨得1分；否则不得分。</w:t>
            </w:r>
          </w:p>
        </w:tc>
        <w:tc>
          <w:tcPr>
            <w:tcW w:w="720" w:type="dxa"/>
            <w:vAlign w:val="center"/>
          </w:tcPr>
          <w:p>
            <w:pPr>
              <w:jc w:val="center"/>
              <w:rPr>
                <w:kern w:val="0"/>
                <w:sz w:val="24"/>
              </w:rPr>
            </w:pPr>
            <w:r>
              <w:rPr>
                <w:rFonts w:hint="eastAsia" w:ascii="仿宋_GB2312" w:hAnsi="仿宋_GB2312" w:eastAsia="仿宋_GB2312" w:cs="仿宋_GB2312"/>
                <w:kern w:val="0"/>
                <w:sz w:val="24"/>
              </w:rPr>
              <w:t>3</w:t>
            </w:r>
          </w:p>
        </w:tc>
        <w:tc>
          <w:tcPr>
            <w:tcW w:w="2259" w:type="dxa"/>
            <w:vAlign w:val="center"/>
          </w:tcPr>
          <w:p>
            <w:pP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kern w:val="0"/>
                <w:sz w:val="24"/>
              </w:rPr>
            </w:pPr>
            <w:r>
              <w:rPr>
                <w:rFonts w:hint="eastAsia" w:ascii="仿宋_GB2312" w:hAnsi="仿宋_GB2312" w:eastAsia="仿宋_GB2312" w:cs="仿宋_GB2312"/>
                <w:kern w:val="0"/>
                <w:sz w:val="24"/>
              </w:rPr>
              <w:t>（三）摆放健康生活方式支持工具。</w:t>
            </w:r>
          </w:p>
        </w:tc>
        <w:tc>
          <w:tcPr>
            <w:tcW w:w="35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1.摆放体重秤、</w:t>
            </w:r>
            <w:r>
              <w:rPr>
                <w:rFonts w:ascii="仿宋_GB2312" w:hAnsi="仿宋_GB2312" w:eastAsia="仿宋_GB2312" w:cs="仿宋_GB2312"/>
                <w:kern w:val="0"/>
                <w:sz w:val="24"/>
              </w:rPr>
              <w:t>BMI尺</w:t>
            </w:r>
            <w:r>
              <w:rPr>
                <w:rFonts w:hint="eastAsia" w:ascii="仿宋_GB2312" w:hAnsi="仿宋_GB2312" w:eastAsia="仿宋_GB2312" w:cs="仿宋_GB2312"/>
                <w:kern w:val="0"/>
                <w:sz w:val="24"/>
              </w:rPr>
              <w:t>、食物模型、平衡膳食宝塔等支持性工具得2分；否则酌情减分；</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2.摆放位置固定、具有长期效应得1分；否则酌情减分；</w:t>
            </w:r>
          </w:p>
          <w:p>
            <w:pPr>
              <w:rPr>
                <w:kern w:val="0"/>
                <w:sz w:val="24"/>
              </w:rPr>
            </w:pPr>
            <w:r>
              <w:rPr>
                <w:rFonts w:hint="eastAsia" w:ascii="仿宋_GB2312" w:hAnsi="仿宋_GB2312" w:eastAsia="仿宋_GB2312" w:cs="仿宋_GB2312"/>
                <w:kern w:val="0"/>
                <w:sz w:val="24"/>
              </w:rPr>
              <w:t>3.张贴自测自评方法，便于用餐者观看或使用得1分；否则酌情减分。</w:t>
            </w:r>
          </w:p>
        </w:tc>
        <w:tc>
          <w:tcPr>
            <w:tcW w:w="720" w:type="dxa"/>
            <w:vAlign w:val="center"/>
          </w:tcPr>
          <w:p>
            <w:pPr>
              <w:jc w:val="center"/>
              <w:rPr>
                <w:kern w:val="0"/>
                <w:sz w:val="24"/>
              </w:rPr>
            </w:pPr>
            <w:r>
              <w:rPr>
                <w:rFonts w:hint="eastAsia" w:ascii="仿宋_GB2312" w:hAnsi="仿宋_GB2312" w:eastAsia="仿宋_GB2312" w:cs="仿宋_GB2312"/>
                <w:kern w:val="0"/>
                <w:sz w:val="24"/>
              </w:rPr>
              <w:t>4</w:t>
            </w:r>
          </w:p>
        </w:tc>
        <w:tc>
          <w:tcPr>
            <w:tcW w:w="2259" w:type="dxa"/>
            <w:vAlign w:val="center"/>
          </w:tcPr>
          <w:p>
            <w:pP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kern w:val="0"/>
                <w:sz w:val="24"/>
              </w:rPr>
            </w:pPr>
            <w:r>
              <w:rPr>
                <w:rFonts w:hint="eastAsia" w:ascii="仿宋_GB2312" w:hAnsi="仿宋_GB2312" w:eastAsia="仿宋_GB2312" w:cs="仿宋_GB2312"/>
                <w:kern w:val="0"/>
                <w:sz w:val="24"/>
              </w:rPr>
              <w:t>（四）食堂内有可自由取阅的健康生活方式宣传资料。</w:t>
            </w:r>
          </w:p>
        </w:tc>
        <w:tc>
          <w:tcPr>
            <w:tcW w:w="35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1.食堂内有可自由取阅的宣传资料得1分；否则酌情减分；</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2.内容与合理膳食、戒烟限酒等健康生活方式倡导内容相关得1分；否则酌情减分；</w:t>
            </w:r>
          </w:p>
          <w:p>
            <w:pPr>
              <w:rPr>
                <w:kern w:val="0"/>
                <w:sz w:val="24"/>
              </w:rPr>
            </w:pPr>
            <w:r>
              <w:rPr>
                <w:rFonts w:hint="eastAsia" w:ascii="仿宋_GB2312" w:hAnsi="仿宋_GB2312" w:eastAsia="仿宋_GB2312" w:cs="仿宋_GB2312"/>
                <w:kern w:val="0"/>
                <w:sz w:val="24"/>
              </w:rPr>
              <w:t>3.每年至少更换2次得1分；否则酌情减分。</w:t>
            </w:r>
          </w:p>
        </w:tc>
        <w:tc>
          <w:tcPr>
            <w:tcW w:w="720" w:type="dxa"/>
            <w:vAlign w:val="center"/>
          </w:tcPr>
          <w:p>
            <w:pPr>
              <w:jc w:val="center"/>
              <w:rPr>
                <w:kern w:val="0"/>
                <w:sz w:val="24"/>
              </w:rPr>
            </w:pPr>
            <w:r>
              <w:rPr>
                <w:rFonts w:hint="eastAsia" w:ascii="仿宋_GB2312" w:hAnsi="仿宋_GB2312" w:eastAsia="仿宋_GB2312" w:cs="仿宋_GB2312"/>
                <w:kern w:val="0"/>
                <w:sz w:val="24"/>
              </w:rPr>
              <w:t>3</w:t>
            </w:r>
          </w:p>
        </w:tc>
        <w:tc>
          <w:tcPr>
            <w:tcW w:w="2259" w:type="dxa"/>
            <w:vAlign w:val="center"/>
          </w:tcPr>
          <w:p>
            <w:pPr>
              <w:rPr>
                <w:rFonts w:hint="eastAsia" w:ascii="仿宋_GB2312" w:hAnsi="仿宋_GB2312" w:eastAsia="仿宋_GB2312" w:cs="仿宋_GB2312"/>
                <w:kern w:val="0"/>
                <w:sz w:val="24"/>
              </w:rPr>
            </w:pPr>
          </w:p>
          <w:p>
            <w:pPr>
              <w:rPr>
                <w:rFonts w:hint="eastAsia" w:ascii="仿宋_GB2312" w:hAnsi="仿宋_GB2312" w:eastAsia="仿宋_GB2312" w:cs="仿宋_GB2312"/>
                <w:kern w:val="0"/>
                <w:sz w:val="24"/>
              </w:rPr>
            </w:pPr>
          </w:p>
          <w:p>
            <w:pPr>
              <w:rPr>
                <w:rFonts w:hint="eastAsia" w:ascii="仿宋_GB2312" w:hAnsi="仿宋_GB2312" w:eastAsia="仿宋_GB2312" w:cs="仿宋_GB2312"/>
                <w:kern w:val="0"/>
                <w:sz w:val="24"/>
              </w:rPr>
            </w:pPr>
          </w:p>
          <w:p>
            <w:pPr>
              <w:rPr>
                <w:rFonts w:hint="eastAsia" w:ascii="仿宋_GB2312" w:hAnsi="仿宋_GB2312" w:eastAsia="仿宋_GB2312" w:cs="仿宋_GB2312"/>
                <w:kern w:val="0"/>
                <w:sz w:val="24"/>
              </w:rPr>
            </w:pPr>
          </w:p>
          <w:p>
            <w:pP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jc w:val="center"/>
        </w:trPr>
        <w:tc>
          <w:tcPr>
            <w:tcW w:w="3015" w:type="dxa"/>
            <w:vAlign w:val="center"/>
          </w:tcPr>
          <w:p>
            <w:pPr>
              <w:rPr>
                <w:kern w:val="0"/>
                <w:sz w:val="24"/>
              </w:rPr>
            </w:pPr>
            <w:r>
              <w:rPr>
                <w:rFonts w:hint="eastAsia" w:ascii="仿宋_GB2312" w:hAnsi="仿宋_GB2312" w:eastAsia="仿宋_GB2312" w:cs="仿宋_GB2312"/>
                <w:kern w:val="0"/>
                <w:sz w:val="24"/>
              </w:rPr>
              <w:t>（五）宣传膳食营养健康知识，营造营养健康氛围；行动标识醒目。</w:t>
            </w:r>
          </w:p>
        </w:tc>
        <w:tc>
          <w:tcPr>
            <w:tcW w:w="3510" w:type="dxa"/>
            <w:vAlign w:val="center"/>
          </w:tcPr>
          <w:p>
            <w:pPr>
              <w:numPr>
                <w:ilvl w:val="0"/>
                <w:numId w:val="3"/>
              </w:numPr>
              <w:rPr>
                <w:rFonts w:ascii="仿宋_GB2312" w:hAnsi="仿宋_GB2312" w:eastAsia="仿宋_GB2312" w:cs="仿宋_GB2312"/>
                <w:kern w:val="0"/>
                <w:sz w:val="24"/>
              </w:rPr>
            </w:pPr>
            <w:r>
              <w:rPr>
                <w:rFonts w:hint="eastAsia" w:ascii="仿宋_GB2312" w:hAnsi="仿宋_GB2312" w:eastAsia="仿宋_GB2312" w:cs="仿宋_GB2312"/>
                <w:kern w:val="0"/>
                <w:sz w:val="24"/>
              </w:rPr>
              <w:t>利用张贴画、板报、电子屏幕等形式宣传膳食营养健康知识得1分；否则不得分；</w:t>
            </w:r>
          </w:p>
          <w:p>
            <w:pPr>
              <w:numPr>
                <w:ilvl w:val="0"/>
                <w:numId w:val="3"/>
              </w:numP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利用桌布、桌牌、餐巾纸宣传膳食营养知识，主题突出、内容简洁，得2分；否则酌情减分； </w:t>
            </w:r>
          </w:p>
          <w:p>
            <w:pPr>
              <w:numPr>
                <w:ilvl w:val="0"/>
                <w:numId w:val="3"/>
              </w:numPr>
              <w:rPr>
                <w:rFonts w:ascii="仿宋_GB2312" w:hAnsi="仿宋_GB2312" w:eastAsia="仿宋_GB2312" w:cs="仿宋_GB2312"/>
                <w:kern w:val="0"/>
                <w:sz w:val="24"/>
              </w:rPr>
            </w:pPr>
            <w:r>
              <w:rPr>
                <w:rFonts w:hint="eastAsia" w:ascii="仿宋_GB2312" w:hAnsi="仿宋_GB2312" w:eastAsia="仿宋_GB2312" w:cs="仿宋_GB2312"/>
                <w:kern w:val="0"/>
                <w:sz w:val="24"/>
              </w:rPr>
              <w:t>宣传内容科学、严谨得2分；否则酌情减分；</w:t>
            </w:r>
          </w:p>
          <w:p>
            <w:pPr>
              <w:numPr>
                <w:ilvl w:val="0"/>
                <w:numId w:val="3"/>
              </w:numPr>
              <w:rPr>
                <w:kern w:val="0"/>
                <w:sz w:val="24"/>
              </w:rPr>
            </w:pPr>
            <w:r>
              <w:rPr>
                <w:rFonts w:hint="eastAsia" w:ascii="仿宋_GB2312" w:hAnsi="仿宋_GB2312" w:eastAsia="仿宋_GB2312" w:cs="仿宋_GB2312"/>
                <w:kern w:val="0"/>
                <w:sz w:val="24"/>
              </w:rPr>
              <w:t>行动标识醒目得1分；否则不得分。</w:t>
            </w:r>
          </w:p>
        </w:tc>
        <w:tc>
          <w:tcPr>
            <w:tcW w:w="720" w:type="dxa"/>
            <w:vAlign w:val="center"/>
          </w:tcPr>
          <w:p>
            <w:pPr>
              <w:jc w:val="center"/>
              <w:rPr>
                <w:kern w:val="0"/>
                <w:sz w:val="24"/>
              </w:rPr>
            </w:pPr>
            <w:r>
              <w:rPr>
                <w:rFonts w:hint="eastAsia" w:ascii="仿宋_GB2312" w:hAnsi="仿宋_GB2312" w:eastAsia="仿宋_GB2312" w:cs="仿宋_GB2312"/>
                <w:kern w:val="0"/>
                <w:sz w:val="24"/>
              </w:rPr>
              <w:t>6</w:t>
            </w:r>
          </w:p>
        </w:tc>
        <w:tc>
          <w:tcPr>
            <w:tcW w:w="2259" w:type="dxa"/>
            <w:vAlign w:val="center"/>
          </w:tcPr>
          <w:p>
            <w:pP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kern w:val="0"/>
                <w:sz w:val="24"/>
              </w:rPr>
            </w:pPr>
            <w:r>
              <w:rPr>
                <w:rFonts w:hint="eastAsia" w:ascii="仿宋_GB2312" w:hAnsi="仿宋_GB2312" w:eastAsia="仿宋_GB2312" w:cs="仿宋_GB2312"/>
                <w:kern w:val="0"/>
                <w:sz w:val="24"/>
              </w:rPr>
              <w:t>（六）无烟就餐环境。</w:t>
            </w:r>
          </w:p>
        </w:tc>
        <w:tc>
          <w:tcPr>
            <w:tcW w:w="35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1.电梯、楼梯、就餐环境等区域有明显的禁止吸烟标识得1分；否则不得分；</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2.无烟头、烟雾、烟味得1分；否则不得分；</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3.无烟草广告和促销活动得1分；否则不得分；</w:t>
            </w:r>
          </w:p>
          <w:p>
            <w:pPr>
              <w:rPr>
                <w:kern w:val="0"/>
                <w:sz w:val="24"/>
              </w:rPr>
            </w:pPr>
            <w:r>
              <w:rPr>
                <w:rFonts w:hint="eastAsia" w:ascii="仿宋_GB2312" w:hAnsi="仿宋_GB2312" w:eastAsia="仿宋_GB2312" w:cs="仿宋_GB2312"/>
                <w:kern w:val="0"/>
                <w:sz w:val="24"/>
              </w:rPr>
              <w:t>4.设有控烟监督员得1分；否则不得分。</w:t>
            </w:r>
          </w:p>
        </w:tc>
        <w:tc>
          <w:tcPr>
            <w:tcW w:w="720" w:type="dxa"/>
            <w:vAlign w:val="center"/>
          </w:tcPr>
          <w:p>
            <w:pPr>
              <w:jc w:val="center"/>
              <w:rPr>
                <w:kern w:val="0"/>
                <w:sz w:val="24"/>
              </w:rPr>
            </w:pPr>
            <w:r>
              <w:rPr>
                <w:rFonts w:hint="eastAsia" w:ascii="仿宋_GB2312" w:hAnsi="仿宋_GB2312" w:eastAsia="仿宋_GB2312" w:cs="仿宋_GB2312"/>
                <w:kern w:val="0"/>
                <w:sz w:val="24"/>
              </w:rPr>
              <w:t>4</w:t>
            </w:r>
          </w:p>
        </w:tc>
        <w:tc>
          <w:tcPr>
            <w:tcW w:w="2259" w:type="dxa"/>
            <w:vAlign w:val="center"/>
          </w:tcPr>
          <w:p>
            <w:pP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（七）实施垃圾分类。</w:t>
            </w:r>
          </w:p>
        </w:tc>
        <w:tc>
          <w:tcPr>
            <w:tcW w:w="35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实施垃圾分类得1分；否则不得分。</w:t>
            </w:r>
          </w:p>
        </w:tc>
        <w:tc>
          <w:tcPr>
            <w:tcW w:w="720"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2259" w:type="dxa"/>
            <w:vAlign w:val="center"/>
          </w:tcPr>
          <w:p>
            <w:pP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（八）落实疾病防控。</w:t>
            </w:r>
          </w:p>
        </w:tc>
        <w:tc>
          <w:tcPr>
            <w:tcW w:w="35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1.配备洗手、消毒设施或用品得1分；否则不得分；</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2.座位间保持一定距离，避免高密度聚餐用餐得1分；否则不得分。</w:t>
            </w:r>
          </w:p>
        </w:tc>
        <w:tc>
          <w:tcPr>
            <w:tcW w:w="720"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2259" w:type="dxa"/>
            <w:vAlign w:val="center"/>
          </w:tcPr>
          <w:p>
            <w:pP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kern w:val="0"/>
                <w:sz w:val="24"/>
              </w:rPr>
            </w:pPr>
            <w:r>
              <w:rPr>
                <w:rFonts w:hint="eastAsia" w:ascii="仿宋_GB2312" w:hAnsi="仿宋_GB2312" w:eastAsia="仿宋_GB2312" w:cs="仿宋_GB2312"/>
                <w:b/>
                <w:bCs/>
                <w:kern w:val="0"/>
                <w:sz w:val="24"/>
              </w:rPr>
              <w:t>四、供餐服务</w:t>
            </w:r>
          </w:p>
        </w:tc>
        <w:tc>
          <w:tcPr>
            <w:tcW w:w="3510" w:type="dxa"/>
            <w:vAlign w:val="center"/>
          </w:tcPr>
          <w:p>
            <w:pPr>
              <w:rPr>
                <w:kern w:val="0"/>
                <w:sz w:val="24"/>
              </w:rPr>
            </w:pPr>
          </w:p>
        </w:tc>
        <w:tc>
          <w:tcPr>
            <w:tcW w:w="720" w:type="dxa"/>
            <w:vAlign w:val="center"/>
          </w:tcPr>
          <w:p>
            <w:pPr>
              <w:jc w:val="center"/>
              <w:rPr>
                <w:kern w:val="0"/>
                <w:sz w:val="24"/>
              </w:rPr>
            </w:pPr>
            <w:r>
              <w:rPr>
                <w:rFonts w:hint="eastAsia" w:ascii="仿宋_GB2312" w:hAnsi="仿宋_GB2312" w:eastAsia="仿宋_GB2312" w:cs="仿宋_GB2312"/>
                <w:b/>
                <w:bCs/>
                <w:kern w:val="0"/>
                <w:sz w:val="24"/>
              </w:rPr>
              <w:t>38</w:t>
            </w:r>
          </w:p>
        </w:tc>
        <w:tc>
          <w:tcPr>
            <w:tcW w:w="2259" w:type="dxa"/>
            <w:vAlign w:val="center"/>
          </w:tcPr>
          <w:p>
            <w:pP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kern w:val="0"/>
                <w:sz w:val="24"/>
              </w:rPr>
            </w:pPr>
            <w:r>
              <w:rPr>
                <w:rFonts w:hint="eastAsia" w:ascii="仿宋_GB2312" w:hAnsi="仿宋_GB2312" w:eastAsia="仿宋_GB2312" w:cs="仿宋_GB2312"/>
                <w:kern w:val="0"/>
                <w:sz w:val="24"/>
              </w:rPr>
              <w:t>（一）提供未来一周的菜单，并标识低盐低油无糖菜品。</w:t>
            </w:r>
          </w:p>
        </w:tc>
        <w:tc>
          <w:tcPr>
            <w:tcW w:w="35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1.能持续提供未来一周的菜单得2分；否则不得分；</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2.每周食物品种达到25种（谷薯类至少5种、蔬菜水果类至少10种且深色蔬菜占一半、水产禽畜蛋至少5种、奶及大豆类至少5种）以上得2分；否则酌情减分；</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3.每周油炸类主食供应不超过2次得1分；否则不得分；</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4.每周午餐油炸类菜品不超过2次得1分；否则不得分；</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5.减少高脂、高糖食品的制售得1分；否则酌情减分；</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6.能提供水果、酸奶、豆类等得1分；否则酌情减分；</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7.对低盐、低油、无糖菜品做出标注得2分；否则酌情扣分；</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8.不售卖含糖饮料得1分；否则不得分；</w:t>
            </w:r>
          </w:p>
          <w:p>
            <w:pPr>
              <w:rPr>
                <w:kern w:val="0"/>
                <w:sz w:val="24"/>
              </w:rPr>
            </w:pPr>
            <w:r>
              <w:rPr>
                <w:rFonts w:hint="eastAsia" w:ascii="仿宋_GB2312" w:hAnsi="仿宋_GB2312" w:eastAsia="仿宋_GB2312" w:cs="仿宋_GB2312"/>
                <w:kern w:val="0"/>
                <w:sz w:val="24"/>
              </w:rPr>
              <w:t>9.就餐场所不摆放盐、糖得1分；否则不得分。</w:t>
            </w:r>
          </w:p>
        </w:tc>
        <w:tc>
          <w:tcPr>
            <w:tcW w:w="720" w:type="dxa"/>
            <w:vAlign w:val="center"/>
          </w:tcPr>
          <w:p>
            <w:pPr>
              <w:jc w:val="center"/>
              <w:rPr>
                <w:kern w:val="0"/>
                <w:sz w:val="24"/>
              </w:rPr>
            </w:pPr>
            <w:r>
              <w:rPr>
                <w:rFonts w:hint="eastAsia" w:ascii="仿宋_GB2312" w:hAnsi="仿宋_GB2312" w:eastAsia="仿宋_GB2312" w:cs="仿宋_GB2312"/>
                <w:kern w:val="0"/>
                <w:sz w:val="24"/>
              </w:rPr>
              <w:t>12</w:t>
            </w:r>
          </w:p>
        </w:tc>
        <w:tc>
          <w:tcPr>
            <w:tcW w:w="2259" w:type="dxa"/>
            <w:vAlign w:val="center"/>
          </w:tcPr>
          <w:p>
            <w:pP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kern w:val="0"/>
                <w:sz w:val="24"/>
              </w:rPr>
            </w:pPr>
            <w:r>
              <w:rPr>
                <w:rFonts w:hint="eastAsia" w:ascii="仿宋_GB2312" w:hAnsi="仿宋_GB2312" w:eastAsia="仿宋_GB2312" w:cs="仿宋_GB2312"/>
                <w:kern w:val="0"/>
                <w:sz w:val="24"/>
              </w:rPr>
              <w:t>（二）菜肴、主食品种丰富；供餐满足粗细搭配。</w:t>
            </w:r>
            <w:r>
              <w:rPr>
                <w:rFonts w:hint="eastAsia" w:ascii="仿宋_GB2312" w:hAnsi="仿宋_GB2312" w:eastAsia="仿宋_GB2312" w:cs="仿宋_GB2312"/>
                <w:b/>
                <w:kern w:val="0"/>
                <w:sz w:val="24"/>
              </w:rPr>
              <w:t xml:space="preserve"> </w:t>
            </w:r>
          </w:p>
        </w:tc>
        <w:tc>
          <w:tcPr>
            <w:tcW w:w="3510" w:type="dxa"/>
            <w:vAlign w:val="center"/>
          </w:tcPr>
          <w:p>
            <w:pPr>
              <w:snapToGrid w:val="0"/>
              <w:spacing w:line="216"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1.早餐主食粗细搭配得1分；</w:t>
            </w:r>
          </w:p>
          <w:p>
            <w:pPr>
              <w:snapToGrid w:val="0"/>
              <w:spacing w:line="216"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2.早餐有鸡蛋得1分；否则不得分；</w:t>
            </w:r>
          </w:p>
          <w:p>
            <w:pPr>
              <w:snapToGrid w:val="0"/>
              <w:spacing w:line="216"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3.早餐有牛奶或豆浆得1分；否则不得分；</w:t>
            </w:r>
          </w:p>
          <w:p>
            <w:pPr>
              <w:snapToGrid w:val="0"/>
              <w:spacing w:line="216"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4.早餐有新鲜蔬菜得1分；否则不得分；</w:t>
            </w:r>
          </w:p>
          <w:p>
            <w:pPr>
              <w:snapToGrid w:val="0"/>
              <w:spacing w:line="216"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5.午餐热菜品种达到5种及以上得1分；否则酌情减分；</w:t>
            </w:r>
          </w:p>
          <w:p>
            <w:pPr>
              <w:snapToGrid w:val="0"/>
              <w:spacing w:line="216"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6.午餐菜肴中低盐低油菜品占总菜品数量的30%以上得2分；低盐低油菜品全部为素菜减1分；</w:t>
            </w:r>
          </w:p>
          <w:p>
            <w:pPr>
              <w:snapToGrid w:val="0"/>
              <w:spacing w:line="216"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7.午餐菜肴中有蒸菜得2分；否则不得分；</w:t>
            </w:r>
          </w:p>
          <w:p>
            <w:pPr>
              <w:snapToGrid w:val="0"/>
              <w:spacing w:line="216"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8.午餐主食品种达到3种及以上得1分；否则酌情减分；</w:t>
            </w:r>
          </w:p>
          <w:p>
            <w:pPr>
              <w:snapToGrid w:val="0"/>
              <w:spacing w:line="216"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9.午餐主食中有粗粮、薯类制品得1分；否则酌情减分；</w:t>
            </w:r>
          </w:p>
          <w:p>
            <w:pPr>
              <w:snapToGrid w:val="0"/>
              <w:spacing w:line="216" w:lineRule="auto"/>
              <w:rPr>
                <w:kern w:val="0"/>
                <w:sz w:val="24"/>
              </w:rPr>
            </w:pPr>
            <w:r>
              <w:rPr>
                <w:rFonts w:hint="eastAsia" w:ascii="仿宋_GB2312" w:hAnsi="仿宋_GB2312" w:eastAsia="仿宋_GB2312" w:cs="仿宋_GB2312"/>
                <w:kern w:val="0"/>
                <w:sz w:val="24"/>
              </w:rPr>
              <w:t>10.销售半份菜或小份菜得1分；否则不得分。</w:t>
            </w:r>
          </w:p>
        </w:tc>
        <w:tc>
          <w:tcPr>
            <w:tcW w:w="720" w:type="dxa"/>
            <w:vAlign w:val="center"/>
          </w:tcPr>
          <w:p>
            <w:pPr>
              <w:jc w:val="center"/>
              <w:rPr>
                <w:kern w:val="0"/>
                <w:sz w:val="24"/>
              </w:rPr>
            </w:pPr>
            <w:r>
              <w:rPr>
                <w:rFonts w:hint="eastAsia" w:ascii="仿宋_GB2312" w:hAnsi="仿宋_GB2312" w:eastAsia="仿宋_GB2312" w:cs="仿宋_GB2312"/>
                <w:kern w:val="0"/>
                <w:sz w:val="24"/>
              </w:rPr>
              <w:t>12</w:t>
            </w:r>
          </w:p>
        </w:tc>
        <w:tc>
          <w:tcPr>
            <w:tcW w:w="2259" w:type="dxa"/>
            <w:vAlign w:val="center"/>
          </w:tcPr>
          <w:p>
            <w:pPr>
              <w:rPr>
                <w:kern w:val="0"/>
                <w:sz w:val="24"/>
              </w:rPr>
            </w:pPr>
            <w:r>
              <w:rPr>
                <w:rFonts w:hint="eastAsia" w:ascii="仿宋_GB2312" w:hAnsi="仿宋_GB2312" w:eastAsia="仿宋_GB2312" w:cs="仿宋_GB2312"/>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kern w:val="0"/>
                <w:sz w:val="24"/>
              </w:rPr>
            </w:pPr>
            <w:r>
              <w:rPr>
                <w:rFonts w:hint="eastAsia" w:ascii="仿宋_GB2312" w:hAnsi="仿宋_GB2312" w:eastAsia="仿宋_GB2312" w:cs="仿宋_GB2312"/>
                <w:kern w:val="0"/>
                <w:sz w:val="24"/>
              </w:rPr>
              <w:t>（三）记录食用油的使用量。</w:t>
            </w:r>
          </w:p>
        </w:tc>
        <w:tc>
          <w:tcPr>
            <w:tcW w:w="35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1.有采购台账，记录食用油使用量得1分；否则酌情减分；</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2.根据就餐人数计算每人每日食用油摄入量得2分；否则不得分；</w:t>
            </w:r>
          </w:p>
          <w:p>
            <w:pPr>
              <w:rPr>
                <w:kern w:val="0"/>
                <w:sz w:val="24"/>
              </w:rPr>
            </w:pPr>
            <w:r>
              <w:rPr>
                <w:rFonts w:hint="eastAsia" w:ascii="仿宋_GB2312" w:hAnsi="仿宋_GB2312" w:eastAsia="仿宋_GB2312" w:cs="仿宋_GB2312"/>
                <w:kern w:val="0"/>
                <w:sz w:val="24"/>
              </w:rPr>
              <w:t>3.定期公示每周油使用量和人均每日/每餐摄入量，呈现下降趋势得2分；否则不得分。</w:t>
            </w:r>
          </w:p>
        </w:tc>
        <w:tc>
          <w:tcPr>
            <w:tcW w:w="720" w:type="dxa"/>
            <w:vAlign w:val="center"/>
          </w:tcPr>
          <w:p>
            <w:pPr>
              <w:jc w:val="center"/>
              <w:rPr>
                <w:kern w:val="0"/>
                <w:sz w:val="24"/>
              </w:rPr>
            </w:pPr>
            <w:r>
              <w:rPr>
                <w:rFonts w:hint="eastAsia" w:ascii="仿宋_GB2312" w:hAnsi="仿宋_GB2312" w:eastAsia="仿宋_GB2312" w:cs="仿宋_GB2312"/>
                <w:kern w:val="0"/>
                <w:sz w:val="24"/>
              </w:rPr>
              <w:t>5</w:t>
            </w:r>
          </w:p>
        </w:tc>
        <w:tc>
          <w:tcPr>
            <w:tcW w:w="2259" w:type="dxa"/>
            <w:vAlign w:val="center"/>
          </w:tcPr>
          <w:p>
            <w:pP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kern w:val="0"/>
                <w:sz w:val="24"/>
              </w:rPr>
            </w:pPr>
            <w:r>
              <w:rPr>
                <w:rFonts w:hint="eastAsia" w:ascii="仿宋_GB2312" w:hAnsi="仿宋_GB2312" w:eastAsia="仿宋_GB2312" w:cs="仿宋_GB2312"/>
                <w:kern w:val="0"/>
                <w:sz w:val="24"/>
              </w:rPr>
              <w:t>（四）记录食用盐的使用量。</w:t>
            </w:r>
          </w:p>
        </w:tc>
        <w:tc>
          <w:tcPr>
            <w:tcW w:w="35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1.有采购台账，记录食用盐使用量得1分；否则酌情减分；</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2.根据就餐人数计算每人每日食用盐摄入量得2分；否则不得分；</w:t>
            </w:r>
          </w:p>
          <w:p>
            <w:pPr>
              <w:rPr>
                <w:kern w:val="0"/>
                <w:sz w:val="24"/>
              </w:rPr>
            </w:pPr>
            <w:r>
              <w:rPr>
                <w:rFonts w:hint="eastAsia" w:ascii="仿宋_GB2312" w:hAnsi="仿宋_GB2312" w:eastAsia="仿宋_GB2312" w:cs="仿宋_GB2312"/>
                <w:kern w:val="0"/>
                <w:sz w:val="24"/>
              </w:rPr>
              <w:t>3.定期公示每周盐使用量和人均每日/每餐摄入量，呈现下降趋势得2分；否则不得分。</w:t>
            </w:r>
          </w:p>
        </w:tc>
        <w:tc>
          <w:tcPr>
            <w:tcW w:w="720" w:type="dxa"/>
            <w:vAlign w:val="center"/>
          </w:tcPr>
          <w:p>
            <w:pPr>
              <w:jc w:val="center"/>
              <w:rPr>
                <w:kern w:val="0"/>
                <w:sz w:val="24"/>
              </w:rPr>
            </w:pPr>
            <w:r>
              <w:rPr>
                <w:rFonts w:hint="eastAsia" w:ascii="仿宋_GB2312" w:hAnsi="仿宋_GB2312" w:eastAsia="仿宋_GB2312" w:cs="仿宋_GB2312"/>
                <w:kern w:val="0"/>
                <w:sz w:val="24"/>
              </w:rPr>
              <w:t>5</w:t>
            </w:r>
          </w:p>
        </w:tc>
        <w:tc>
          <w:tcPr>
            <w:tcW w:w="2259" w:type="dxa"/>
            <w:vAlign w:val="center"/>
          </w:tcPr>
          <w:p>
            <w:pP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kern w:val="0"/>
                <w:sz w:val="24"/>
              </w:rPr>
            </w:pPr>
            <w:r>
              <w:rPr>
                <w:rFonts w:hint="eastAsia" w:ascii="仿宋_GB2312" w:hAnsi="仿宋_GB2312" w:eastAsia="仿宋_GB2312" w:cs="仿宋_GB2312"/>
                <w:kern w:val="0"/>
                <w:sz w:val="24"/>
              </w:rPr>
              <w:t>（五）记录添加糖的使用量。</w:t>
            </w:r>
          </w:p>
        </w:tc>
        <w:tc>
          <w:tcPr>
            <w:tcW w:w="35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1.有采购台账，记录添加糖使用量得2分；否则酌情减分；</w:t>
            </w:r>
          </w:p>
          <w:p>
            <w:pPr>
              <w:rPr>
                <w:kern w:val="0"/>
                <w:sz w:val="24"/>
              </w:rPr>
            </w:pPr>
            <w:r>
              <w:rPr>
                <w:rFonts w:hint="eastAsia" w:ascii="仿宋_GB2312" w:hAnsi="仿宋_GB2312" w:eastAsia="仿宋_GB2312" w:cs="仿宋_GB2312"/>
                <w:kern w:val="0"/>
                <w:sz w:val="24"/>
              </w:rPr>
              <w:t>2.定期公示每周添加糖使用量，呈现下降趋势得1分；否则不得分。</w:t>
            </w:r>
          </w:p>
        </w:tc>
        <w:tc>
          <w:tcPr>
            <w:tcW w:w="720" w:type="dxa"/>
            <w:vAlign w:val="center"/>
          </w:tcPr>
          <w:p>
            <w:pPr>
              <w:jc w:val="center"/>
              <w:rPr>
                <w:kern w:val="0"/>
                <w:sz w:val="24"/>
              </w:rPr>
            </w:pPr>
            <w:r>
              <w:rPr>
                <w:rFonts w:hint="eastAsia" w:ascii="仿宋_GB2312" w:hAnsi="仿宋_GB2312" w:eastAsia="仿宋_GB2312" w:cs="仿宋_GB2312"/>
                <w:kern w:val="0"/>
                <w:sz w:val="24"/>
              </w:rPr>
              <w:t>3</w:t>
            </w:r>
          </w:p>
        </w:tc>
        <w:tc>
          <w:tcPr>
            <w:tcW w:w="2259" w:type="dxa"/>
            <w:vAlign w:val="center"/>
          </w:tcPr>
          <w:p>
            <w:pP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（六）提供免费白开水或直饮水。</w:t>
            </w:r>
          </w:p>
        </w:tc>
        <w:tc>
          <w:tcPr>
            <w:tcW w:w="35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提供免费白开水或直饮水得1分；否则酌情扣分。</w:t>
            </w:r>
          </w:p>
        </w:tc>
        <w:tc>
          <w:tcPr>
            <w:tcW w:w="720"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2259" w:type="dxa"/>
            <w:vAlign w:val="center"/>
          </w:tcPr>
          <w:p>
            <w:pP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b/>
                <w:bCs/>
                <w:kern w:val="0"/>
                <w:sz w:val="24"/>
              </w:rPr>
            </w:pPr>
            <w:r>
              <w:rPr>
                <w:rFonts w:hint="eastAsia" w:ascii="仿宋_GB2312" w:hAnsi="仿宋_GB2312" w:eastAsia="仿宋_GB2312" w:cs="仿宋_GB2312"/>
                <w:b/>
                <w:bCs/>
                <w:kern w:val="0"/>
                <w:sz w:val="24"/>
              </w:rPr>
              <w:t>五、营养强化提升</w:t>
            </w:r>
          </w:p>
        </w:tc>
        <w:tc>
          <w:tcPr>
            <w:tcW w:w="3510" w:type="dxa"/>
            <w:vAlign w:val="center"/>
          </w:tcPr>
          <w:p>
            <w:pPr>
              <w:rPr>
                <w:b/>
                <w:bCs/>
                <w:kern w:val="0"/>
                <w:sz w:val="24"/>
              </w:rPr>
            </w:pPr>
          </w:p>
        </w:tc>
        <w:tc>
          <w:tcPr>
            <w:tcW w:w="720" w:type="dxa"/>
            <w:vAlign w:val="center"/>
          </w:tcPr>
          <w:p>
            <w:pPr>
              <w:jc w:val="center"/>
              <w:rPr>
                <w:b/>
                <w:bCs/>
                <w:kern w:val="0"/>
                <w:sz w:val="24"/>
              </w:rPr>
            </w:pPr>
            <w:r>
              <w:rPr>
                <w:rFonts w:hint="eastAsia" w:ascii="仿宋_GB2312" w:hAnsi="仿宋_GB2312" w:eastAsia="仿宋_GB2312" w:cs="仿宋_GB2312"/>
                <w:b/>
                <w:bCs/>
                <w:kern w:val="0"/>
                <w:sz w:val="24"/>
              </w:rPr>
              <w:t>6</w:t>
            </w:r>
          </w:p>
        </w:tc>
        <w:tc>
          <w:tcPr>
            <w:tcW w:w="2259" w:type="dxa"/>
            <w:vAlign w:val="center"/>
          </w:tcPr>
          <w:p>
            <w:pP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kern w:val="0"/>
                <w:sz w:val="24"/>
              </w:rPr>
            </w:pPr>
            <w:r>
              <w:rPr>
                <w:rFonts w:hint="eastAsia" w:ascii="仿宋_GB2312" w:hAnsi="仿宋_GB2312" w:eastAsia="仿宋_GB2312" w:cs="仿宋_GB2312"/>
                <w:kern w:val="0"/>
                <w:sz w:val="24"/>
              </w:rPr>
              <w:t>（一）餐饮食品营养标识。</w:t>
            </w:r>
          </w:p>
        </w:tc>
        <w:tc>
          <w:tcPr>
            <w:tcW w:w="35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按照《餐饮食品营养标识指南》，对所提供的餐饮食品进行营养标识；食堂提供自制饮料或甜品时，应当标示添加糖含量。</w:t>
            </w:r>
          </w:p>
          <w:p>
            <w:pPr>
              <w:numPr>
                <w:ilvl w:val="0"/>
                <w:numId w:val="4"/>
              </w:numPr>
              <w:rPr>
                <w:rFonts w:ascii="仿宋_GB2312" w:hAnsi="仿宋_GB2312" w:eastAsia="仿宋_GB2312" w:cs="仿宋_GB2312"/>
                <w:kern w:val="0"/>
                <w:sz w:val="24"/>
              </w:rPr>
            </w:pPr>
            <w:r>
              <w:rPr>
                <w:rFonts w:hint="eastAsia" w:ascii="仿宋_GB2312" w:hAnsi="仿宋_GB2312" w:eastAsia="仿宋_GB2312" w:cs="仿宋_GB2312"/>
                <w:kern w:val="0"/>
                <w:sz w:val="24"/>
              </w:rPr>
              <w:t>在菜单、自助取用餐饮食品旁、外卖品台等处，标示餐饮食品营养标识，菜品标注能量、钠含量和相当于钠的食盐量、添加糖，得2分；否则酌情扣分；</w:t>
            </w:r>
          </w:p>
          <w:p>
            <w:pPr>
              <w:rPr>
                <w:rFonts w:ascii="仿宋_GB2312" w:hAnsi="仿宋_GB2312" w:eastAsia="仿宋_GB2312" w:cs="仿宋_GB2312"/>
                <w:kern w:val="0"/>
                <w:sz w:val="24"/>
              </w:rPr>
            </w:pPr>
            <w:r>
              <w:rPr>
                <w:rFonts w:hint="eastAsia" w:ascii="仿宋_GB2312" w:hAnsi="仿宋_GB2312" w:eastAsia="仿宋_GB2312" w:cs="仿宋_GB2312"/>
                <w:kern w:val="0"/>
                <w:sz w:val="24"/>
              </w:rPr>
              <w:t>2.食堂在显著位置公布带量食谱得2分；否则酌情扣分。</w:t>
            </w:r>
          </w:p>
          <w:p>
            <w:pPr>
              <w:rPr>
                <w:rFonts w:ascii="仿宋_GB2312" w:hAnsi="仿宋_GB2312" w:eastAsia="仿宋_GB2312" w:cs="仿宋_GB2312"/>
                <w:kern w:val="0"/>
                <w:sz w:val="24"/>
              </w:rPr>
            </w:pPr>
          </w:p>
        </w:tc>
        <w:tc>
          <w:tcPr>
            <w:tcW w:w="720" w:type="dxa"/>
            <w:vAlign w:val="center"/>
          </w:tcPr>
          <w:p>
            <w:pPr>
              <w:jc w:val="center"/>
              <w:rPr>
                <w:kern w:val="0"/>
                <w:sz w:val="24"/>
              </w:rPr>
            </w:pPr>
            <w:r>
              <w:rPr>
                <w:rFonts w:hint="eastAsia" w:ascii="仿宋_GB2312" w:hAnsi="仿宋_GB2312" w:eastAsia="仿宋_GB2312" w:cs="仿宋_GB2312"/>
                <w:kern w:val="0"/>
                <w:sz w:val="24"/>
              </w:rPr>
              <w:t>4</w:t>
            </w:r>
          </w:p>
        </w:tc>
        <w:tc>
          <w:tcPr>
            <w:tcW w:w="2259"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1.钠含量包括食盐和含盐调味品的含钠量的总和，主要包括食盐、酱油、豆瓣酱、味精鸡精等。</w:t>
            </w:r>
          </w:p>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1毫克钠，相当于2.5毫克食盐。</w:t>
            </w:r>
          </w:p>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2.添加糖是指食品加工过程中人工加入的糖或者包装好的糖。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3015"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（二）建立原材料采购制度。</w:t>
            </w:r>
          </w:p>
        </w:tc>
        <w:tc>
          <w:tcPr>
            <w:tcW w:w="35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建立采购制度，体现食材种类丰富、新鲜，减少腌制、腊制及动物油脂类食材的使用，得 1分；否则酌情扣分。</w:t>
            </w:r>
          </w:p>
        </w:tc>
        <w:tc>
          <w:tcPr>
            <w:tcW w:w="720"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2259" w:type="dxa"/>
            <w:vAlign w:val="center"/>
          </w:tcPr>
          <w:p>
            <w:pP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（三）建立防范和抵制食品浪费制度并落实。</w:t>
            </w:r>
          </w:p>
        </w:tc>
        <w:tc>
          <w:tcPr>
            <w:tcW w:w="35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防范厨房备餐时食品浪费，提出具体防范措施得1分；否则酌情扣分。</w:t>
            </w:r>
          </w:p>
          <w:p>
            <w:pPr>
              <w:rPr>
                <w:rFonts w:ascii="仿宋_GB2312" w:hAnsi="仿宋_GB2312" w:eastAsia="仿宋_GB2312" w:cs="仿宋_GB2312"/>
                <w:kern w:val="0"/>
                <w:sz w:val="24"/>
              </w:rPr>
            </w:pPr>
          </w:p>
        </w:tc>
        <w:tc>
          <w:tcPr>
            <w:tcW w:w="720"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2259" w:type="dxa"/>
            <w:vAlign w:val="center"/>
          </w:tcPr>
          <w:p>
            <w:pP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六、扩展内容（加分项）</w:t>
            </w:r>
          </w:p>
        </w:tc>
        <w:tc>
          <w:tcPr>
            <w:tcW w:w="3510" w:type="dxa"/>
            <w:vAlign w:val="center"/>
          </w:tcPr>
          <w:p>
            <w:pPr>
              <w:rPr>
                <w:rFonts w:ascii="仿宋_GB2312" w:hAnsi="仿宋_GB2312" w:eastAsia="仿宋_GB2312" w:cs="仿宋_GB2312"/>
                <w:b/>
                <w:bCs/>
                <w:kern w:val="0"/>
                <w:sz w:val="24"/>
              </w:rPr>
            </w:pPr>
          </w:p>
        </w:tc>
        <w:tc>
          <w:tcPr>
            <w:tcW w:w="720" w:type="dxa"/>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12</w:t>
            </w:r>
          </w:p>
        </w:tc>
        <w:tc>
          <w:tcPr>
            <w:tcW w:w="2259" w:type="dxa"/>
            <w:vAlign w:val="center"/>
          </w:tcPr>
          <w:p>
            <w:pPr>
              <w:rPr>
                <w:rFonts w:hint="eastAsia" w:ascii="仿宋_GB2312" w:hAnsi="仿宋_GB2312" w:eastAsia="仿宋_GB2312" w:cs="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（一）主动提供特殊人群的营养套餐。</w:t>
            </w:r>
          </w:p>
        </w:tc>
        <w:tc>
          <w:tcPr>
            <w:tcW w:w="35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至少提供1种特殊人群的营养套餐，加2分。</w:t>
            </w:r>
          </w:p>
        </w:tc>
        <w:tc>
          <w:tcPr>
            <w:tcW w:w="720"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2259" w:type="dxa"/>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特殊人群包括高血压、糖尿病、肥胖等人群。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（二）征求用餐人员的意见和建议。</w:t>
            </w:r>
          </w:p>
        </w:tc>
        <w:tc>
          <w:tcPr>
            <w:tcW w:w="35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主动征求用餐人员关于食品安全和营养健康等方面的意见和建议，加1分。</w:t>
            </w:r>
          </w:p>
        </w:tc>
        <w:tc>
          <w:tcPr>
            <w:tcW w:w="720"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2259" w:type="dxa"/>
            <w:vAlign w:val="center"/>
          </w:tcPr>
          <w:p>
            <w:pP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（三）掌握职工个人就餐习惯。</w:t>
            </w:r>
          </w:p>
        </w:tc>
        <w:tc>
          <w:tcPr>
            <w:tcW w:w="35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通过技术手段持续记录职工点餐和菜品消费记录，掌握个人就餐习惯加2分，开展干预活动加1分。</w:t>
            </w:r>
          </w:p>
        </w:tc>
        <w:tc>
          <w:tcPr>
            <w:tcW w:w="720"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2259" w:type="dxa"/>
            <w:vAlign w:val="center"/>
          </w:tcPr>
          <w:p>
            <w:pP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（四）创新开发健康烹饪方法。</w:t>
            </w:r>
          </w:p>
        </w:tc>
        <w:tc>
          <w:tcPr>
            <w:tcW w:w="35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创新开发健康烹饪方法，在保持菜品风味特色的基础上尽量减少油盐糖的用量，加2分。</w:t>
            </w:r>
          </w:p>
        </w:tc>
        <w:tc>
          <w:tcPr>
            <w:tcW w:w="720"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2259" w:type="dxa"/>
            <w:vAlign w:val="center"/>
          </w:tcPr>
          <w:p>
            <w:pP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（五）提供标准化套餐。</w:t>
            </w:r>
          </w:p>
        </w:tc>
        <w:tc>
          <w:tcPr>
            <w:tcW w:w="35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自由取餐的食堂参考季节气候天气、本单位用餐人员劳动强度、年龄性别结构等提供标准化套餐，加2分。</w:t>
            </w:r>
          </w:p>
        </w:tc>
        <w:tc>
          <w:tcPr>
            <w:tcW w:w="720" w:type="dxa"/>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2259" w:type="dxa"/>
            <w:vAlign w:val="center"/>
          </w:tcPr>
          <w:p>
            <w:pP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5"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（六）使用智能化系统指导配餐和用餐。</w:t>
            </w:r>
          </w:p>
        </w:tc>
        <w:tc>
          <w:tcPr>
            <w:tcW w:w="3510" w:type="dxa"/>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使用智能化系统，指导配餐和用餐，加2分。</w:t>
            </w:r>
          </w:p>
        </w:tc>
        <w:tc>
          <w:tcPr>
            <w:tcW w:w="720" w:type="dxa"/>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2259" w:type="dxa"/>
            <w:vAlign w:val="center"/>
          </w:tcPr>
          <w:p>
            <w:pPr>
              <w:rPr>
                <w:rFonts w:hint="eastAsia" w:ascii="仿宋_GB2312" w:hAnsi="仿宋_GB2312" w:eastAsia="仿宋_GB2312" w:cs="仿宋_GB2312"/>
                <w:kern w:val="0"/>
                <w:sz w:val="24"/>
              </w:rPr>
            </w:pPr>
          </w:p>
        </w:tc>
      </w:tr>
    </w:tbl>
    <w:p>
      <w:pPr>
        <w:adjustRightInd w:val="0"/>
        <w:snapToGrid w:val="0"/>
        <w:spacing w:line="570" w:lineRule="exact"/>
        <w:ind w:firstLine="560" w:firstLineChars="200"/>
        <w:rPr>
          <w:rFonts w:hint="eastAsia" w:ascii="仿宋_GB2312" w:hAnsi="仿宋_GB2312" w:eastAsia="仿宋_GB2312" w:cs="仿宋_GB2312"/>
          <w:snapToGrid w:val="0"/>
          <w:kern w:val="0"/>
          <w:sz w:val="28"/>
          <w:szCs w:val="21"/>
        </w:rPr>
        <w:sectPr>
          <w:headerReference r:id="rId3" w:type="default"/>
          <w:footerReference r:id="rId4" w:type="default"/>
          <w:pgSz w:w="11906" w:h="16838"/>
          <w:pgMar w:top="2098" w:right="1474" w:bottom="1984" w:left="1587" w:header="851" w:footer="1531" w:gutter="0"/>
          <w:pgNumType w:fmt="numberInDash"/>
          <w:cols w:space="720" w:num="1"/>
          <w:docGrid w:type="lines" w:linePitch="318" w:charSpace="0"/>
        </w:sectPr>
      </w:pPr>
    </w:p>
    <w:p>
      <w:pPr>
        <w:adjustRightInd w:val="0"/>
        <w:snapToGrid w:val="0"/>
        <w:spacing w:line="520" w:lineRule="exact"/>
        <w:ind w:firstLine="640" w:firstLineChars="200"/>
        <w:rPr>
          <w:rFonts w:hint="eastAsia" w:ascii="仿宋_GB2312" w:hAnsi="仿宋_GB2312" w:eastAsia="仿宋_GB2312" w:cs="仿宋_GB2312"/>
          <w:snapToGrid w:val="0"/>
          <w:kern w:val="0"/>
          <w:sz w:val="28"/>
          <w:szCs w:val="21"/>
        </w:rPr>
      </w:pPr>
      <w:r>
        <w:rPr>
          <w:rFonts w:hint="eastAsia" w:ascii="楷体_GB2312" w:hAnsi="楷体_GB2312" w:eastAsia="楷体_GB2312" w:cs="楷体_GB2312"/>
          <w:bCs/>
          <w:sz w:val="32"/>
          <w:szCs w:val="32"/>
        </w:rPr>
        <w:t>（三）健康餐厅建设评估标准</w:t>
      </w:r>
      <w:r>
        <w:rPr>
          <w:rFonts w:hint="eastAsia" w:ascii="仿宋_GB2312" w:hAnsi="仿宋_GB2312" w:eastAsia="仿宋_GB2312" w:cs="仿宋_GB2312"/>
          <w:snapToGrid w:val="0"/>
          <w:kern w:val="0"/>
          <w:sz w:val="28"/>
          <w:szCs w:val="21"/>
        </w:rPr>
        <w:t>（基础分100分，加分8分，合格标准：基础分85分）</w:t>
      </w:r>
    </w:p>
    <w:tbl>
      <w:tblPr>
        <w:tblStyle w:val="13"/>
        <w:tblW w:w="0" w:type="auto"/>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3540"/>
        <w:gridCol w:w="810"/>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880" w:type="dxa"/>
            <w:vAlign w:val="center"/>
          </w:tcPr>
          <w:p>
            <w:pPr>
              <w:jc w:val="center"/>
              <w:rPr>
                <w:rFonts w:hint="eastAsia" w:ascii="宋体" w:hAnsi="宋体" w:cs="宋体"/>
                <w:b/>
                <w:sz w:val="24"/>
              </w:rPr>
            </w:pPr>
            <w:r>
              <w:rPr>
                <w:rFonts w:hint="eastAsia" w:ascii="宋体" w:hAnsi="宋体" w:cs="宋体"/>
                <w:b/>
                <w:sz w:val="24"/>
              </w:rPr>
              <w:t>考核内容</w:t>
            </w:r>
          </w:p>
        </w:tc>
        <w:tc>
          <w:tcPr>
            <w:tcW w:w="3540" w:type="dxa"/>
            <w:vAlign w:val="center"/>
          </w:tcPr>
          <w:p>
            <w:pPr>
              <w:jc w:val="center"/>
              <w:rPr>
                <w:rFonts w:hint="eastAsia" w:ascii="宋体" w:hAnsi="宋体" w:cs="宋体"/>
                <w:b/>
                <w:sz w:val="24"/>
              </w:rPr>
            </w:pPr>
            <w:r>
              <w:rPr>
                <w:rFonts w:hint="eastAsia" w:ascii="宋体" w:hAnsi="宋体" w:cs="宋体"/>
                <w:b/>
                <w:sz w:val="24"/>
              </w:rPr>
              <w:t>评分标准</w:t>
            </w:r>
          </w:p>
        </w:tc>
        <w:tc>
          <w:tcPr>
            <w:tcW w:w="810" w:type="dxa"/>
            <w:vAlign w:val="center"/>
          </w:tcPr>
          <w:p>
            <w:pPr>
              <w:jc w:val="center"/>
              <w:rPr>
                <w:rFonts w:hint="eastAsia" w:ascii="宋体" w:hAnsi="宋体" w:cs="宋体"/>
                <w:b/>
                <w:sz w:val="24"/>
              </w:rPr>
            </w:pPr>
            <w:r>
              <w:rPr>
                <w:rFonts w:hint="eastAsia" w:ascii="宋体" w:hAnsi="宋体" w:cs="宋体"/>
                <w:b/>
                <w:sz w:val="24"/>
              </w:rPr>
              <w:t>分值</w:t>
            </w:r>
          </w:p>
        </w:tc>
        <w:tc>
          <w:tcPr>
            <w:tcW w:w="2025" w:type="dxa"/>
            <w:vAlign w:val="center"/>
          </w:tcPr>
          <w:p>
            <w:pPr>
              <w:jc w:val="center"/>
              <w:rPr>
                <w:rFonts w:hint="eastAsia"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880" w:type="dxa"/>
            <w:vAlign w:val="center"/>
          </w:tcPr>
          <w:p>
            <w:pPr>
              <w:rPr>
                <w:rFonts w:ascii="仿宋_GB2312" w:hAnsi="仿宋_GB2312" w:eastAsia="仿宋_GB2312" w:cs="仿宋_GB2312"/>
                <w:b/>
                <w:bCs/>
                <w:sz w:val="24"/>
              </w:rPr>
            </w:pPr>
            <w:r>
              <w:rPr>
                <w:rFonts w:hint="eastAsia" w:ascii="仿宋_GB2312" w:hAnsi="仿宋_GB2312" w:eastAsia="仿宋_GB2312" w:cs="仿宋_GB2312"/>
                <w:b/>
                <w:bCs/>
                <w:sz w:val="24"/>
              </w:rPr>
              <w:t>一、基本条件</w:t>
            </w:r>
          </w:p>
        </w:tc>
        <w:tc>
          <w:tcPr>
            <w:tcW w:w="3540" w:type="dxa"/>
            <w:vAlign w:val="center"/>
          </w:tcPr>
          <w:p>
            <w:pPr>
              <w:rPr>
                <w:rFonts w:ascii="仿宋_GB2312" w:hAnsi="仿宋_GB2312" w:eastAsia="仿宋_GB2312" w:cs="仿宋_GB2312"/>
                <w:b/>
                <w:bCs/>
                <w:sz w:val="24"/>
              </w:rPr>
            </w:pPr>
          </w:p>
        </w:tc>
        <w:tc>
          <w:tcPr>
            <w:tcW w:w="810" w:type="dxa"/>
            <w:vAlign w:val="center"/>
          </w:tcPr>
          <w:p>
            <w:pPr>
              <w:rPr>
                <w:rFonts w:ascii="仿宋_GB2312" w:hAnsi="仿宋_GB2312" w:eastAsia="仿宋_GB2312" w:cs="仿宋_GB2312"/>
                <w:b/>
                <w:bCs/>
                <w:sz w:val="24"/>
              </w:rPr>
            </w:pPr>
            <w:r>
              <w:rPr>
                <w:rFonts w:hint="eastAsia" w:ascii="仿宋_GB2312" w:hAnsi="仿宋_GB2312" w:eastAsia="仿宋_GB2312" w:cs="仿宋_GB2312"/>
                <w:b/>
                <w:bCs/>
                <w:sz w:val="24"/>
              </w:rPr>
              <w:t>100</w:t>
            </w:r>
          </w:p>
        </w:tc>
        <w:tc>
          <w:tcPr>
            <w:tcW w:w="2025" w:type="dxa"/>
            <w:vAlign w:val="center"/>
          </w:tcPr>
          <w:p>
            <w:pPr>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1.餐厅取得《餐饮服务许可证》/《食品经营许可证》；</w:t>
            </w:r>
          </w:p>
          <w:p>
            <w:pPr>
              <w:rPr>
                <w:rFonts w:ascii="仿宋_GB2312" w:hAnsi="仿宋_GB2312" w:eastAsia="仿宋_GB2312" w:cs="仿宋_GB2312"/>
                <w:sz w:val="24"/>
              </w:rPr>
            </w:pPr>
            <w:r>
              <w:rPr>
                <w:rFonts w:hint="eastAsia" w:ascii="仿宋_GB2312" w:hAnsi="仿宋_GB2312" w:eastAsia="仿宋_GB2312" w:cs="仿宋_GB2312"/>
                <w:sz w:val="24"/>
              </w:rPr>
              <w:t>2.餐厅对外公开承诺建设健康餐厅，接受公众监督；</w:t>
            </w:r>
          </w:p>
          <w:p>
            <w:pPr>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.达到食品安全监督量化分级管理等级B级及以上；</w:t>
            </w:r>
          </w:p>
          <w:p>
            <w:pPr>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.有效执行《餐饮服务食品安全监督管理办法》的管理规定；</w:t>
            </w:r>
          </w:p>
          <w:p>
            <w:pPr>
              <w:rPr>
                <w:rFonts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.餐厅员工不得少于30人，并且所有直接接触食品的人员（包括厨师和服务员）必须持有有效健康证明；</w:t>
            </w:r>
          </w:p>
          <w:p>
            <w:pPr>
              <w:rPr>
                <w:rFonts w:ascii="仿宋_GB2312" w:hAnsi="仿宋_GB2312" w:eastAsia="仿宋_GB2312" w:cs="仿宋_GB2312"/>
                <w:sz w:val="24"/>
              </w:rPr>
            </w:pPr>
            <w:r>
              <w:rPr>
                <w:rFonts w:ascii="仿宋_GB2312" w:hAnsi="仿宋_GB2312" w:eastAsia="仿宋_GB2312" w:cs="仿宋_GB2312"/>
                <w:sz w:val="24"/>
              </w:rPr>
              <w:t>6</w:t>
            </w:r>
            <w:r>
              <w:rPr>
                <w:rFonts w:hint="eastAsia" w:ascii="仿宋_GB2312" w:hAnsi="仿宋_GB2312" w:eastAsia="仿宋_GB2312" w:cs="仿宋_GB2312"/>
                <w:sz w:val="24"/>
              </w:rPr>
              <w:t>.连续3年未发生食品安全事故，连续2年未受过食品安全相关的行政处罚；</w:t>
            </w:r>
          </w:p>
          <w:p>
            <w:pPr>
              <w:rPr>
                <w:rFonts w:ascii="仿宋_GB2312" w:hAnsi="仿宋_GB2312" w:eastAsia="仿宋_GB2312" w:cs="仿宋_GB2312"/>
                <w:sz w:val="24"/>
              </w:rPr>
            </w:pPr>
            <w:r>
              <w:rPr>
                <w:rFonts w:hint="eastAsia" w:ascii="仿宋_GB2312" w:hAnsi="仿宋_GB2312" w:eastAsia="仿宋_GB2312" w:cs="仿宋_GB2312"/>
                <w:sz w:val="24"/>
              </w:rPr>
              <w:t>7.遵守国家法律法规，不非法食用、交易野生动物。</w:t>
            </w:r>
          </w:p>
        </w:tc>
        <w:tc>
          <w:tcPr>
            <w:tcW w:w="3540" w:type="dxa"/>
            <w:vAlign w:val="center"/>
          </w:tcPr>
          <w:p>
            <w:pPr>
              <w:rPr>
                <w:rFonts w:ascii="仿宋_GB2312" w:hAnsi="仿宋_GB2312" w:eastAsia="仿宋_GB2312" w:cs="仿宋_GB2312"/>
                <w:b/>
                <w:sz w:val="24"/>
              </w:rPr>
            </w:pPr>
            <w:r>
              <w:rPr>
                <w:rFonts w:hint="eastAsia" w:ascii="仿宋_GB2312" w:hAnsi="仿宋_GB2312" w:eastAsia="仿宋_GB2312" w:cs="仿宋_GB2312"/>
                <w:sz w:val="24"/>
              </w:rPr>
              <w:t>未达到基本条件任意一条的不予验收。</w:t>
            </w:r>
          </w:p>
        </w:tc>
        <w:tc>
          <w:tcPr>
            <w:tcW w:w="810" w:type="dxa"/>
            <w:vAlign w:val="center"/>
          </w:tcPr>
          <w:p>
            <w:pPr>
              <w:rPr>
                <w:rFonts w:ascii="仿宋_GB2312" w:hAnsi="仿宋_GB2312" w:eastAsia="仿宋_GB2312" w:cs="仿宋_GB2312"/>
                <w:sz w:val="24"/>
              </w:rPr>
            </w:pPr>
          </w:p>
        </w:tc>
        <w:tc>
          <w:tcPr>
            <w:tcW w:w="2025"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880" w:type="dxa"/>
            <w:vAlign w:val="center"/>
          </w:tcPr>
          <w:p>
            <w:pPr>
              <w:rPr>
                <w:rFonts w:ascii="仿宋_GB2312" w:hAnsi="仿宋_GB2312" w:eastAsia="仿宋_GB2312" w:cs="仿宋_GB2312"/>
                <w:b/>
                <w:bCs/>
                <w:sz w:val="24"/>
              </w:rPr>
            </w:pPr>
            <w:r>
              <w:rPr>
                <w:rFonts w:hint="eastAsia" w:ascii="仿宋_GB2312" w:hAnsi="仿宋_GB2312" w:eastAsia="仿宋_GB2312" w:cs="仿宋_GB2312"/>
                <w:b/>
                <w:bCs/>
                <w:sz w:val="24"/>
              </w:rPr>
              <w:t>二、人员要求</w:t>
            </w:r>
          </w:p>
        </w:tc>
        <w:tc>
          <w:tcPr>
            <w:tcW w:w="3540" w:type="dxa"/>
            <w:vAlign w:val="center"/>
          </w:tcPr>
          <w:p>
            <w:pPr>
              <w:rPr>
                <w:rFonts w:ascii="仿宋_GB2312" w:hAnsi="仿宋_GB2312" w:eastAsia="仿宋_GB2312" w:cs="仿宋_GB2312"/>
                <w:b/>
                <w:bCs/>
                <w:sz w:val="24"/>
              </w:rPr>
            </w:pPr>
          </w:p>
        </w:tc>
        <w:tc>
          <w:tcPr>
            <w:tcW w:w="810"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31</w:t>
            </w:r>
          </w:p>
        </w:tc>
        <w:tc>
          <w:tcPr>
            <w:tcW w:w="2025" w:type="dxa"/>
            <w:vAlign w:val="center"/>
          </w:tcPr>
          <w:p>
            <w:pPr>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（一）成立健康餐厅建设管理委员会。</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1.餐厅负责人担任组长得1分；否则不得分；</w:t>
            </w:r>
          </w:p>
          <w:p>
            <w:pPr>
              <w:rPr>
                <w:rFonts w:ascii="仿宋_GB2312" w:hAnsi="仿宋_GB2312" w:eastAsia="仿宋_GB2312" w:cs="仿宋_GB2312"/>
                <w:sz w:val="24"/>
              </w:rPr>
            </w:pPr>
            <w:r>
              <w:rPr>
                <w:rFonts w:hint="eastAsia" w:ascii="仿宋_GB2312" w:hAnsi="仿宋_GB2312" w:eastAsia="仿宋_GB2312" w:cs="仿宋_GB2312"/>
                <w:sz w:val="24"/>
              </w:rPr>
              <w:t>2.委员会下设办公室或指定专人，负责健康餐厅建设的日常工作得1分；否则不得分；</w:t>
            </w:r>
          </w:p>
          <w:p>
            <w:pPr>
              <w:rPr>
                <w:rFonts w:ascii="仿宋_GB2312" w:hAnsi="仿宋_GB2312" w:eastAsia="仿宋_GB2312" w:cs="仿宋_GB2312"/>
                <w:sz w:val="24"/>
              </w:rPr>
            </w:pPr>
            <w:r>
              <w:rPr>
                <w:rFonts w:hint="eastAsia" w:ascii="仿宋_GB2312" w:hAnsi="仿宋_GB2312" w:eastAsia="仿宋_GB2312" w:cs="仿宋_GB2312"/>
                <w:sz w:val="24"/>
              </w:rPr>
              <w:t>3.制定年度健康餐厅建设与运行计划、组织管理、岗位责任、监督管理等制度，得1分；否则不得分。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025"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(二）餐厅配备营养指导人员。</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1.有专职或兼职营养指导人员1-2名得2分，否则不得分；</w:t>
            </w:r>
          </w:p>
          <w:p>
            <w:pPr>
              <w:rPr>
                <w:rFonts w:ascii="仿宋_GB2312" w:hAnsi="仿宋_GB2312" w:eastAsia="仿宋_GB2312" w:cs="仿宋_GB2312"/>
                <w:sz w:val="24"/>
              </w:rPr>
            </w:pPr>
            <w:r>
              <w:rPr>
                <w:rFonts w:hint="eastAsia" w:ascii="仿宋_GB2312" w:hAnsi="仿宋_GB2312" w:eastAsia="仿宋_GB2312" w:cs="仿宋_GB2312"/>
                <w:sz w:val="24"/>
              </w:rPr>
              <w:t>2.能制作搭配合理的菜谱、指导采购、合理选餐、制定营养标识和菜品目录等得2分，通过询问酌情给分。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025"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（三）配备健康生活方式指导员，定期开展餐厅宣传与指导。</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1.有至少1名健康生活方式指导员得1分；否则不得分；</w:t>
            </w:r>
          </w:p>
          <w:p>
            <w:pPr>
              <w:rPr>
                <w:rFonts w:ascii="仿宋_GB2312" w:hAnsi="仿宋_GB2312" w:eastAsia="仿宋_GB2312" w:cs="仿宋_GB2312"/>
                <w:sz w:val="24"/>
              </w:rPr>
            </w:pPr>
            <w:r>
              <w:rPr>
                <w:rFonts w:hint="eastAsia" w:ascii="仿宋_GB2312" w:hAnsi="仿宋_GB2312" w:eastAsia="仿宋_GB2312" w:cs="仿宋_GB2312"/>
                <w:sz w:val="24"/>
              </w:rPr>
              <w:t>2.每月对餐厅工作人员开展指导与宣传活动得1分，根据活动开展情况酌情给分；</w:t>
            </w:r>
          </w:p>
          <w:p>
            <w:pPr>
              <w:rPr>
                <w:rFonts w:ascii="仿宋_GB2312" w:hAnsi="仿宋_GB2312" w:eastAsia="仿宋_GB2312" w:cs="仿宋_GB2312"/>
                <w:sz w:val="24"/>
              </w:rPr>
            </w:pPr>
            <w:r>
              <w:rPr>
                <w:rFonts w:hint="eastAsia" w:ascii="仿宋_GB2312" w:hAnsi="仿宋_GB2312" w:eastAsia="仿宋_GB2312" w:cs="仿宋_GB2312"/>
                <w:sz w:val="24"/>
              </w:rPr>
              <w:t>3.每季度以多种方式开展就餐人员宣传、指导得2分，根据活动开展情况酌情给分；</w:t>
            </w:r>
          </w:p>
          <w:p>
            <w:pPr>
              <w:rPr>
                <w:rFonts w:ascii="仿宋_GB2312" w:hAnsi="仿宋_GB2312" w:eastAsia="仿宋_GB2312" w:cs="仿宋_GB2312"/>
                <w:sz w:val="24"/>
              </w:rPr>
            </w:pPr>
            <w:r>
              <w:rPr>
                <w:rFonts w:hint="eastAsia" w:ascii="仿宋_GB2312" w:hAnsi="仿宋_GB2312" w:eastAsia="仿宋_GB2312" w:cs="仿宋_GB2312"/>
                <w:sz w:val="24"/>
              </w:rPr>
              <w:t>4.指导员能正确使用各健康支持性工具得1分；否则不得分。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2025"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9"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（四）举办健康知识培训。</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1.餐厅负责人、营养指导人员、餐厅各类工作人员每半年开展累计6小时的培训，可查实，得2分，未培训不得分；</w:t>
            </w:r>
          </w:p>
          <w:p>
            <w:pPr>
              <w:rPr>
                <w:rFonts w:ascii="仿宋_GB2312" w:hAnsi="仿宋_GB2312" w:eastAsia="仿宋_GB2312" w:cs="仿宋_GB2312"/>
                <w:sz w:val="24"/>
              </w:rPr>
            </w:pPr>
            <w:r>
              <w:rPr>
                <w:rFonts w:hint="eastAsia" w:ascii="仿宋_GB2312" w:hAnsi="仿宋_GB2312" w:eastAsia="仿宋_GB2312" w:cs="仿宋_GB2312"/>
                <w:sz w:val="24"/>
              </w:rPr>
              <w:t xml:space="preserve">2.培训内容与食品安全、营养健康、卫生防疫知识、“三减”等密切相关得2分；否则酌情减分； </w:t>
            </w:r>
          </w:p>
          <w:p>
            <w:pPr>
              <w:rPr>
                <w:rFonts w:ascii="仿宋_GB2312" w:hAnsi="仿宋_GB2312" w:eastAsia="仿宋_GB2312" w:cs="仿宋_GB2312"/>
                <w:sz w:val="24"/>
              </w:rPr>
            </w:pPr>
            <w:r>
              <w:rPr>
                <w:rFonts w:hint="eastAsia" w:ascii="仿宋_GB2312" w:hAnsi="仿宋_GB2312" w:eastAsia="仿宋_GB2312" w:cs="仿宋_GB2312"/>
                <w:sz w:val="24"/>
              </w:rPr>
              <w:t>3.培训覆盖率达到90%得1分；否则酌情减分；</w:t>
            </w:r>
          </w:p>
          <w:p>
            <w:pPr>
              <w:rPr>
                <w:rFonts w:ascii="仿宋_GB2312" w:hAnsi="仿宋_GB2312" w:eastAsia="仿宋_GB2312" w:cs="仿宋_GB2312"/>
                <w:sz w:val="24"/>
              </w:rPr>
            </w:pPr>
            <w:r>
              <w:rPr>
                <w:rFonts w:hint="eastAsia" w:ascii="仿宋_GB2312" w:hAnsi="仿宋_GB2312" w:eastAsia="仿宋_GB2312" w:cs="仿宋_GB2312"/>
                <w:sz w:val="24"/>
              </w:rPr>
              <w:t>4.核心知识知晓率达到90%得2分；否则酌情减分。</w:t>
            </w:r>
          </w:p>
        </w:tc>
        <w:tc>
          <w:tcPr>
            <w:tcW w:w="81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2025"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核心知识点：每人每日食盐量&lt;5克为宜；每人每日用油量25-30克为宜；每人每日添加糖量&lt;25克；油炸食物列举3种以上；胆固醇含量高的食物列举3种以上；碳水化合物列举3种以上；每人每天推荐的蔬菜摄入量是多少。配餐应做到每日食物不少于12种，每周不少于25种，做到粗细搭配、荤素搭配、干稀搭配，适当增加全谷物、大豆及其制品、水产品、深色蔬菜和水果。现场询问管理人员、厨师、服务员各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（五）厨师掌握制作低盐少油菜肴技能。</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1.厨师掌握制作低盐菜技能得2分；否则酌情减分；</w:t>
            </w:r>
          </w:p>
          <w:p>
            <w:pPr>
              <w:rPr>
                <w:rFonts w:ascii="仿宋_GB2312" w:hAnsi="仿宋_GB2312" w:eastAsia="仿宋_GB2312" w:cs="仿宋_GB2312"/>
                <w:sz w:val="24"/>
              </w:rPr>
            </w:pPr>
            <w:r>
              <w:rPr>
                <w:rFonts w:hint="eastAsia" w:ascii="仿宋_GB2312" w:hAnsi="仿宋_GB2312" w:eastAsia="仿宋_GB2312" w:cs="仿宋_GB2312"/>
                <w:sz w:val="24"/>
              </w:rPr>
              <w:t>2.厨师掌握制作少油菜技能得2分；否则酌情减分；</w:t>
            </w:r>
          </w:p>
          <w:p>
            <w:pPr>
              <w:rPr>
                <w:rFonts w:ascii="仿宋_GB2312" w:hAnsi="仿宋_GB2312" w:eastAsia="仿宋_GB2312" w:cs="仿宋_GB2312"/>
                <w:sz w:val="24"/>
              </w:rPr>
            </w:pPr>
            <w:r>
              <w:rPr>
                <w:rFonts w:hint="eastAsia" w:ascii="仿宋_GB2312" w:hAnsi="仿宋_GB2312" w:eastAsia="仿宋_GB2312" w:cs="仿宋_GB2312"/>
                <w:sz w:val="24"/>
              </w:rPr>
              <w:t>3.能够持续创新改良低盐少油菜品至少5种得2分；否则酌情减分。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2025"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至少询问2名厨师。</w:t>
            </w:r>
          </w:p>
          <w:p>
            <w:pPr>
              <w:rPr>
                <w:rFonts w:hint="eastAsia" w:ascii="仿宋_GB2312" w:hAnsi="仿宋_GB2312" w:eastAsia="仿宋_GB2312" w:cs="仿宋_GB2312"/>
                <w:sz w:val="24"/>
              </w:rPr>
            </w:pPr>
            <w:r>
              <w:rPr>
                <w:rFonts w:hint="eastAsia" w:ascii="仿宋_GB2312" w:hAnsi="仿宋_GB2312" w:eastAsia="仿宋_GB2312" w:cs="仿宋_GB2312"/>
                <w:sz w:val="24"/>
              </w:rPr>
              <w:t>制作技能需不单一。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（六）每年组织厨师开展1次烹饪比赛。</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1.开展烹饪比赛，活动可查实得2分；否则酌情减分；</w:t>
            </w:r>
          </w:p>
          <w:p>
            <w:pPr>
              <w:rPr>
                <w:rFonts w:ascii="仿宋_GB2312" w:hAnsi="仿宋_GB2312" w:eastAsia="仿宋_GB2312" w:cs="仿宋_GB2312"/>
                <w:sz w:val="24"/>
              </w:rPr>
            </w:pPr>
            <w:r>
              <w:rPr>
                <w:rFonts w:hint="eastAsia" w:ascii="仿宋_GB2312" w:hAnsi="仿宋_GB2312" w:eastAsia="仿宋_GB2312" w:cs="仿宋_GB2312"/>
                <w:sz w:val="24"/>
              </w:rPr>
              <w:t>2.比赛内容以健康膳食为主题得2分；否则酌情减分。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025" w:type="dxa"/>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80" w:type="dxa"/>
            <w:vAlign w:val="center"/>
          </w:tcPr>
          <w:p>
            <w:pPr>
              <w:rPr>
                <w:rFonts w:ascii="仿宋_GB2312" w:hAnsi="仿宋_GB2312" w:eastAsia="仿宋_GB2312" w:cs="仿宋_GB2312"/>
                <w:color w:val="FF0000"/>
                <w:sz w:val="24"/>
              </w:rPr>
            </w:pPr>
            <w:r>
              <w:rPr>
                <w:rFonts w:hint="eastAsia" w:ascii="仿宋_GB2312" w:hAnsi="仿宋_GB2312" w:eastAsia="仿宋_GB2312" w:cs="仿宋_GB2312"/>
                <w:sz w:val="24"/>
              </w:rPr>
              <w:t>（七）每年组织</w:t>
            </w:r>
            <w:r>
              <w:rPr>
                <w:rFonts w:ascii="仿宋_GB2312" w:hAnsi="仿宋_GB2312" w:eastAsia="仿宋_GB2312" w:cs="仿宋_GB2312"/>
                <w:sz w:val="24"/>
              </w:rPr>
              <w:t>1次岗位能力自我测评和考核。</w:t>
            </w:r>
          </w:p>
        </w:tc>
        <w:tc>
          <w:tcPr>
            <w:tcW w:w="3540" w:type="dxa"/>
            <w:vAlign w:val="center"/>
          </w:tcPr>
          <w:p>
            <w:pPr>
              <w:rPr>
                <w:rFonts w:ascii="仿宋_GB2312" w:hAnsi="仿宋_GB2312" w:eastAsia="仿宋_GB2312" w:cs="仿宋_GB2312"/>
                <w:color w:val="FF0000"/>
                <w:sz w:val="24"/>
              </w:rPr>
            </w:pPr>
            <w:r>
              <w:rPr>
                <w:rFonts w:hint="eastAsia" w:ascii="仿宋_GB2312" w:hAnsi="仿宋_GB2312" w:eastAsia="仿宋_GB2312" w:cs="仿宋_GB2312"/>
                <w:sz w:val="24"/>
              </w:rPr>
              <w:t>开展餐厅负责人、营养指导人员、厨师和服务员的岗位能力自我测评和考核，得2分；否则不得分。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025" w:type="dxa"/>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880" w:type="dxa"/>
            <w:vAlign w:val="center"/>
          </w:tcPr>
          <w:p>
            <w:pPr>
              <w:rPr>
                <w:rFonts w:ascii="仿宋_GB2312" w:hAnsi="仿宋_GB2312" w:eastAsia="仿宋_GB2312" w:cs="仿宋_GB2312"/>
                <w:b/>
                <w:bCs/>
                <w:sz w:val="24"/>
              </w:rPr>
            </w:pPr>
            <w:r>
              <w:rPr>
                <w:rFonts w:hint="eastAsia" w:ascii="仿宋_GB2312" w:hAnsi="仿宋_GB2312" w:eastAsia="仿宋_GB2312" w:cs="仿宋_GB2312"/>
                <w:b/>
                <w:bCs/>
                <w:sz w:val="24"/>
              </w:rPr>
              <w:t>三、餐厅环境</w:t>
            </w:r>
          </w:p>
        </w:tc>
        <w:tc>
          <w:tcPr>
            <w:tcW w:w="3540" w:type="dxa"/>
            <w:vAlign w:val="center"/>
          </w:tcPr>
          <w:p>
            <w:pPr>
              <w:rPr>
                <w:rFonts w:ascii="仿宋_GB2312" w:hAnsi="仿宋_GB2312" w:eastAsia="仿宋_GB2312" w:cs="仿宋_GB2312"/>
                <w:b/>
                <w:bCs/>
                <w:sz w:val="24"/>
              </w:rPr>
            </w:pPr>
          </w:p>
        </w:tc>
        <w:tc>
          <w:tcPr>
            <w:tcW w:w="810"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30</w:t>
            </w:r>
          </w:p>
        </w:tc>
        <w:tc>
          <w:tcPr>
            <w:tcW w:w="2025" w:type="dxa"/>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（一）卫生状况良好。</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1.环境整洁、空气清新、温度适宜得2分；否则酌情减分；</w:t>
            </w:r>
          </w:p>
          <w:p>
            <w:pPr>
              <w:rPr>
                <w:rFonts w:ascii="仿宋_GB2312" w:hAnsi="仿宋_GB2312" w:eastAsia="仿宋_GB2312" w:cs="仿宋_GB2312"/>
                <w:sz w:val="24"/>
              </w:rPr>
            </w:pPr>
            <w:r>
              <w:rPr>
                <w:rFonts w:hint="eastAsia" w:ascii="仿宋_GB2312" w:hAnsi="仿宋_GB2312" w:eastAsia="仿宋_GB2312" w:cs="仿宋_GB2312"/>
                <w:sz w:val="24"/>
              </w:rPr>
              <w:t>2.无苍蝇得1分；否则不得分；</w:t>
            </w:r>
          </w:p>
          <w:p>
            <w:pPr>
              <w:rPr>
                <w:rFonts w:ascii="仿宋_GB2312" w:hAnsi="仿宋_GB2312" w:eastAsia="仿宋_GB2312" w:cs="仿宋_GB2312"/>
                <w:sz w:val="24"/>
              </w:rPr>
            </w:pPr>
            <w:r>
              <w:rPr>
                <w:rFonts w:hint="eastAsia" w:ascii="仿宋_GB2312" w:hAnsi="仿宋_GB2312" w:eastAsia="仿宋_GB2312" w:cs="仿宋_GB2312"/>
                <w:sz w:val="24"/>
              </w:rPr>
              <w:t>3.室内无污物得1分；否则酌情减分；</w:t>
            </w:r>
          </w:p>
          <w:p>
            <w:pPr>
              <w:rPr>
                <w:rFonts w:ascii="仿宋_GB2312" w:hAnsi="仿宋_GB2312" w:eastAsia="仿宋_GB2312" w:cs="仿宋_GB2312"/>
                <w:sz w:val="24"/>
              </w:rPr>
            </w:pPr>
            <w:r>
              <w:rPr>
                <w:rFonts w:hint="eastAsia" w:ascii="仿宋_GB2312" w:hAnsi="仿宋_GB2312" w:eastAsia="仿宋_GB2312" w:cs="仿宋_GB2312"/>
                <w:sz w:val="24"/>
              </w:rPr>
              <w:t>4.有防鼠灭鼠设施得1分；否则不得分；</w:t>
            </w:r>
          </w:p>
          <w:p>
            <w:pPr>
              <w:rPr>
                <w:rFonts w:ascii="仿宋_GB2312" w:hAnsi="仿宋_GB2312" w:eastAsia="仿宋_GB2312" w:cs="仿宋_GB2312"/>
                <w:sz w:val="24"/>
              </w:rPr>
            </w:pPr>
            <w:r>
              <w:rPr>
                <w:rFonts w:hint="eastAsia" w:ascii="仿宋_GB2312" w:hAnsi="仿宋_GB2312" w:eastAsia="仿宋_GB2312" w:cs="仿宋_GB2312"/>
                <w:sz w:val="24"/>
              </w:rPr>
              <w:t>5.有防蟑灭蟑措施得1分；否则不得分；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2025" w:type="dxa"/>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880" w:type="dxa"/>
            <w:vAlign w:val="center"/>
          </w:tcPr>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（二）自行设计、制作宣传材料。</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1.有自行制作的宣传品得2分；否则酌情减分；</w:t>
            </w:r>
          </w:p>
          <w:p>
            <w:pPr>
              <w:rPr>
                <w:rFonts w:ascii="仿宋_GB2312" w:hAnsi="仿宋_GB2312" w:eastAsia="仿宋_GB2312" w:cs="仿宋_GB2312"/>
                <w:sz w:val="24"/>
              </w:rPr>
            </w:pPr>
            <w:r>
              <w:rPr>
                <w:rFonts w:hint="eastAsia" w:ascii="仿宋_GB2312" w:hAnsi="仿宋_GB2312" w:eastAsia="仿宋_GB2312" w:cs="仿宋_GB2312"/>
                <w:sz w:val="24"/>
              </w:rPr>
              <w:t>2.宣传品核心内容科学、严谨得1分；否则不得分。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025" w:type="dxa"/>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（三）在餐厅明显位置标注“本餐厅可以根据您的口味提供低盐少油菜品”的提示牌。</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有醒目标注得1分；否则不得分。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025" w:type="dxa"/>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（四）餐厅内有可自由取阅的健康生活方式宣传资料。</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1.餐厅内有可自由取阅得宣传材料得1分；否则酌情减分；</w:t>
            </w:r>
          </w:p>
          <w:p>
            <w:pPr>
              <w:rPr>
                <w:rFonts w:ascii="仿宋_GB2312" w:hAnsi="仿宋_GB2312" w:eastAsia="仿宋_GB2312" w:cs="仿宋_GB2312"/>
                <w:sz w:val="24"/>
              </w:rPr>
            </w:pPr>
            <w:r>
              <w:rPr>
                <w:rFonts w:hint="eastAsia" w:ascii="仿宋_GB2312" w:hAnsi="仿宋_GB2312" w:eastAsia="仿宋_GB2312" w:cs="仿宋_GB2312"/>
                <w:sz w:val="24"/>
              </w:rPr>
              <w:t>2.资料摆放位置固定、具有长期效应得1分；否则酌情减分；</w:t>
            </w:r>
          </w:p>
          <w:p>
            <w:pPr>
              <w:rPr>
                <w:rFonts w:ascii="仿宋_GB2312" w:hAnsi="仿宋_GB2312" w:eastAsia="仿宋_GB2312" w:cs="仿宋_GB2312"/>
                <w:sz w:val="24"/>
              </w:rPr>
            </w:pPr>
            <w:r>
              <w:rPr>
                <w:rFonts w:hint="eastAsia" w:ascii="仿宋_GB2312" w:hAnsi="仿宋_GB2312" w:eastAsia="仿宋_GB2312" w:cs="仿宋_GB2312"/>
                <w:sz w:val="24"/>
              </w:rPr>
              <w:t>3.内容与合理膳食、戒烟限酒等健康生活方式倡导内容相关得2分；否则酌情减分。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025" w:type="dxa"/>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（五）摆放健康生活方式支持工具。</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1.摆放体重秤，有条件可增加BMI尺、食物模型或挂图等支持性工具得2分；否则酌情减分；</w:t>
            </w:r>
          </w:p>
          <w:p>
            <w:pPr>
              <w:rPr>
                <w:rFonts w:ascii="仿宋_GB2312" w:hAnsi="仿宋_GB2312" w:eastAsia="仿宋_GB2312" w:cs="仿宋_GB2312"/>
                <w:sz w:val="24"/>
              </w:rPr>
            </w:pPr>
            <w:r>
              <w:rPr>
                <w:rFonts w:hint="eastAsia" w:ascii="仿宋_GB2312" w:hAnsi="仿宋_GB2312" w:eastAsia="仿宋_GB2312" w:cs="仿宋_GB2312"/>
                <w:sz w:val="24"/>
              </w:rPr>
              <w:t>2.摆放位置固定、便于用餐者观看或使用，且具有长期效应得2分；否则酌情减分。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025" w:type="dxa"/>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（六）宣传膳食营养健康知识，营造营养健康氛围；行动标识醒目。</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1.利用张贴画、板报、电子屏等形式宣传膳食营养健康知识得1分；否则不得分；</w:t>
            </w:r>
          </w:p>
          <w:p>
            <w:pPr>
              <w:rPr>
                <w:rFonts w:ascii="仿宋_GB2312" w:hAnsi="仿宋_GB2312" w:eastAsia="仿宋_GB2312" w:cs="仿宋_GB2312"/>
                <w:sz w:val="24"/>
              </w:rPr>
            </w:pPr>
            <w:r>
              <w:rPr>
                <w:rFonts w:hint="eastAsia" w:ascii="仿宋_GB2312" w:hAnsi="仿宋_GB2312" w:eastAsia="仿宋_GB2312" w:cs="仿宋_GB2312"/>
                <w:sz w:val="24"/>
              </w:rPr>
              <w:t>2.利用菜单、桌布、餐具包装、餐巾纸、订餐卡等途径开展宣传，主题突出、内容简洁，得1分；否则酌情减分；</w:t>
            </w:r>
          </w:p>
          <w:p>
            <w:pPr>
              <w:rPr>
                <w:rFonts w:ascii="仿宋_GB2312" w:hAnsi="仿宋_GB2312" w:eastAsia="仿宋_GB2312" w:cs="仿宋_GB2312"/>
                <w:sz w:val="24"/>
              </w:rPr>
            </w:pPr>
            <w:r>
              <w:rPr>
                <w:rFonts w:hint="eastAsia" w:ascii="仿宋_GB2312" w:hAnsi="仿宋_GB2312" w:eastAsia="仿宋_GB2312" w:cs="仿宋_GB2312"/>
                <w:sz w:val="24"/>
              </w:rPr>
              <w:t>3.宣传内容科学、严谨得1分；否则酌情减分；</w:t>
            </w:r>
          </w:p>
          <w:p>
            <w:pPr>
              <w:rPr>
                <w:rFonts w:ascii="仿宋_GB2312" w:hAnsi="仿宋_GB2312" w:eastAsia="仿宋_GB2312" w:cs="仿宋_GB2312"/>
                <w:sz w:val="24"/>
              </w:rPr>
            </w:pPr>
            <w:r>
              <w:rPr>
                <w:rFonts w:hint="eastAsia" w:ascii="仿宋_GB2312" w:hAnsi="仿宋_GB2312" w:eastAsia="仿宋_GB2312" w:cs="仿宋_GB2312"/>
                <w:sz w:val="24"/>
              </w:rPr>
              <w:t>4.行动标识醒目得1分；否则不得分。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025" w:type="dxa"/>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（七）无烟餐厅。</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1.电梯、楼梯、就餐环境等区域有明显的禁止吸烟标识得1分；否则不得分；</w:t>
            </w:r>
          </w:p>
          <w:p>
            <w:pPr>
              <w:rPr>
                <w:rFonts w:ascii="仿宋_GB2312" w:hAnsi="仿宋_GB2312" w:eastAsia="仿宋_GB2312" w:cs="仿宋_GB2312"/>
                <w:sz w:val="24"/>
              </w:rPr>
            </w:pPr>
            <w:r>
              <w:rPr>
                <w:rFonts w:hint="eastAsia" w:ascii="仿宋_GB2312" w:hAnsi="仿宋_GB2312" w:eastAsia="仿宋_GB2312" w:cs="仿宋_GB2312"/>
                <w:sz w:val="24"/>
              </w:rPr>
              <w:t>2.无烟头、烟雾、烟味得1分；否则不得分；</w:t>
            </w:r>
          </w:p>
          <w:p>
            <w:pPr>
              <w:rPr>
                <w:rFonts w:ascii="仿宋_GB2312" w:hAnsi="仿宋_GB2312" w:eastAsia="仿宋_GB2312" w:cs="仿宋_GB2312"/>
                <w:sz w:val="24"/>
              </w:rPr>
            </w:pPr>
            <w:r>
              <w:rPr>
                <w:rFonts w:hint="eastAsia" w:ascii="仿宋_GB2312" w:hAnsi="仿宋_GB2312" w:eastAsia="仿宋_GB2312" w:cs="仿宋_GB2312"/>
                <w:sz w:val="24"/>
              </w:rPr>
              <w:t>3.无烟草广告和促销活动得1分；否则不得分；</w:t>
            </w:r>
          </w:p>
          <w:p>
            <w:pPr>
              <w:rPr>
                <w:rFonts w:ascii="仿宋_GB2312" w:hAnsi="仿宋_GB2312" w:eastAsia="仿宋_GB2312" w:cs="仿宋_GB2312"/>
                <w:sz w:val="24"/>
              </w:rPr>
            </w:pPr>
            <w:r>
              <w:rPr>
                <w:rFonts w:hint="eastAsia" w:ascii="仿宋_GB2312" w:hAnsi="仿宋_GB2312" w:eastAsia="仿宋_GB2312" w:cs="仿宋_GB2312"/>
                <w:sz w:val="24"/>
              </w:rPr>
              <w:t>4.设有控烟监督员得1分；否则不得分。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025" w:type="dxa"/>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（八）实施垃圾分类。</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实施垃圾分类得1分；否则不得分。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025" w:type="dxa"/>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（九）落实疾病防控。</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1.配备洗手、消毒设施或用品得1分；否则不得分；</w:t>
            </w:r>
          </w:p>
          <w:p>
            <w:pPr>
              <w:rPr>
                <w:rFonts w:ascii="仿宋_GB2312" w:hAnsi="仿宋_GB2312" w:eastAsia="仿宋_GB2312" w:cs="仿宋_GB2312"/>
                <w:sz w:val="24"/>
              </w:rPr>
            </w:pPr>
            <w:r>
              <w:rPr>
                <w:rFonts w:hint="eastAsia" w:ascii="仿宋_GB2312" w:hAnsi="仿宋_GB2312" w:eastAsia="仿宋_GB2312" w:cs="仿宋_GB2312"/>
                <w:sz w:val="24"/>
              </w:rPr>
              <w:t>2.座位间保持一定距离，避免高密度聚餐用餐得1分；否则不得分；</w:t>
            </w:r>
          </w:p>
          <w:p>
            <w:pPr>
              <w:rPr>
                <w:rFonts w:ascii="仿宋_GB2312" w:hAnsi="仿宋_GB2312" w:eastAsia="仿宋_GB2312" w:cs="仿宋_GB2312"/>
                <w:sz w:val="24"/>
              </w:rPr>
            </w:pPr>
            <w:r>
              <w:rPr>
                <w:rFonts w:hint="eastAsia" w:ascii="仿宋_GB2312" w:hAnsi="仿宋_GB2312" w:eastAsia="仿宋_GB2312" w:cs="仿宋_GB2312"/>
                <w:sz w:val="24"/>
              </w:rPr>
              <w:t>3.引导用餐人员使用公筷公勺得1分；否则不得分。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025" w:type="dxa"/>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880" w:type="dxa"/>
            <w:vAlign w:val="center"/>
          </w:tcPr>
          <w:p>
            <w:pPr>
              <w:rPr>
                <w:rFonts w:ascii="仿宋_GB2312" w:hAnsi="仿宋_GB2312" w:eastAsia="仿宋_GB2312" w:cs="仿宋_GB2312"/>
                <w:b/>
                <w:bCs/>
                <w:sz w:val="24"/>
              </w:rPr>
            </w:pPr>
            <w:r>
              <w:rPr>
                <w:rFonts w:hint="eastAsia" w:ascii="仿宋_GB2312" w:hAnsi="仿宋_GB2312" w:eastAsia="仿宋_GB2312" w:cs="仿宋_GB2312"/>
                <w:b/>
                <w:bCs/>
                <w:sz w:val="24"/>
              </w:rPr>
              <w:t>四、点餐服务</w:t>
            </w:r>
          </w:p>
        </w:tc>
        <w:tc>
          <w:tcPr>
            <w:tcW w:w="3540" w:type="dxa"/>
            <w:vAlign w:val="center"/>
          </w:tcPr>
          <w:p>
            <w:pPr>
              <w:rPr>
                <w:rFonts w:ascii="仿宋_GB2312" w:hAnsi="仿宋_GB2312" w:eastAsia="仿宋_GB2312" w:cs="仿宋_GB2312"/>
                <w:b/>
                <w:bCs/>
                <w:sz w:val="24"/>
              </w:rPr>
            </w:pPr>
          </w:p>
        </w:tc>
        <w:tc>
          <w:tcPr>
            <w:tcW w:w="810"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11</w:t>
            </w:r>
          </w:p>
        </w:tc>
        <w:tc>
          <w:tcPr>
            <w:tcW w:w="2025" w:type="dxa"/>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（一）餐厅服务人员引导顾客选择低盐少油膳食。</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能引导顾客选择低盐少油膳食得4分；否则酌情减分。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025"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现场抽查2名服务人员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（二）服务人员主动介绍菜品营养特点。</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能为消费者主动介绍菜品营养特点得4分；否则酌情减分。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025"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现场抽查2名服务人员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（三）服务人员主动倡导多吃蔬菜，适量饮酒，少吃油脂含量高的食物。</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1.引导消费者多吃蔬菜得1分；否则不得分；</w:t>
            </w:r>
          </w:p>
          <w:p>
            <w:pPr>
              <w:rPr>
                <w:rFonts w:ascii="仿宋_GB2312" w:hAnsi="仿宋_GB2312" w:eastAsia="仿宋_GB2312" w:cs="仿宋_GB2312"/>
                <w:sz w:val="24"/>
              </w:rPr>
            </w:pPr>
            <w:r>
              <w:rPr>
                <w:rFonts w:hint="eastAsia" w:ascii="仿宋_GB2312" w:hAnsi="仿宋_GB2312" w:eastAsia="仿宋_GB2312" w:cs="仿宋_GB2312"/>
                <w:sz w:val="24"/>
              </w:rPr>
              <w:t>2.引导消费者适量饮酒得1分；否则不得分；</w:t>
            </w:r>
          </w:p>
          <w:p>
            <w:pPr>
              <w:rPr>
                <w:rFonts w:ascii="仿宋_GB2312" w:hAnsi="仿宋_GB2312" w:eastAsia="仿宋_GB2312" w:cs="仿宋_GB2312"/>
                <w:sz w:val="24"/>
              </w:rPr>
            </w:pPr>
            <w:r>
              <w:rPr>
                <w:rFonts w:hint="eastAsia" w:ascii="仿宋_GB2312" w:hAnsi="仿宋_GB2312" w:eastAsia="仿宋_GB2312" w:cs="仿宋_GB2312"/>
                <w:sz w:val="24"/>
              </w:rPr>
              <w:t>3.引导消费者少吃油脂含量高的食物得1分；否则不得分。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025"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现场抽查2-3名服务人员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880" w:type="dxa"/>
            <w:vAlign w:val="center"/>
          </w:tcPr>
          <w:p>
            <w:pPr>
              <w:rPr>
                <w:rFonts w:ascii="仿宋_GB2312" w:hAnsi="仿宋_GB2312" w:eastAsia="仿宋_GB2312" w:cs="仿宋_GB2312"/>
                <w:b/>
                <w:bCs/>
                <w:sz w:val="24"/>
              </w:rPr>
            </w:pPr>
            <w:r>
              <w:rPr>
                <w:rFonts w:hint="eastAsia" w:ascii="仿宋_GB2312" w:hAnsi="仿宋_GB2312" w:eastAsia="仿宋_GB2312" w:cs="仿宋_GB2312"/>
                <w:b/>
                <w:bCs/>
                <w:sz w:val="24"/>
              </w:rPr>
              <w:t>五、供餐服务</w:t>
            </w:r>
          </w:p>
        </w:tc>
        <w:tc>
          <w:tcPr>
            <w:tcW w:w="3540" w:type="dxa"/>
            <w:vAlign w:val="center"/>
          </w:tcPr>
          <w:p>
            <w:pPr>
              <w:rPr>
                <w:rFonts w:ascii="仿宋_GB2312" w:hAnsi="仿宋_GB2312" w:eastAsia="仿宋_GB2312" w:cs="仿宋_GB2312"/>
                <w:b/>
                <w:bCs/>
                <w:sz w:val="24"/>
              </w:rPr>
            </w:pPr>
          </w:p>
        </w:tc>
        <w:tc>
          <w:tcPr>
            <w:tcW w:w="810"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22</w:t>
            </w:r>
          </w:p>
        </w:tc>
        <w:tc>
          <w:tcPr>
            <w:tcW w:w="2025" w:type="dxa"/>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（一）菜单上有低盐少油菜品。</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1.菜单上至少有低盐少油菜10种，得5分，少一种，减0.5分；低盐少油菜品中素菜占50%以上减2分；</w:t>
            </w:r>
          </w:p>
          <w:p>
            <w:pPr>
              <w:rPr>
                <w:rFonts w:ascii="仿宋_GB2312" w:hAnsi="仿宋_GB2312" w:eastAsia="仿宋_GB2312" w:cs="仿宋_GB2312"/>
                <w:sz w:val="24"/>
              </w:rPr>
            </w:pPr>
            <w:r>
              <w:rPr>
                <w:rFonts w:hint="eastAsia" w:ascii="仿宋_GB2312" w:hAnsi="仿宋_GB2312" w:eastAsia="仿宋_GB2312" w:cs="仿宋_GB2312"/>
                <w:sz w:val="24"/>
              </w:rPr>
              <w:t>2.菜单上对低盐少油无糖菜品进行明显标注得1分；否则不得分；</w:t>
            </w:r>
          </w:p>
          <w:p>
            <w:pPr>
              <w:rPr>
                <w:rFonts w:ascii="仿宋_GB2312" w:hAnsi="仿宋_GB2312" w:eastAsia="仿宋_GB2312" w:cs="仿宋_GB2312"/>
                <w:sz w:val="24"/>
              </w:rPr>
            </w:pPr>
            <w:r>
              <w:rPr>
                <w:rFonts w:hint="eastAsia" w:ascii="仿宋_GB2312" w:hAnsi="仿宋_GB2312" w:eastAsia="仿宋_GB2312" w:cs="仿宋_GB2312"/>
                <w:sz w:val="24"/>
              </w:rPr>
              <w:t>3.热菜中有蒸制菜品至少2种得1分；否则酌情减分。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2025" w:type="dxa"/>
            <w:vAlign w:val="center"/>
          </w:tcPr>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通过询问和查看菜单方式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（二）主食有粗粮制品。</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1.主食有粗粮制品，品种不少于2种得2分；否则酌情减分；</w:t>
            </w:r>
          </w:p>
          <w:p>
            <w:pPr>
              <w:rPr>
                <w:rFonts w:ascii="仿宋_GB2312" w:hAnsi="仿宋_GB2312" w:eastAsia="仿宋_GB2312" w:cs="仿宋_GB2312"/>
                <w:sz w:val="24"/>
              </w:rPr>
            </w:pPr>
            <w:r>
              <w:rPr>
                <w:rFonts w:hint="eastAsia" w:ascii="仿宋_GB2312" w:hAnsi="仿宋_GB2312" w:eastAsia="仿宋_GB2312" w:cs="仿宋_GB2312"/>
                <w:sz w:val="24"/>
              </w:rPr>
              <w:t>2.粗粮制品少油炸得1分；否则酌情减分。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025" w:type="dxa"/>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（三）提供特殊人群的菜品。</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至少能够提供适合儿童、孕妇、老年人等特殊人群的菜品，并有明确标注，得3分；否则酌情减分。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025" w:type="dxa"/>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（四）提供新鲜水果、奶类。</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餐厅供应新鲜水果和奶类得2分；否则酌情减分。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025"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奶类指酸奶和鲜奶，不包括含乳饮料。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（五）销售半份菜或小份菜，提供打包服务。</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1.销售半份菜或小份菜得1分；不提供不得分；</w:t>
            </w:r>
          </w:p>
          <w:p>
            <w:pPr>
              <w:rPr>
                <w:rFonts w:ascii="仿宋_GB2312" w:hAnsi="仿宋_GB2312" w:eastAsia="仿宋_GB2312" w:cs="仿宋_GB2312"/>
                <w:sz w:val="24"/>
              </w:rPr>
            </w:pPr>
            <w:r>
              <w:rPr>
                <w:rFonts w:hint="eastAsia" w:ascii="仿宋_GB2312" w:hAnsi="仿宋_GB2312" w:eastAsia="仿宋_GB2312" w:cs="仿宋_GB2312"/>
                <w:sz w:val="24"/>
              </w:rPr>
              <w:t>2.提供打包服务得1分；否则不得分。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025" w:type="dxa"/>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（六）控制膳食中油盐糖用量。</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1.记录每月油、盐、糖的购买量和使用量得2分；否则酌情减分；</w:t>
            </w:r>
          </w:p>
          <w:p>
            <w:pPr>
              <w:rPr>
                <w:rFonts w:ascii="仿宋_GB2312" w:hAnsi="仿宋_GB2312" w:eastAsia="仿宋_GB2312" w:cs="仿宋_GB2312"/>
                <w:sz w:val="24"/>
              </w:rPr>
            </w:pPr>
            <w:r>
              <w:rPr>
                <w:rFonts w:hint="eastAsia" w:ascii="仿宋_GB2312" w:hAnsi="仿宋_GB2312" w:eastAsia="仿宋_GB2312" w:cs="仿宋_GB2312"/>
                <w:sz w:val="24"/>
              </w:rPr>
              <w:t>2.每份菜品油盐糖用量逐渐减少得2分；否则酌情减分。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025"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查看记录，询问。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（七）提供免费白开水或直饮水</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提供免费白开水或直饮水，得1分；否则不得分。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025" w:type="dxa"/>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880" w:type="dxa"/>
            <w:vAlign w:val="center"/>
          </w:tcPr>
          <w:p>
            <w:pPr>
              <w:rPr>
                <w:rFonts w:ascii="仿宋_GB2312" w:hAnsi="仿宋_GB2312" w:eastAsia="仿宋_GB2312" w:cs="仿宋_GB2312"/>
                <w:b/>
                <w:bCs/>
                <w:sz w:val="24"/>
              </w:rPr>
            </w:pPr>
            <w:r>
              <w:rPr>
                <w:rFonts w:hint="eastAsia" w:ascii="仿宋_GB2312" w:hAnsi="仿宋_GB2312" w:eastAsia="仿宋_GB2312" w:cs="仿宋_GB2312"/>
                <w:b/>
                <w:bCs/>
                <w:sz w:val="24"/>
              </w:rPr>
              <w:t>六、营养强化提升</w:t>
            </w:r>
          </w:p>
        </w:tc>
        <w:tc>
          <w:tcPr>
            <w:tcW w:w="3540" w:type="dxa"/>
            <w:vAlign w:val="center"/>
          </w:tcPr>
          <w:p>
            <w:pPr>
              <w:rPr>
                <w:rFonts w:ascii="仿宋_GB2312" w:hAnsi="仿宋_GB2312" w:eastAsia="仿宋_GB2312" w:cs="仿宋_GB2312"/>
                <w:b/>
                <w:bCs/>
                <w:sz w:val="24"/>
              </w:rPr>
            </w:pPr>
          </w:p>
        </w:tc>
        <w:tc>
          <w:tcPr>
            <w:tcW w:w="810" w:type="dxa"/>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6</w:t>
            </w:r>
          </w:p>
        </w:tc>
        <w:tc>
          <w:tcPr>
            <w:tcW w:w="2025" w:type="dxa"/>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（一）餐饮食品营养标识。</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按照《餐饮食品营养标识指南》，对所提供的餐饮食品进行营养标识。</w:t>
            </w:r>
          </w:p>
          <w:p>
            <w:pPr>
              <w:rPr>
                <w:rFonts w:ascii="仿宋_GB2312" w:hAnsi="仿宋_GB2312" w:eastAsia="仿宋_GB2312" w:cs="仿宋_GB2312"/>
                <w:sz w:val="24"/>
              </w:rPr>
            </w:pPr>
            <w:r>
              <w:rPr>
                <w:rFonts w:hint="eastAsia" w:ascii="仿宋_GB2312" w:hAnsi="仿宋_GB2312" w:eastAsia="仿宋_GB2312" w:cs="仿宋_GB2312"/>
                <w:sz w:val="24"/>
              </w:rPr>
              <w:t>1.在菜单、官方网站、官方公众号、外卖品台等载体及自助取用餐饮食品旁，标示餐饮食品营养标识，菜品标注能量、钠含量和相当于钠的食盐量、添加糖，得3分；否则酌情扣分。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025"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1.钠含量包括食盐量和含盐调味品的含钠量的总和，主要包括食盐、酱油、豆瓣酱、味精鸡精等。</w:t>
            </w:r>
          </w:p>
          <w:p>
            <w:pPr>
              <w:rPr>
                <w:rFonts w:hint="eastAsia" w:ascii="仿宋_GB2312" w:hAnsi="仿宋_GB2312" w:eastAsia="仿宋_GB2312" w:cs="仿宋_GB2312"/>
                <w:sz w:val="24"/>
              </w:rPr>
            </w:pPr>
            <w:r>
              <w:rPr>
                <w:rFonts w:hint="eastAsia" w:ascii="仿宋_GB2312" w:hAnsi="仿宋_GB2312" w:eastAsia="仿宋_GB2312" w:cs="仿宋_GB2312"/>
                <w:sz w:val="24"/>
              </w:rPr>
              <w:t>1毫克钠，相当于2.5毫克食盐。</w:t>
            </w:r>
          </w:p>
          <w:p>
            <w:pPr>
              <w:rPr>
                <w:rFonts w:hint="eastAsia" w:ascii="仿宋_GB2312" w:hAnsi="仿宋_GB2312" w:eastAsia="仿宋_GB2312" w:cs="仿宋_GB2312"/>
                <w:sz w:val="24"/>
              </w:rPr>
            </w:pPr>
            <w:r>
              <w:rPr>
                <w:rFonts w:hint="eastAsia" w:ascii="仿宋_GB2312" w:hAnsi="仿宋_GB2312" w:eastAsia="仿宋_GB2312" w:cs="仿宋_GB2312"/>
                <w:sz w:val="24"/>
              </w:rPr>
              <w:t>2.添加糖是指食品加工过程中人工加入的糖或者包装好的糖。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（二）建立防范和抵制食品浪费制度并落实。</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防范厨房备餐时食品浪费，提出具体防范措施得2分；否则酌情扣分。</w:t>
            </w:r>
          </w:p>
        </w:tc>
        <w:tc>
          <w:tcPr>
            <w:tcW w:w="81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2025" w:type="dxa"/>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（三）建立原材料采购制度。</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保障使用食材种类丰富、新鲜，减少腌制、腊制及动物油脂类食材的使用，得1分；否则酌情扣分。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025" w:type="dxa"/>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880" w:type="dxa"/>
            <w:vAlign w:val="center"/>
          </w:tcPr>
          <w:p>
            <w:pPr>
              <w:rPr>
                <w:rFonts w:ascii="仿宋_GB2312" w:hAnsi="仿宋_GB2312" w:eastAsia="仿宋_GB2312" w:cs="仿宋_GB2312"/>
                <w:b/>
                <w:bCs/>
                <w:sz w:val="24"/>
              </w:rPr>
            </w:pPr>
            <w:r>
              <w:rPr>
                <w:rFonts w:hint="eastAsia" w:ascii="仿宋_GB2312" w:hAnsi="仿宋_GB2312" w:eastAsia="仿宋_GB2312" w:cs="仿宋_GB2312"/>
                <w:b/>
                <w:bCs/>
                <w:sz w:val="24"/>
              </w:rPr>
              <w:t>七、扩展内容（加分项）</w:t>
            </w:r>
          </w:p>
        </w:tc>
        <w:tc>
          <w:tcPr>
            <w:tcW w:w="3540" w:type="dxa"/>
            <w:vAlign w:val="center"/>
          </w:tcPr>
          <w:p>
            <w:pPr>
              <w:rPr>
                <w:rFonts w:ascii="仿宋_GB2312" w:hAnsi="仿宋_GB2312" w:eastAsia="仿宋_GB2312" w:cs="仿宋_GB2312"/>
                <w:b/>
                <w:bCs/>
                <w:sz w:val="24"/>
              </w:rPr>
            </w:pPr>
          </w:p>
        </w:tc>
        <w:tc>
          <w:tcPr>
            <w:tcW w:w="810"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8</w:t>
            </w:r>
          </w:p>
        </w:tc>
        <w:tc>
          <w:tcPr>
            <w:tcW w:w="2025" w:type="dxa"/>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（一）公共区域滚动播放健康公益广告。</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有视频播放设备，滚动播放健康公益广告，加2分。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025" w:type="dxa"/>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（二）定期更换菜谱。</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菜品定期更新，健康菜品数量逐渐增多，加2分。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025" w:type="dxa"/>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（三）设有健康加油站/健康小屋。</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有健康小屋或健康加油站加1分。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025"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能够自测体重、血压等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（四）无接触供餐方式标注营养信息。</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通过第三方平台等无接触供餐方式提供餐饮食品，在餐饮容器上标示营养信息，加2分。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025" w:type="dxa"/>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8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（五）开展营养健康主题科普宣教活动。</w:t>
            </w:r>
          </w:p>
        </w:tc>
        <w:tc>
          <w:tcPr>
            <w:tcW w:w="354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通过答题、互动等方式，开展营养健康主题科普宣传活动，加1分。</w:t>
            </w:r>
          </w:p>
        </w:tc>
        <w:tc>
          <w:tcPr>
            <w:tcW w:w="81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025" w:type="dxa"/>
            <w:vAlign w:val="center"/>
          </w:tcPr>
          <w:p>
            <w:pPr>
              <w:rPr>
                <w:rFonts w:hint="eastAsia" w:ascii="仿宋_GB2312" w:hAnsi="仿宋_GB2312" w:eastAsia="仿宋_GB2312" w:cs="仿宋_GB2312"/>
                <w:sz w:val="24"/>
              </w:rPr>
            </w:pPr>
          </w:p>
        </w:tc>
      </w:tr>
    </w:tbl>
    <w:p>
      <w:pPr>
        <w:adjustRightInd w:val="0"/>
        <w:snapToGrid w:val="0"/>
        <w:spacing w:line="570" w:lineRule="exact"/>
        <w:ind w:firstLine="560" w:firstLineChars="200"/>
        <w:rPr>
          <w:rFonts w:hint="eastAsia" w:ascii="仿宋_GB2312" w:hAnsi="仿宋_GB2312" w:eastAsia="仿宋_GB2312" w:cs="仿宋_GB2312"/>
          <w:snapToGrid w:val="0"/>
          <w:kern w:val="0"/>
          <w:sz w:val="28"/>
          <w:szCs w:val="21"/>
        </w:rPr>
        <w:sectPr>
          <w:pgSz w:w="11906" w:h="16838"/>
          <w:pgMar w:top="1440" w:right="1800" w:bottom="1440" w:left="1800" w:header="851" w:footer="992" w:gutter="0"/>
          <w:pgNumType w:fmt="numberInDash"/>
          <w:cols w:space="720" w:num="1"/>
          <w:docGrid w:type="lines" w:linePitch="312" w:charSpace="0"/>
        </w:sectPr>
      </w:pPr>
    </w:p>
    <w:p>
      <w:pPr>
        <w:adjustRightInd w:val="0"/>
        <w:snapToGrid w:val="0"/>
        <w:spacing w:line="570" w:lineRule="exact"/>
        <w:ind w:firstLine="640" w:firstLineChars="200"/>
        <w:rPr>
          <w:rFonts w:hint="eastAsia" w:ascii="仿宋_GB2312" w:hAnsi="仿宋_GB2312" w:eastAsia="仿宋_GB2312" w:cs="仿宋_GB2312"/>
          <w:snapToGrid w:val="0"/>
          <w:kern w:val="0"/>
          <w:sz w:val="28"/>
          <w:szCs w:val="21"/>
        </w:rPr>
      </w:pPr>
      <w:r>
        <w:rPr>
          <w:rFonts w:hint="eastAsia" w:ascii="楷体_GB2312" w:hAnsi="楷体_GB2312" w:eastAsia="楷体_GB2312" w:cs="楷体_GB2312"/>
          <w:bCs/>
          <w:sz w:val="32"/>
          <w:szCs w:val="32"/>
        </w:rPr>
        <w:t>（四）健康超市建设评估标准</w:t>
      </w:r>
      <w:r>
        <w:rPr>
          <w:rFonts w:hint="eastAsia" w:ascii="仿宋_GB2312" w:hAnsi="仿宋_GB2312" w:eastAsia="仿宋_GB2312" w:cs="仿宋_GB2312"/>
          <w:snapToGrid w:val="0"/>
          <w:kern w:val="0"/>
          <w:sz w:val="28"/>
          <w:szCs w:val="21"/>
        </w:rPr>
        <w:t>（基础分100分 ，加分15分，合格标准：基础分85分）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3"/>
        <w:gridCol w:w="3028"/>
        <w:gridCol w:w="729"/>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003" w:type="dxa"/>
            <w:vAlign w:val="center"/>
          </w:tcPr>
          <w:p>
            <w:pPr>
              <w:jc w:val="center"/>
              <w:rPr>
                <w:rFonts w:hint="eastAsia" w:ascii="宋体" w:hAnsi="宋体" w:cs="宋体"/>
                <w:b/>
                <w:sz w:val="24"/>
              </w:rPr>
            </w:pPr>
            <w:r>
              <w:rPr>
                <w:rFonts w:hint="eastAsia" w:ascii="宋体" w:hAnsi="宋体" w:cs="宋体"/>
                <w:b/>
                <w:sz w:val="24"/>
              </w:rPr>
              <w:t>考核内容</w:t>
            </w:r>
          </w:p>
        </w:tc>
        <w:tc>
          <w:tcPr>
            <w:tcW w:w="3028" w:type="dxa"/>
            <w:vAlign w:val="center"/>
          </w:tcPr>
          <w:p>
            <w:pPr>
              <w:jc w:val="center"/>
              <w:rPr>
                <w:rFonts w:hint="eastAsia" w:ascii="宋体" w:hAnsi="宋体" w:cs="宋体"/>
                <w:b/>
                <w:sz w:val="24"/>
              </w:rPr>
            </w:pPr>
            <w:r>
              <w:rPr>
                <w:rFonts w:hint="eastAsia" w:ascii="宋体" w:hAnsi="宋体" w:cs="宋体"/>
                <w:b/>
                <w:sz w:val="24"/>
              </w:rPr>
              <w:t>评分标准</w:t>
            </w:r>
          </w:p>
        </w:tc>
        <w:tc>
          <w:tcPr>
            <w:tcW w:w="729" w:type="dxa"/>
            <w:vAlign w:val="center"/>
          </w:tcPr>
          <w:p>
            <w:pPr>
              <w:jc w:val="center"/>
              <w:rPr>
                <w:rFonts w:hint="eastAsia" w:ascii="宋体" w:hAnsi="宋体" w:cs="宋体"/>
                <w:b/>
                <w:sz w:val="24"/>
              </w:rPr>
            </w:pPr>
            <w:r>
              <w:rPr>
                <w:rFonts w:hint="eastAsia" w:ascii="宋体" w:hAnsi="宋体" w:cs="宋体"/>
                <w:b/>
                <w:sz w:val="24"/>
              </w:rPr>
              <w:t>分值</w:t>
            </w:r>
          </w:p>
        </w:tc>
        <w:tc>
          <w:tcPr>
            <w:tcW w:w="1762" w:type="dxa"/>
            <w:vAlign w:val="center"/>
          </w:tcPr>
          <w:p>
            <w:pPr>
              <w:jc w:val="center"/>
              <w:rPr>
                <w:rFonts w:hint="eastAsia"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003" w:type="dxa"/>
            <w:vAlign w:val="center"/>
          </w:tcPr>
          <w:p>
            <w:pPr>
              <w:rPr>
                <w:rFonts w:ascii="仿宋_GB2312" w:hAnsi="仿宋_GB2312" w:eastAsia="仿宋_GB2312" w:cs="仿宋_GB2312"/>
                <w:b/>
                <w:bCs/>
                <w:sz w:val="24"/>
              </w:rPr>
            </w:pPr>
            <w:r>
              <w:rPr>
                <w:rFonts w:hint="eastAsia" w:ascii="仿宋_GB2312" w:hAnsi="仿宋_GB2312" w:eastAsia="仿宋_GB2312" w:cs="仿宋_GB2312"/>
                <w:b/>
                <w:bCs/>
                <w:sz w:val="24"/>
              </w:rPr>
              <w:t>一、基本条件</w:t>
            </w:r>
          </w:p>
        </w:tc>
        <w:tc>
          <w:tcPr>
            <w:tcW w:w="3028" w:type="dxa"/>
            <w:vAlign w:val="center"/>
          </w:tcPr>
          <w:p>
            <w:pPr>
              <w:rPr>
                <w:rFonts w:ascii="仿宋_GB2312" w:hAnsi="仿宋_GB2312" w:eastAsia="仿宋_GB2312" w:cs="仿宋_GB2312"/>
                <w:b/>
                <w:bCs/>
                <w:sz w:val="24"/>
              </w:rPr>
            </w:pPr>
          </w:p>
        </w:tc>
        <w:tc>
          <w:tcPr>
            <w:tcW w:w="729"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100</w:t>
            </w:r>
          </w:p>
        </w:tc>
        <w:tc>
          <w:tcPr>
            <w:tcW w:w="1762" w:type="dxa"/>
            <w:vAlign w:val="center"/>
          </w:tcPr>
          <w:p>
            <w:pPr>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（一）取得营业执照和《餐饮服务许可证》；</w:t>
            </w:r>
          </w:p>
          <w:p>
            <w:pPr>
              <w:rPr>
                <w:rFonts w:ascii="仿宋_GB2312" w:hAnsi="仿宋_GB2312" w:eastAsia="仿宋_GB2312" w:cs="仿宋_GB2312"/>
                <w:sz w:val="24"/>
              </w:rPr>
            </w:pPr>
            <w:r>
              <w:rPr>
                <w:rFonts w:hint="eastAsia" w:ascii="仿宋_GB2312" w:hAnsi="仿宋_GB2312" w:eastAsia="仿宋_GB2312" w:cs="仿宋_GB2312"/>
                <w:sz w:val="24"/>
              </w:rPr>
              <w:t>（二）有效执行《餐饮服务食品安全监督管理办法》的管理规定；</w:t>
            </w:r>
          </w:p>
          <w:p>
            <w:pPr>
              <w:rPr>
                <w:rFonts w:ascii="仿宋_GB2312" w:hAnsi="仿宋_GB2312" w:eastAsia="仿宋_GB2312" w:cs="仿宋_GB2312"/>
                <w:sz w:val="24"/>
              </w:rPr>
            </w:pPr>
            <w:r>
              <w:rPr>
                <w:rFonts w:hint="eastAsia" w:ascii="仿宋_GB2312" w:hAnsi="仿宋_GB2312" w:eastAsia="仿宋_GB2312" w:cs="仿宋_GB2312"/>
                <w:sz w:val="24"/>
              </w:rPr>
              <w:t>（三）所有直接接触食品的人员须持有有效健康证明；</w:t>
            </w:r>
          </w:p>
          <w:p>
            <w:pPr>
              <w:rPr>
                <w:rFonts w:ascii="仿宋_GB2312" w:hAnsi="仿宋_GB2312" w:eastAsia="仿宋_GB2312" w:cs="仿宋_GB2312"/>
                <w:sz w:val="24"/>
              </w:rPr>
            </w:pPr>
            <w:r>
              <w:rPr>
                <w:rFonts w:hint="eastAsia" w:ascii="仿宋_GB2312" w:hAnsi="仿宋_GB2312" w:eastAsia="仿宋_GB2312" w:cs="仿宋_GB2312"/>
                <w:sz w:val="24"/>
              </w:rPr>
              <w:t>（四）在过去2年内，不曾被食药局、市场监督管理局或卫生监督所等行政部门处罚过。</w:t>
            </w:r>
          </w:p>
        </w:tc>
        <w:tc>
          <w:tcPr>
            <w:tcW w:w="30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未达到基本条件的不予验收。</w:t>
            </w:r>
          </w:p>
        </w:tc>
        <w:tc>
          <w:tcPr>
            <w:tcW w:w="729" w:type="dxa"/>
            <w:vAlign w:val="center"/>
          </w:tcPr>
          <w:p>
            <w:pPr>
              <w:jc w:val="center"/>
              <w:rPr>
                <w:rFonts w:ascii="仿宋_GB2312" w:hAnsi="仿宋_GB2312" w:eastAsia="仿宋_GB2312" w:cs="仿宋_GB2312"/>
                <w:sz w:val="24"/>
              </w:rPr>
            </w:pPr>
          </w:p>
        </w:tc>
        <w:tc>
          <w:tcPr>
            <w:tcW w:w="1762"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003" w:type="dxa"/>
            <w:vAlign w:val="center"/>
          </w:tcPr>
          <w:p>
            <w:pPr>
              <w:rPr>
                <w:rFonts w:ascii="仿宋_GB2312" w:hAnsi="仿宋_GB2312" w:eastAsia="仿宋_GB2312" w:cs="仿宋_GB2312"/>
                <w:b/>
                <w:bCs/>
                <w:sz w:val="24"/>
              </w:rPr>
            </w:pPr>
            <w:r>
              <w:rPr>
                <w:rFonts w:hint="eastAsia" w:ascii="仿宋_GB2312" w:hAnsi="仿宋_GB2312" w:eastAsia="仿宋_GB2312" w:cs="仿宋_GB2312"/>
                <w:b/>
                <w:bCs/>
                <w:sz w:val="24"/>
              </w:rPr>
              <w:t>二、人员要求</w:t>
            </w:r>
          </w:p>
        </w:tc>
        <w:tc>
          <w:tcPr>
            <w:tcW w:w="3028" w:type="dxa"/>
            <w:vAlign w:val="center"/>
          </w:tcPr>
          <w:p>
            <w:pPr>
              <w:rPr>
                <w:rFonts w:ascii="仿宋_GB2312" w:hAnsi="仿宋_GB2312" w:eastAsia="仿宋_GB2312" w:cs="仿宋_GB2312"/>
                <w:b/>
                <w:bCs/>
                <w:sz w:val="24"/>
              </w:rPr>
            </w:pPr>
          </w:p>
        </w:tc>
        <w:tc>
          <w:tcPr>
            <w:tcW w:w="729"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26</w:t>
            </w:r>
          </w:p>
        </w:tc>
        <w:tc>
          <w:tcPr>
            <w:tcW w:w="1762" w:type="dxa"/>
            <w:vAlign w:val="center"/>
          </w:tcPr>
          <w:p>
            <w:pPr>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jc w:val="center"/>
        </w:trPr>
        <w:tc>
          <w:tcPr>
            <w:tcW w:w="300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（一）成立健康超市建设组织机构。</w:t>
            </w:r>
          </w:p>
        </w:tc>
        <w:tc>
          <w:tcPr>
            <w:tcW w:w="30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1.超市负责人直接负责健康超市建设工作得1分；否则不得分；</w:t>
            </w:r>
          </w:p>
          <w:p>
            <w:pPr>
              <w:rPr>
                <w:rFonts w:ascii="仿宋_GB2312" w:hAnsi="仿宋_GB2312" w:eastAsia="仿宋_GB2312" w:cs="仿宋_GB2312"/>
                <w:sz w:val="24"/>
              </w:rPr>
            </w:pPr>
            <w:r>
              <w:rPr>
                <w:rFonts w:hint="eastAsia" w:ascii="仿宋_GB2312" w:hAnsi="仿宋_GB2312" w:eastAsia="仿宋_GB2312" w:cs="仿宋_GB2312"/>
                <w:sz w:val="24"/>
              </w:rPr>
              <w:t>2.所有相关部门负责人是小组成员，部门齐全得1分；否则不得分；</w:t>
            </w:r>
          </w:p>
          <w:p>
            <w:pPr>
              <w:rPr>
                <w:rFonts w:ascii="仿宋_GB2312" w:hAnsi="仿宋_GB2312" w:eastAsia="仿宋_GB2312" w:cs="仿宋_GB2312"/>
                <w:sz w:val="24"/>
              </w:rPr>
            </w:pPr>
            <w:r>
              <w:rPr>
                <w:rFonts w:hint="eastAsia" w:ascii="仿宋_GB2312" w:hAnsi="仿宋_GB2312" w:eastAsia="仿宋_GB2312" w:cs="仿宋_GB2312"/>
                <w:sz w:val="24"/>
              </w:rPr>
              <w:t>3.指定某部门或专人负责健康超市建设的日常工作得1分；否则不得分。</w:t>
            </w:r>
          </w:p>
        </w:tc>
        <w:tc>
          <w:tcPr>
            <w:tcW w:w="72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762"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2" w:hRule="atLeast"/>
          <w:jc w:val="center"/>
        </w:trPr>
        <w:tc>
          <w:tcPr>
            <w:tcW w:w="300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（二）开展健康知识培训。</w:t>
            </w:r>
          </w:p>
        </w:tc>
        <w:tc>
          <w:tcPr>
            <w:tcW w:w="30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1.每年至少开展一次合理膳食知识培训、全年累计2学时，可查实得1分；未开展不得分；</w:t>
            </w:r>
          </w:p>
          <w:p>
            <w:pPr>
              <w:rPr>
                <w:rFonts w:ascii="仿宋_GB2312" w:hAnsi="仿宋_GB2312" w:eastAsia="仿宋_GB2312" w:cs="仿宋_GB2312"/>
                <w:sz w:val="24"/>
              </w:rPr>
            </w:pPr>
            <w:r>
              <w:rPr>
                <w:rFonts w:hint="eastAsia" w:ascii="仿宋_GB2312" w:hAnsi="仿宋_GB2312" w:eastAsia="仿宋_GB2312" w:cs="仿宋_GB2312"/>
                <w:sz w:val="24"/>
              </w:rPr>
              <w:t>2.培训内容与合理膳食、戒烟限酒等健康生活方式知识相关得2分；否则酌情减分；</w:t>
            </w:r>
          </w:p>
          <w:p>
            <w:pPr>
              <w:rPr>
                <w:rFonts w:ascii="仿宋_GB2312" w:hAnsi="仿宋_GB2312" w:eastAsia="仿宋_GB2312" w:cs="仿宋_GB2312"/>
                <w:sz w:val="24"/>
              </w:rPr>
            </w:pPr>
            <w:r>
              <w:rPr>
                <w:rFonts w:hint="eastAsia" w:ascii="仿宋_GB2312" w:hAnsi="仿宋_GB2312" w:eastAsia="仿宋_GB2312" w:cs="仿宋_GB2312"/>
                <w:sz w:val="24"/>
              </w:rPr>
              <w:t>3.管理人员、导购员、服务人员培训率达60%及以上得2分；否则酌情减分；</w:t>
            </w:r>
          </w:p>
          <w:p>
            <w:pPr>
              <w:rPr>
                <w:rFonts w:ascii="仿宋_GB2312" w:hAnsi="仿宋_GB2312" w:eastAsia="仿宋_GB2312" w:cs="仿宋_GB2312"/>
                <w:sz w:val="24"/>
              </w:rPr>
            </w:pPr>
            <w:r>
              <w:rPr>
                <w:rFonts w:hint="eastAsia" w:ascii="仿宋_GB2312" w:hAnsi="仿宋_GB2312" w:eastAsia="仿宋_GB2312" w:cs="仿宋_GB2312"/>
                <w:sz w:val="24"/>
              </w:rPr>
              <w:t>4.超市员工掌握预包装食品营养成分表含义得3分；否则酌情减分。</w:t>
            </w:r>
          </w:p>
        </w:tc>
        <w:tc>
          <w:tcPr>
            <w:tcW w:w="72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76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现场询问3名员工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00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（三）培养健康生活方式指导员。</w:t>
            </w:r>
          </w:p>
        </w:tc>
        <w:tc>
          <w:tcPr>
            <w:tcW w:w="30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1.有至少1名健康生活方式指导员得2分；否则不得分；</w:t>
            </w:r>
          </w:p>
          <w:p>
            <w:pPr>
              <w:rPr>
                <w:rFonts w:ascii="仿宋_GB2312" w:hAnsi="仿宋_GB2312" w:eastAsia="仿宋_GB2312" w:cs="仿宋_GB2312"/>
                <w:sz w:val="24"/>
              </w:rPr>
            </w:pPr>
            <w:r>
              <w:rPr>
                <w:rFonts w:hint="eastAsia" w:ascii="仿宋_GB2312" w:hAnsi="仿宋_GB2312" w:eastAsia="仿宋_GB2312" w:cs="仿宋_GB2312"/>
                <w:sz w:val="24"/>
              </w:rPr>
              <w:t>2.健康生活方式指导员协助超市开展宣传活动得2分；否则不得分。</w:t>
            </w:r>
          </w:p>
        </w:tc>
        <w:tc>
          <w:tcPr>
            <w:tcW w:w="72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762"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300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（四）导购人员掌握控油壶和限盐勺的使用技能和引导服务。</w:t>
            </w:r>
          </w:p>
        </w:tc>
        <w:tc>
          <w:tcPr>
            <w:tcW w:w="30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1.掌握控油壶的使用方法得2分；否则酌情减分；</w:t>
            </w:r>
          </w:p>
          <w:p>
            <w:pPr>
              <w:rPr>
                <w:rFonts w:ascii="仿宋_GB2312" w:hAnsi="仿宋_GB2312" w:eastAsia="仿宋_GB2312" w:cs="仿宋_GB2312"/>
                <w:sz w:val="24"/>
              </w:rPr>
            </w:pPr>
            <w:r>
              <w:rPr>
                <w:rFonts w:hint="eastAsia" w:ascii="仿宋_GB2312" w:hAnsi="仿宋_GB2312" w:eastAsia="仿宋_GB2312" w:cs="仿宋_GB2312"/>
                <w:sz w:val="24"/>
              </w:rPr>
              <w:t>2.掌握限盐勺的使用方法得2分；否则酌情减分；</w:t>
            </w:r>
          </w:p>
          <w:p>
            <w:pPr>
              <w:rPr>
                <w:rFonts w:ascii="仿宋_GB2312" w:hAnsi="仿宋_GB2312" w:eastAsia="仿宋_GB2312" w:cs="仿宋_GB2312"/>
                <w:sz w:val="24"/>
              </w:rPr>
            </w:pPr>
            <w:r>
              <w:rPr>
                <w:rFonts w:hint="eastAsia" w:ascii="仿宋_GB2312" w:hAnsi="仿宋_GB2312" w:eastAsia="仿宋_GB2312" w:cs="仿宋_GB2312"/>
                <w:sz w:val="24"/>
              </w:rPr>
              <w:t>3.掌握预包装食品营养标签知识，熟悉低盐、低糖、低脂食品、并科学引导消费者得6分；否则酌情减分；</w:t>
            </w:r>
          </w:p>
          <w:p>
            <w:pPr>
              <w:rPr>
                <w:rFonts w:ascii="仿宋_GB2312" w:hAnsi="仿宋_GB2312" w:eastAsia="仿宋_GB2312" w:cs="仿宋_GB2312"/>
                <w:sz w:val="24"/>
              </w:rPr>
            </w:pPr>
            <w:r>
              <w:rPr>
                <w:rFonts w:hint="eastAsia" w:ascii="仿宋_GB2312" w:hAnsi="仿宋_GB2312" w:eastAsia="仿宋_GB2312" w:cs="仿宋_GB2312"/>
                <w:sz w:val="24"/>
              </w:rPr>
              <w:t>4.推销食品和保健食品时，无夸大和虚假宣传的得1分；否则不得分。</w:t>
            </w:r>
          </w:p>
        </w:tc>
        <w:tc>
          <w:tcPr>
            <w:tcW w:w="72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176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现场观察，并抽查4名导购人员</w:t>
            </w:r>
          </w:p>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003" w:type="dxa"/>
            <w:vAlign w:val="center"/>
          </w:tcPr>
          <w:p>
            <w:pPr>
              <w:rPr>
                <w:rFonts w:ascii="仿宋_GB2312" w:hAnsi="仿宋_GB2312" w:eastAsia="仿宋_GB2312" w:cs="仿宋_GB2312"/>
                <w:b/>
                <w:bCs/>
                <w:sz w:val="24"/>
              </w:rPr>
            </w:pPr>
            <w:r>
              <w:rPr>
                <w:rFonts w:hint="eastAsia" w:ascii="仿宋_GB2312" w:hAnsi="仿宋_GB2312" w:eastAsia="仿宋_GB2312" w:cs="仿宋_GB2312"/>
                <w:b/>
                <w:bCs/>
                <w:sz w:val="24"/>
              </w:rPr>
              <w:t>三、超市环境</w:t>
            </w:r>
          </w:p>
        </w:tc>
        <w:tc>
          <w:tcPr>
            <w:tcW w:w="3028" w:type="dxa"/>
            <w:vAlign w:val="center"/>
          </w:tcPr>
          <w:p>
            <w:pPr>
              <w:rPr>
                <w:rFonts w:ascii="仿宋_GB2312" w:hAnsi="仿宋_GB2312" w:eastAsia="仿宋_GB2312" w:cs="仿宋_GB2312"/>
                <w:b/>
                <w:bCs/>
                <w:sz w:val="24"/>
              </w:rPr>
            </w:pPr>
          </w:p>
        </w:tc>
        <w:tc>
          <w:tcPr>
            <w:tcW w:w="729"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54</w:t>
            </w:r>
          </w:p>
        </w:tc>
        <w:tc>
          <w:tcPr>
            <w:tcW w:w="1762" w:type="dxa"/>
            <w:vAlign w:val="center"/>
          </w:tcPr>
          <w:p>
            <w:pPr>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00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（一）卫生状况良好。</w:t>
            </w:r>
          </w:p>
        </w:tc>
        <w:tc>
          <w:tcPr>
            <w:tcW w:w="30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1.环境整洁、空气清新、温度适宜得2分；否则酌情减分；</w:t>
            </w:r>
          </w:p>
          <w:p>
            <w:pPr>
              <w:rPr>
                <w:rFonts w:ascii="仿宋_GB2312" w:hAnsi="仿宋_GB2312" w:eastAsia="仿宋_GB2312" w:cs="仿宋_GB2312"/>
                <w:sz w:val="24"/>
              </w:rPr>
            </w:pPr>
            <w:r>
              <w:rPr>
                <w:rFonts w:hint="eastAsia" w:ascii="仿宋_GB2312" w:hAnsi="仿宋_GB2312" w:eastAsia="仿宋_GB2312" w:cs="仿宋_GB2312"/>
                <w:sz w:val="24"/>
              </w:rPr>
              <w:t>2.无苍蝇、老鼠、蟑螂得3分；否则酌情减分。</w:t>
            </w:r>
          </w:p>
        </w:tc>
        <w:tc>
          <w:tcPr>
            <w:tcW w:w="72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762"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300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（二）无烟环境。</w:t>
            </w:r>
          </w:p>
        </w:tc>
        <w:tc>
          <w:tcPr>
            <w:tcW w:w="30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1.超市办公环境、经营环境中张贴禁止吸烟标识得1分；否则不得分；</w:t>
            </w:r>
          </w:p>
          <w:p>
            <w:pPr>
              <w:rPr>
                <w:rFonts w:ascii="仿宋_GB2312" w:hAnsi="仿宋_GB2312" w:eastAsia="仿宋_GB2312" w:cs="仿宋_GB2312"/>
                <w:sz w:val="24"/>
              </w:rPr>
            </w:pPr>
            <w:r>
              <w:rPr>
                <w:rFonts w:hint="eastAsia" w:ascii="仿宋_GB2312" w:hAnsi="仿宋_GB2312" w:eastAsia="仿宋_GB2312" w:cs="仿宋_GB2312"/>
                <w:sz w:val="24"/>
              </w:rPr>
              <w:t>2.有无烟环境实施的控烟制度及控烟奖惩制度得1分；否则不得分；</w:t>
            </w:r>
          </w:p>
          <w:p>
            <w:pPr>
              <w:rPr>
                <w:rFonts w:ascii="仿宋_GB2312" w:hAnsi="仿宋_GB2312" w:eastAsia="仿宋_GB2312" w:cs="仿宋_GB2312"/>
                <w:sz w:val="24"/>
              </w:rPr>
            </w:pPr>
            <w:r>
              <w:rPr>
                <w:rFonts w:hint="eastAsia" w:ascii="仿宋_GB2312" w:hAnsi="仿宋_GB2312" w:eastAsia="仿宋_GB2312" w:cs="仿宋_GB2312"/>
                <w:sz w:val="24"/>
              </w:rPr>
              <w:t>3.办公区无烟头、烟雾、烟味得2分；否则酌情减分；</w:t>
            </w:r>
          </w:p>
          <w:p>
            <w:pPr>
              <w:rPr>
                <w:rFonts w:ascii="仿宋_GB2312" w:hAnsi="仿宋_GB2312" w:eastAsia="仿宋_GB2312" w:cs="仿宋_GB2312"/>
                <w:sz w:val="24"/>
              </w:rPr>
            </w:pPr>
            <w:r>
              <w:rPr>
                <w:rFonts w:hint="eastAsia" w:ascii="仿宋_GB2312" w:hAnsi="仿宋_GB2312" w:eastAsia="仿宋_GB2312" w:cs="仿宋_GB2312"/>
                <w:sz w:val="24"/>
              </w:rPr>
              <w:t>4.设有吸烟劝阻员1分；否则不得分。</w:t>
            </w:r>
          </w:p>
        </w:tc>
        <w:tc>
          <w:tcPr>
            <w:tcW w:w="72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762"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0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（三）不售卖香烟。</w:t>
            </w:r>
          </w:p>
        </w:tc>
        <w:tc>
          <w:tcPr>
            <w:tcW w:w="30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1.不售卖香烟及其制品得2分；否则不得分；</w:t>
            </w:r>
          </w:p>
          <w:p>
            <w:pPr>
              <w:rPr>
                <w:rFonts w:ascii="仿宋_GB2312" w:hAnsi="仿宋_GB2312" w:eastAsia="仿宋_GB2312" w:cs="仿宋_GB2312"/>
                <w:sz w:val="24"/>
              </w:rPr>
            </w:pPr>
            <w:r>
              <w:rPr>
                <w:rFonts w:hint="eastAsia" w:ascii="仿宋_GB2312" w:hAnsi="仿宋_GB2312" w:eastAsia="仿宋_GB2312" w:cs="仿宋_GB2312"/>
                <w:sz w:val="24"/>
              </w:rPr>
              <w:t>2.有香烟售卖，但位置不醒目得1分；否则不得分。</w:t>
            </w:r>
          </w:p>
        </w:tc>
        <w:tc>
          <w:tcPr>
            <w:tcW w:w="72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762"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300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（四）超市内有健康生活方式支持工具的销售或展示。</w:t>
            </w:r>
          </w:p>
        </w:tc>
        <w:tc>
          <w:tcPr>
            <w:tcW w:w="30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1.有控油壶、限盐罐、限盐勺、BMI尺、腰围尺、计步器等健康生活方式支持工具的销售或展示得3分，品种不全酌情减分；</w:t>
            </w:r>
          </w:p>
          <w:p>
            <w:pPr>
              <w:rPr>
                <w:rFonts w:ascii="仿宋_GB2312" w:hAnsi="仿宋_GB2312" w:eastAsia="仿宋_GB2312" w:cs="仿宋_GB2312"/>
                <w:sz w:val="24"/>
              </w:rPr>
            </w:pPr>
            <w:r>
              <w:rPr>
                <w:rFonts w:hint="eastAsia" w:ascii="仿宋_GB2312" w:hAnsi="仿宋_GB2312" w:eastAsia="仿宋_GB2312" w:cs="仿宋_GB2312"/>
                <w:sz w:val="24"/>
              </w:rPr>
              <w:t>2.销售或展示位置醒目得2分；否则酌情减分。</w:t>
            </w:r>
          </w:p>
        </w:tc>
        <w:tc>
          <w:tcPr>
            <w:tcW w:w="72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762"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00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（五）设置低盐低脂低糖食品的销售专柜。</w:t>
            </w:r>
          </w:p>
        </w:tc>
        <w:tc>
          <w:tcPr>
            <w:tcW w:w="30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1.有低盐低糖低脂食品的销售专柜或专区得2分；否则酌情减分；</w:t>
            </w:r>
          </w:p>
          <w:p>
            <w:pPr>
              <w:rPr>
                <w:rFonts w:ascii="仿宋_GB2312" w:hAnsi="仿宋_GB2312" w:eastAsia="仿宋_GB2312" w:cs="仿宋_GB2312"/>
                <w:sz w:val="24"/>
              </w:rPr>
            </w:pPr>
            <w:r>
              <w:rPr>
                <w:rFonts w:hint="eastAsia" w:ascii="仿宋_GB2312" w:hAnsi="仿宋_GB2312" w:eastAsia="仿宋_GB2312" w:cs="仿宋_GB2312"/>
                <w:sz w:val="24"/>
              </w:rPr>
              <w:t>2.位置便于寻找，有引导或明确标识得2分；否则不得分；</w:t>
            </w:r>
          </w:p>
          <w:p>
            <w:pPr>
              <w:rPr>
                <w:rFonts w:ascii="仿宋_GB2312" w:hAnsi="仿宋_GB2312" w:eastAsia="仿宋_GB2312" w:cs="仿宋_GB2312"/>
                <w:sz w:val="24"/>
              </w:rPr>
            </w:pPr>
            <w:r>
              <w:rPr>
                <w:rFonts w:hint="eastAsia" w:ascii="仿宋_GB2312" w:hAnsi="仿宋_GB2312" w:eastAsia="仿宋_GB2312" w:cs="仿宋_GB2312"/>
                <w:sz w:val="24"/>
              </w:rPr>
              <w:t>3.低盐低糖低脂食品有特殊标识得6分；否则酌情减分。</w:t>
            </w:r>
          </w:p>
        </w:tc>
        <w:tc>
          <w:tcPr>
            <w:tcW w:w="72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762"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003" w:type="dxa"/>
            <w:vAlign w:val="center"/>
          </w:tcPr>
          <w:p>
            <w:pPr>
              <w:rPr>
                <w:rFonts w:ascii="仿宋_GB2312" w:hAnsi="仿宋_GB2312" w:eastAsia="仿宋_GB2312" w:cs="仿宋_GB2312"/>
                <w:b/>
                <w:sz w:val="24"/>
              </w:rPr>
            </w:pPr>
            <w:r>
              <w:rPr>
                <w:rFonts w:hint="eastAsia" w:ascii="仿宋_GB2312" w:hAnsi="仿宋_GB2312" w:eastAsia="仿宋_GB2312" w:cs="仿宋_GB2312"/>
                <w:sz w:val="24"/>
              </w:rPr>
              <w:t>（六）有可自由取阅的宣传材料。</w:t>
            </w:r>
          </w:p>
        </w:tc>
        <w:tc>
          <w:tcPr>
            <w:tcW w:w="30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1.印制宣传材料得2分；否则酌情减分；</w:t>
            </w:r>
          </w:p>
          <w:p>
            <w:pPr>
              <w:rPr>
                <w:rFonts w:ascii="仿宋_GB2312" w:hAnsi="仿宋_GB2312" w:eastAsia="仿宋_GB2312" w:cs="仿宋_GB2312"/>
                <w:sz w:val="24"/>
              </w:rPr>
            </w:pPr>
            <w:r>
              <w:rPr>
                <w:rFonts w:hint="eastAsia" w:ascii="仿宋_GB2312" w:hAnsi="仿宋_GB2312" w:eastAsia="仿宋_GB2312" w:cs="仿宋_GB2312"/>
                <w:sz w:val="24"/>
              </w:rPr>
              <w:t>2.宣传材料达6种及以上得3分，少1种减0.5分；</w:t>
            </w:r>
          </w:p>
          <w:p>
            <w:pPr>
              <w:rPr>
                <w:rFonts w:ascii="仿宋_GB2312" w:hAnsi="仿宋_GB2312" w:eastAsia="仿宋_GB2312" w:cs="仿宋_GB2312"/>
                <w:sz w:val="24"/>
              </w:rPr>
            </w:pPr>
            <w:r>
              <w:rPr>
                <w:rFonts w:hint="eastAsia" w:ascii="仿宋_GB2312" w:hAnsi="仿宋_GB2312" w:eastAsia="仿宋_GB2312" w:cs="仿宋_GB2312"/>
                <w:sz w:val="24"/>
              </w:rPr>
              <w:t>3.宣传材料内容包括减盐减油减糖、合理膳食、食物营养标签等健康知识得2分；否则酌情减分；</w:t>
            </w:r>
          </w:p>
          <w:p>
            <w:pPr>
              <w:rPr>
                <w:rFonts w:ascii="仿宋_GB2312" w:hAnsi="仿宋_GB2312" w:eastAsia="仿宋_GB2312" w:cs="仿宋_GB2312"/>
                <w:sz w:val="24"/>
              </w:rPr>
            </w:pPr>
            <w:r>
              <w:rPr>
                <w:rFonts w:hint="eastAsia" w:ascii="仿宋_GB2312" w:hAnsi="仿宋_GB2312" w:eastAsia="仿宋_GB2312" w:cs="仿宋_GB2312"/>
                <w:sz w:val="24"/>
              </w:rPr>
              <w:t>4.摆放位置明显、便于取阅得1分；否则不得分。</w:t>
            </w:r>
          </w:p>
        </w:tc>
        <w:tc>
          <w:tcPr>
            <w:tcW w:w="72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762"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300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（七）开展健康膳食知识宣传。</w:t>
            </w:r>
          </w:p>
        </w:tc>
        <w:tc>
          <w:tcPr>
            <w:tcW w:w="30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1.采用张贴画、板报或电子屏幕等多种形式在超市入口醒目位置宣传倡导健康膳食得2分；否则酌情减分；</w:t>
            </w:r>
          </w:p>
          <w:p>
            <w:pPr>
              <w:rPr>
                <w:rFonts w:ascii="仿宋_GB2312" w:hAnsi="仿宋_GB2312" w:eastAsia="仿宋_GB2312" w:cs="仿宋_GB2312"/>
                <w:sz w:val="24"/>
              </w:rPr>
            </w:pPr>
            <w:r>
              <w:rPr>
                <w:rFonts w:hint="eastAsia" w:ascii="仿宋_GB2312" w:hAnsi="仿宋_GB2312" w:eastAsia="仿宋_GB2312" w:cs="仿宋_GB2312"/>
                <w:sz w:val="24"/>
              </w:rPr>
              <w:t>2.食品陈列区有合理膳食健康知识宣传牌得2分；否则酌情减分；</w:t>
            </w:r>
          </w:p>
          <w:p>
            <w:pPr>
              <w:rPr>
                <w:rFonts w:ascii="仿宋_GB2312" w:hAnsi="仿宋_GB2312" w:eastAsia="仿宋_GB2312" w:cs="仿宋_GB2312"/>
                <w:sz w:val="24"/>
              </w:rPr>
            </w:pPr>
            <w:r>
              <w:rPr>
                <w:rFonts w:hint="eastAsia" w:ascii="仿宋_GB2312" w:hAnsi="仿宋_GB2312" w:eastAsia="仿宋_GB2312" w:cs="仿宋_GB2312"/>
                <w:sz w:val="24"/>
              </w:rPr>
              <w:t>3.宣传牌数目与经营面积相当得4分；否则酌情减分；</w:t>
            </w:r>
          </w:p>
          <w:p>
            <w:pPr>
              <w:rPr>
                <w:rFonts w:ascii="仿宋_GB2312" w:hAnsi="仿宋_GB2312" w:eastAsia="仿宋_GB2312" w:cs="仿宋_GB2312"/>
                <w:sz w:val="24"/>
              </w:rPr>
            </w:pPr>
            <w:r>
              <w:rPr>
                <w:rFonts w:hint="eastAsia" w:ascii="仿宋_GB2312" w:hAnsi="仿宋_GB2312" w:eastAsia="仿宋_GB2312" w:cs="仿宋_GB2312"/>
                <w:sz w:val="24"/>
              </w:rPr>
              <w:t>4.每年至少更新1次，得2分；否则不得分；</w:t>
            </w:r>
          </w:p>
          <w:p>
            <w:pPr>
              <w:rPr>
                <w:rFonts w:ascii="仿宋_GB2312" w:hAnsi="仿宋_GB2312" w:eastAsia="仿宋_GB2312" w:cs="仿宋_GB2312"/>
                <w:sz w:val="24"/>
              </w:rPr>
            </w:pPr>
            <w:r>
              <w:rPr>
                <w:rFonts w:hint="eastAsia" w:ascii="仿宋_GB2312" w:hAnsi="仿宋_GB2312" w:eastAsia="仿宋_GB2312" w:cs="仿宋_GB2312"/>
                <w:sz w:val="24"/>
              </w:rPr>
              <w:t>5.张贴画和宣传牌有全民健康生活方式行动标识得2分；否则不得分。</w:t>
            </w:r>
          </w:p>
        </w:tc>
        <w:tc>
          <w:tcPr>
            <w:tcW w:w="72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762"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300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（八）为顾客提供应急情况下的急救包，相关物品齐全。</w:t>
            </w:r>
          </w:p>
        </w:tc>
        <w:tc>
          <w:tcPr>
            <w:tcW w:w="30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1.有急救包（急救药品、急救设备和急救材料），得2分；否则不得分；</w:t>
            </w:r>
          </w:p>
          <w:p>
            <w:pPr>
              <w:rPr>
                <w:rFonts w:ascii="仿宋_GB2312" w:hAnsi="仿宋_GB2312" w:eastAsia="仿宋_GB2312" w:cs="仿宋_GB2312"/>
                <w:sz w:val="24"/>
              </w:rPr>
            </w:pPr>
            <w:r>
              <w:rPr>
                <w:rFonts w:hint="eastAsia" w:ascii="仿宋_GB2312" w:hAnsi="仿宋_GB2312" w:eastAsia="仿宋_GB2312" w:cs="仿宋_GB2312"/>
                <w:sz w:val="24"/>
              </w:rPr>
              <w:t>2.现场查看急救包，相关物品齐全得2分；否则酌情减分；</w:t>
            </w:r>
          </w:p>
          <w:p>
            <w:pPr>
              <w:rPr>
                <w:rFonts w:ascii="仿宋_GB2312" w:hAnsi="仿宋_GB2312" w:eastAsia="仿宋_GB2312" w:cs="仿宋_GB2312"/>
                <w:sz w:val="24"/>
              </w:rPr>
            </w:pPr>
            <w:r>
              <w:rPr>
                <w:rFonts w:hint="eastAsia" w:ascii="仿宋_GB2312" w:hAnsi="仿宋_GB2312" w:eastAsia="仿宋_GB2312" w:cs="仿宋_GB2312"/>
                <w:sz w:val="24"/>
              </w:rPr>
              <w:t>3.掌握简单急救方法得2分；否则酌情减分。</w:t>
            </w:r>
          </w:p>
        </w:tc>
        <w:tc>
          <w:tcPr>
            <w:tcW w:w="72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762"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003" w:type="dxa"/>
            <w:vAlign w:val="center"/>
          </w:tcPr>
          <w:p>
            <w:pPr>
              <w:rPr>
                <w:rFonts w:ascii="仿宋_GB2312" w:hAnsi="仿宋_GB2312" w:eastAsia="仿宋_GB2312" w:cs="仿宋_GB2312"/>
                <w:b/>
                <w:bCs/>
                <w:sz w:val="24"/>
              </w:rPr>
            </w:pPr>
            <w:r>
              <w:rPr>
                <w:rFonts w:hint="eastAsia" w:ascii="仿宋_GB2312" w:hAnsi="仿宋_GB2312" w:eastAsia="仿宋_GB2312" w:cs="仿宋_GB2312"/>
                <w:b/>
                <w:bCs/>
                <w:sz w:val="24"/>
              </w:rPr>
              <w:t>四、活动开展</w:t>
            </w:r>
          </w:p>
        </w:tc>
        <w:tc>
          <w:tcPr>
            <w:tcW w:w="3028" w:type="dxa"/>
            <w:vAlign w:val="center"/>
          </w:tcPr>
          <w:p>
            <w:pPr>
              <w:rPr>
                <w:rFonts w:ascii="仿宋_GB2312" w:hAnsi="仿宋_GB2312" w:eastAsia="仿宋_GB2312" w:cs="仿宋_GB2312"/>
                <w:b/>
                <w:bCs/>
                <w:sz w:val="24"/>
              </w:rPr>
            </w:pPr>
          </w:p>
        </w:tc>
        <w:tc>
          <w:tcPr>
            <w:tcW w:w="729"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20</w:t>
            </w:r>
          </w:p>
        </w:tc>
        <w:tc>
          <w:tcPr>
            <w:tcW w:w="1762" w:type="dxa"/>
            <w:vAlign w:val="center"/>
          </w:tcPr>
          <w:p>
            <w:pPr>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00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（一）健康主题日宣传活动。</w:t>
            </w:r>
          </w:p>
        </w:tc>
        <w:tc>
          <w:tcPr>
            <w:tcW w:w="30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1.每年至少开展健康主题日宣传活动2次，活动可查实得6分，少一次减3分；</w:t>
            </w:r>
          </w:p>
          <w:p>
            <w:pPr>
              <w:rPr>
                <w:rFonts w:ascii="仿宋_GB2312" w:hAnsi="仿宋_GB2312" w:eastAsia="仿宋_GB2312" w:cs="仿宋_GB2312"/>
                <w:sz w:val="24"/>
              </w:rPr>
            </w:pPr>
            <w:r>
              <w:rPr>
                <w:rFonts w:hint="eastAsia" w:ascii="仿宋_GB2312" w:hAnsi="仿宋_GB2312" w:eastAsia="仿宋_GB2312" w:cs="仿宋_GB2312"/>
                <w:sz w:val="24"/>
              </w:rPr>
              <w:t>2.内容与宣传主题相符得2分；否则酌情减分。</w:t>
            </w:r>
          </w:p>
        </w:tc>
        <w:tc>
          <w:tcPr>
            <w:tcW w:w="72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76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宣传日如：全民健康生活方式日、全民营养周、全国高血压日、联合国糖尿病日等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300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（二）持续记录油盐糖、腌制品、低钠盐、含糖饮料的销售情况。</w:t>
            </w:r>
          </w:p>
        </w:tc>
        <w:tc>
          <w:tcPr>
            <w:tcW w:w="30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记录油盐糖、腌制品、低钠盐、含糖饮料销售情况得12分；否则酌情减分。</w:t>
            </w:r>
          </w:p>
        </w:tc>
        <w:tc>
          <w:tcPr>
            <w:tcW w:w="72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762"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003" w:type="dxa"/>
            <w:vAlign w:val="center"/>
          </w:tcPr>
          <w:p>
            <w:pPr>
              <w:rPr>
                <w:rFonts w:ascii="仿宋_GB2312" w:hAnsi="仿宋_GB2312" w:eastAsia="仿宋_GB2312" w:cs="仿宋_GB2312"/>
                <w:b/>
                <w:bCs/>
                <w:sz w:val="24"/>
              </w:rPr>
            </w:pPr>
            <w:r>
              <w:rPr>
                <w:rFonts w:hint="eastAsia" w:ascii="仿宋_GB2312" w:hAnsi="仿宋_GB2312" w:eastAsia="仿宋_GB2312" w:cs="仿宋_GB2312"/>
                <w:b/>
                <w:bCs/>
                <w:sz w:val="24"/>
              </w:rPr>
              <w:t>五、扩展内容</w:t>
            </w:r>
          </w:p>
        </w:tc>
        <w:tc>
          <w:tcPr>
            <w:tcW w:w="3028" w:type="dxa"/>
            <w:vAlign w:val="center"/>
          </w:tcPr>
          <w:p>
            <w:pPr>
              <w:rPr>
                <w:rFonts w:ascii="仿宋_GB2312" w:hAnsi="仿宋_GB2312" w:eastAsia="仿宋_GB2312" w:cs="仿宋_GB2312"/>
                <w:b/>
                <w:bCs/>
                <w:sz w:val="24"/>
              </w:rPr>
            </w:pPr>
          </w:p>
        </w:tc>
        <w:tc>
          <w:tcPr>
            <w:tcW w:w="729"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15</w:t>
            </w:r>
          </w:p>
        </w:tc>
        <w:tc>
          <w:tcPr>
            <w:tcW w:w="1762" w:type="dxa"/>
            <w:vAlign w:val="center"/>
          </w:tcPr>
          <w:p>
            <w:pPr>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00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（一）音视频设备滚动播放健康生活方式相关内容。</w:t>
            </w:r>
          </w:p>
          <w:p>
            <w:pPr>
              <w:rPr>
                <w:rFonts w:ascii="仿宋_GB2312" w:hAnsi="仿宋_GB2312" w:eastAsia="仿宋_GB2312" w:cs="仿宋_GB2312"/>
                <w:sz w:val="24"/>
              </w:rPr>
            </w:pPr>
          </w:p>
        </w:tc>
        <w:tc>
          <w:tcPr>
            <w:tcW w:w="3028" w:type="dxa"/>
            <w:vAlign w:val="center"/>
          </w:tcPr>
          <w:p>
            <w:pPr>
              <w:pStyle w:val="29"/>
              <w:ind w:firstLine="0" w:firstLineChars="0"/>
              <w:jc w:val="left"/>
              <w:rPr>
                <w:rFonts w:ascii="仿宋_GB2312" w:hAnsi="仿宋_GB2312" w:eastAsia="仿宋_GB2312" w:cs="仿宋_GB2312"/>
                <w:sz w:val="24"/>
              </w:rPr>
            </w:pPr>
            <w:r>
              <w:rPr>
                <w:rFonts w:hint="eastAsia" w:ascii="仿宋_GB2312" w:hAnsi="仿宋_GB2312" w:eastAsia="仿宋_GB2312" w:cs="仿宋_GB2312"/>
                <w:sz w:val="24"/>
              </w:rPr>
              <w:t>利用超市音视频设备常态化滚动播放健康生活方式相关内容加2分。</w:t>
            </w:r>
          </w:p>
        </w:tc>
        <w:tc>
          <w:tcPr>
            <w:tcW w:w="72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762"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00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（二）与卫生健康部门开展合作，参与实践“减盐减油减糖”宣传活动。</w:t>
            </w:r>
          </w:p>
        </w:tc>
        <w:tc>
          <w:tcPr>
            <w:tcW w:w="3028" w:type="dxa"/>
            <w:vAlign w:val="center"/>
          </w:tcPr>
          <w:p>
            <w:pPr>
              <w:pStyle w:val="29"/>
              <w:ind w:firstLine="0" w:firstLineChars="0"/>
              <w:jc w:val="left"/>
              <w:rPr>
                <w:rFonts w:ascii="仿宋_GB2312" w:hAnsi="仿宋_GB2312" w:eastAsia="仿宋_GB2312" w:cs="仿宋_GB2312"/>
                <w:sz w:val="24"/>
              </w:rPr>
            </w:pPr>
            <w:r>
              <w:rPr>
                <w:rFonts w:hint="eastAsia" w:ascii="仿宋_GB2312" w:hAnsi="仿宋_GB2312" w:eastAsia="仿宋_GB2312" w:cs="仿宋_GB2312"/>
                <w:sz w:val="24"/>
              </w:rPr>
              <w:t>与卫生健康部门合作开展“减盐减油减糖”宣传活动加2分。</w:t>
            </w:r>
          </w:p>
        </w:tc>
        <w:tc>
          <w:tcPr>
            <w:tcW w:w="72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762"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00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（三）设置健康加油站/健康小屋。</w:t>
            </w:r>
          </w:p>
        </w:tc>
        <w:tc>
          <w:tcPr>
            <w:tcW w:w="3028" w:type="dxa"/>
            <w:vAlign w:val="center"/>
          </w:tcPr>
          <w:p>
            <w:pPr>
              <w:pStyle w:val="29"/>
              <w:ind w:left="370" w:hanging="369" w:hangingChars="154"/>
              <w:jc w:val="left"/>
              <w:rPr>
                <w:rFonts w:ascii="仿宋_GB2312" w:hAnsi="仿宋_GB2312" w:eastAsia="仿宋_GB2312" w:cs="仿宋_GB2312"/>
                <w:sz w:val="24"/>
              </w:rPr>
            </w:pPr>
            <w:r>
              <w:rPr>
                <w:rFonts w:hint="eastAsia" w:ascii="仿宋_GB2312" w:hAnsi="仿宋_GB2312" w:eastAsia="仿宋_GB2312" w:cs="仿宋_GB2312"/>
                <w:sz w:val="24"/>
              </w:rPr>
              <w:t>设置健康加油站/健康小屋加2分。</w:t>
            </w:r>
          </w:p>
        </w:tc>
        <w:tc>
          <w:tcPr>
            <w:tcW w:w="72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762"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00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（四）分析顾客的消费情况，引导健康食品的销售。</w:t>
            </w:r>
          </w:p>
        </w:tc>
        <w:tc>
          <w:tcPr>
            <w:tcW w:w="3028" w:type="dxa"/>
            <w:vAlign w:val="center"/>
          </w:tcPr>
          <w:p>
            <w:pPr>
              <w:pStyle w:val="29"/>
              <w:ind w:firstLine="0" w:firstLineChars="0"/>
              <w:jc w:val="left"/>
              <w:rPr>
                <w:rFonts w:ascii="仿宋_GB2312" w:hAnsi="仿宋_GB2312" w:eastAsia="仿宋_GB2312" w:cs="仿宋_GB2312"/>
                <w:sz w:val="24"/>
              </w:rPr>
            </w:pPr>
            <w:r>
              <w:rPr>
                <w:rFonts w:hint="eastAsia" w:ascii="仿宋_GB2312" w:hAnsi="仿宋_GB2312" w:eastAsia="仿宋_GB2312" w:cs="仿宋_GB2312"/>
                <w:sz w:val="24"/>
              </w:rPr>
              <w:t>1.分析超市顾客的消费情况加2分；</w:t>
            </w:r>
          </w:p>
          <w:p>
            <w:pPr>
              <w:pStyle w:val="29"/>
              <w:ind w:firstLine="0" w:firstLineChars="0"/>
              <w:jc w:val="left"/>
              <w:rPr>
                <w:rFonts w:ascii="仿宋_GB2312" w:hAnsi="仿宋_GB2312" w:eastAsia="仿宋_GB2312" w:cs="仿宋_GB2312"/>
                <w:sz w:val="24"/>
              </w:rPr>
            </w:pPr>
            <w:r>
              <w:rPr>
                <w:rFonts w:hint="eastAsia" w:ascii="仿宋_GB2312" w:hAnsi="仿宋_GB2312" w:eastAsia="仿宋_GB2312" w:cs="仿宋_GB2312"/>
                <w:sz w:val="24"/>
              </w:rPr>
              <w:t>2.引导顾客健康食品的销售加3分。</w:t>
            </w:r>
          </w:p>
        </w:tc>
        <w:tc>
          <w:tcPr>
            <w:tcW w:w="72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762"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00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（五）设立奖励措施鼓励促销员销售食品时优先推荐低盐、低糖、低脂食品。</w:t>
            </w:r>
          </w:p>
        </w:tc>
        <w:tc>
          <w:tcPr>
            <w:tcW w:w="3028" w:type="dxa"/>
            <w:vAlign w:val="center"/>
          </w:tcPr>
          <w:p>
            <w:pPr>
              <w:pStyle w:val="29"/>
              <w:ind w:firstLine="0" w:firstLineChars="0"/>
              <w:rPr>
                <w:rFonts w:ascii="仿宋_GB2312" w:hAnsi="仿宋_GB2312" w:eastAsia="仿宋_GB2312" w:cs="仿宋_GB2312"/>
                <w:sz w:val="24"/>
              </w:rPr>
            </w:pPr>
            <w:r>
              <w:rPr>
                <w:rFonts w:hint="eastAsia" w:ascii="仿宋_GB2312" w:hAnsi="仿宋_GB2312" w:eastAsia="仿宋_GB2312" w:cs="仿宋_GB2312"/>
                <w:sz w:val="24"/>
              </w:rPr>
              <w:t>1.有奖惩措施加2分；</w:t>
            </w:r>
          </w:p>
          <w:p>
            <w:pPr>
              <w:pStyle w:val="29"/>
              <w:ind w:firstLine="0" w:firstLineChars="0"/>
              <w:rPr>
                <w:rFonts w:ascii="仿宋_GB2312" w:hAnsi="仿宋_GB2312" w:eastAsia="仿宋_GB2312" w:cs="仿宋_GB2312"/>
                <w:sz w:val="24"/>
              </w:rPr>
            </w:pPr>
            <w:r>
              <w:rPr>
                <w:rFonts w:hint="eastAsia" w:ascii="仿宋_GB2312" w:hAnsi="仿宋_GB2312" w:eastAsia="仿宋_GB2312" w:cs="仿宋_GB2312"/>
                <w:sz w:val="24"/>
              </w:rPr>
              <w:t>2.有奖惩措施兑现实例加2分。</w:t>
            </w:r>
          </w:p>
        </w:tc>
        <w:tc>
          <w:tcPr>
            <w:tcW w:w="72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762" w:type="dxa"/>
            <w:vAlign w:val="center"/>
          </w:tcPr>
          <w:p>
            <w:pPr>
              <w:rPr>
                <w:rFonts w:ascii="仿宋_GB2312" w:hAnsi="仿宋_GB2312" w:eastAsia="仿宋_GB2312" w:cs="仿宋_GB2312"/>
                <w:sz w:val="24"/>
              </w:rPr>
            </w:pPr>
          </w:p>
        </w:tc>
      </w:tr>
    </w:tbl>
    <w:p>
      <w:pPr>
        <w:adjustRightInd w:val="0"/>
        <w:snapToGrid w:val="0"/>
        <w:spacing w:line="570" w:lineRule="exact"/>
        <w:ind w:firstLine="560" w:firstLineChars="200"/>
        <w:rPr>
          <w:rFonts w:hint="eastAsia" w:ascii="仿宋_GB2312" w:hAnsi="仿宋_GB2312" w:eastAsia="仿宋_GB2312" w:cs="仿宋_GB2312"/>
          <w:snapToGrid w:val="0"/>
          <w:kern w:val="0"/>
          <w:sz w:val="28"/>
          <w:szCs w:val="21"/>
        </w:rPr>
        <w:sectPr>
          <w:pgSz w:w="11906" w:h="16838"/>
          <w:pgMar w:top="1440" w:right="1800" w:bottom="1440" w:left="1800" w:header="851" w:footer="992" w:gutter="0"/>
          <w:pgNumType w:fmt="numberInDash"/>
          <w:cols w:space="720" w:num="1"/>
          <w:docGrid w:type="lines" w:linePitch="312" w:charSpace="0"/>
        </w:sectPr>
      </w:pPr>
    </w:p>
    <w:p>
      <w:pPr>
        <w:adjustRightInd w:val="0"/>
        <w:snapToGrid w:val="0"/>
        <w:spacing w:line="570" w:lineRule="exact"/>
        <w:rPr>
          <w:rFonts w:ascii="黑体" w:eastAsia="黑体"/>
          <w:sz w:val="32"/>
          <w:szCs w:val="32"/>
        </w:rPr>
      </w:pPr>
      <w:r>
        <w:rPr>
          <w:rFonts w:hint="eastAsia" w:ascii="黑体" w:eastAsia="黑体"/>
          <w:sz w:val="32"/>
          <w:szCs w:val="32"/>
        </w:rPr>
        <w:t xml:space="preserve">    五、其他健康支持性环境建设标准</w:t>
      </w:r>
    </w:p>
    <w:p>
      <w:pPr>
        <w:adjustRightInd w:val="0"/>
        <w:snapToGrid w:val="0"/>
        <w:spacing w:line="570" w:lineRule="exact"/>
        <w:ind w:firstLine="640" w:firstLineChars="200"/>
        <w:rPr>
          <w:rFonts w:ascii="仿宋_GB2312" w:hAnsi="仿宋_GB2312" w:eastAsia="仿宋_GB2312" w:cs="仿宋_GB2312"/>
          <w:snapToGrid w:val="0"/>
          <w:kern w:val="0"/>
          <w:sz w:val="28"/>
          <w:szCs w:val="28"/>
        </w:rPr>
      </w:pPr>
      <w:r>
        <w:rPr>
          <w:rFonts w:hint="eastAsia" w:ascii="楷体_GB2312" w:eastAsia="楷体_GB2312"/>
          <w:bCs/>
          <w:sz w:val="32"/>
          <w:szCs w:val="32"/>
        </w:rPr>
        <w:t>（一）健康步道建设评估标准</w:t>
      </w:r>
      <w:r>
        <w:rPr>
          <w:rFonts w:hint="eastAsia" w:ascii="仿宋_GB2312" w:hAnsi="仿宋_GB2312" w:eastAsia="仿宋_GB2312" w:cs="仿宋_GB2312"/>
          <w:snapToGrid w:val="0"/>
          <w:kern w:val="0"/>
          <w:sz w:val="28"/>
          <w:szCs w:val="28"/>
        </w:rPr>
        <w:t>（基础分100分，加分15分，合格标准：基础分85分）</w:t>
      </w:r>
    </w:p>
    <w:tbl>
      <w:tblPr>
        <w:tblStyle w:val="13"/>
        <w:tblW w:w="0" w:type="auto"/>
        <w:jc w:val="center"/>
        <w:tblLayout w:type="fixed"/>
        <w:tblCellMar>
          <w:top w:w="0" w:type="dxa"/>
          <w:left w:w="0" w:type="dxa"/>
          <w:bottom w:w="0" w:type="dxa"/>
          <w:right w:w="0" w:type="dxa"/>
        </w:tblCellMar>
      </w:tblPr>
      <w:tblGrid>
        <w:gridCol w:w="1255"/>
        <w:gridCol w:w="2460"/>
        <w:gridCol w:w="1245"/>
        <w:gridCol w:w="734"/>
        <w:gridCol w:w="3002"/>
      </w:tblGrid>
      <w:tr>
        <w:tblPrEx>
          <w:tblCellMar>
            <w:top w:w="0" w:type="dxa"/>
            <w:left w:w="0" w:type="dxa"/>
            <w:bottom w:w="0" w:type="dxa"/>
            <w:right w:w="0" w:type="dxa"/>
          </w:tblCellMar>
        </w:tblPrEx>
        <w:trPr>
          <w:trHeight w:val="437" w:hRule="atLeast"/>
          <w:jc w:val="center"/>
        </w:trPr>
        <w:tc>
          <w:tcPr>
            <w:tcW w:w="1255"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spacing w:line="240" w:lineRule="exact"/>
              <w:jc w:val="center"/>
              <w:rPr>
                <w:rFonts w:hint="eastAsia" w:ascii="宋体" w:hAnsi="宋体" w:cs="宋体"/>
                <w:sz w:val="24"/>
              </w:rPr>
            </w:pPr>
            <w:r>
              <w:rPr>
                <w:rFonts w:hint="eastAsia" w:ascii="宋体" w:hAnsi="宋体" w:cs="宋体"/>
                <w:b/>
                <w:sz w:val="24"/>
              </w:rPr>
              <w:t>项目</w:t>
            </w:r>
          </w:p>
        </w:tc>
        <w:tc>
          <w:tcPr>
            <w:tcW w:w="246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pacing w:line="240" w:lineRule="exact"/>
              <w:jc w:val="center"/>
              <w:rPr>
                <w:rFonts w:hint="eastAsia" w:ascii="宋体" w:hAnsi="宋体" w:cs="宋体"/>
                <w:sz w:val="24"/>
              </w:rPr>
            </w:pPr>
            <w:r>
              <w:rPr>
                <w:rFonts w:hint="eastAsia" w:ascii="宋体" w:hAnsi="宋体" w:cs="宋体"/>
                <w:b/>
                <w:sz w:val="24"/>
              </w:rPr>
              <w:t>建设内容</w:t>
            </w:r>
          </w:p>
        </w:tc>
        <w:tc>
          <w:tcPr>
            <w:tcW w:w="124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jc w:val="center"/>
              <w:rPr>
                <w:rFonts w:hint="eastAsia" w:ascii="宋体" w:hAnsi="宋体" w:cs="宋体"/>
                <w:sz w:val="24"/>
                <w:lang w:val="zh-CN"/>
              </w:rPr>
            </w:pPr>
            <w:r>
              <w:rPr>
                <w:rFonts w:hint="eastAsia" w:ascii="宋体" w:hAnsi="宋体" w:cs="宋体"/>
                <w:b/>
                <w:sz w:val="24"/>
              </w:rPr>
              <w:t>评估方法</w:t>
            </w:r>
          </w:p>
        </w:tc>
        <w:tc>
          <w:tcPr>
            <w:tcW w:w="734"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pacing w:line="240" w:lineRule="exact"/>
              <w:jc w:val="center"/>
              <w:rPr>
                <w:rFonts w:hint="eastAsia" w:ascii="宋体" w:hAnsi="宋体" w:cs="宋体"/>
                <w:sz w:val="24"/>
              </w:rPr>
            </w:pPr>
            <w:r>
              <w:rPr>
                <w:rFonts w:hint="eastAsia" w:ascii="宋体" w:hAnsi="宋体" w:cs="宋体"/>
                <w:b/>
                <w:sz w:val="24"/>
              </w:rPr>
              <w:t>分值</w:t>
            </w:r>
          </w:p>
        </w:tc>
        <w:tc>
          <w:tcPr>
            <w:tcW w:w="300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pacing w:line="240" w:lineRule="exact"/>
              <w:jc w:val="center"/>
              <w:rPr>
                <w:rFonts w:hint="eastAsia" w:ascii="宋体" w:hAnsi="宋体" w:cs="宋体"/>
                <w:sz w:val="24"/>
              </w:rPr>
            </w:pPr>
            <w:r>
              <w:rPr>
                <w:rFonts w:hint="eastAsia" w:ascii="宋体" w:hAnsi="宋体" w:cs="宋体"/>
                <w:b/>
                <w:sz w:val="24"/>
              </w:rPr>
              <w:t>评分标准</w:t>
            </w:r>
          </w:p>
        </w:tc>
      </w:tr>
      <w:tr>
        <w:tblPrEx>
          <w:tblCellMar>
            <w:top w:w="0" w:type="dxa"/>
            <w:left w:w="0" w:type="dxa"/>
            <w:bottom w:w="0" w:type="dxa"/>
            <w:right w:w="0" w:type="dxa"/>
          </w:tblCellMar>
        </w:tblPrEx>
        <w:trPr>
          <w:trHeight w:val="3055" w:hRule="atLeast"/>
          <w:jc w:val="center"/>
        </w:trPr>
        <w:tc>
          <w:tcPr>
            <w:tcW w:w="1255"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基本条件</w:t>
            </w:r>
          </w:p>
        </w:tc>
        <w:tc>
          <w:tcPr>
            <w:tcW w:w="246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1.位置便利、路面整洁安全、无车辆行驶；</w:t>
            </w:r>
          </w:p>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2.定期对步道两侧设施进行维护，保证正常使用；</w:t>
            </w:r>
          </w:p>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3.健康步道宽度不小于1.2米，总长度不小于1000米或环形步道周长不小于300米；</w:t>
            </w:r>
          </w:p>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4.步道及相关设施有全民健康生活方式行动和禁止吸烟标识。</w:t>
            </w:r>
          </w:p>
        </w:tc>
        <w:tc>
          <w:tcPr>
            <w:tcW w:w="4981" w:type="dxa"/>
            <w:gridSpan w:val="3"/>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未达到基本条件任意一条的不予评估</w:t>
            </w:r>
          </w:p>
        </w:tc>
      </w:tr>
      <w:tr>
        <w:tblPrEx>
          <w:tblCellMar>
            <w:top w:w="0" w:type="dxa"/>
            <w:left w:w="0" w:type="dxa"/>
            <w:bottom w:w="0" w:type="dxa"/>
            <w:right w:w="0" w:type="dxa"/>
          </w:tblCellMar>
        </w:tblPrEx>
        <w:trPr>
          <w:trHeight w:val="612" w:hRule="atLeast"/>
          <w:jc w:val="center"/>
        </w:trPr>
        <w:tc>
          <w:tcPr>
            <w:tcW w:w="1255" w:type="dxa"/>
            <w:vMerge w:val="restart"/>
            <w:tcBorders>
              <w:top w:val="single" w:color="auto" w:sz="4" w:space="0"/>
              <w:left w:val="single" w:color="auto" w:sz="8" w:space="0"/>
              <w:right w:val="single" w:color="auto" w:sz="8" w:space="0"/>
            </w:tcBorders>
            <w:tcMar>
              <w:top w:w="0" w:type="dxa"/>
              <w:left w:w="108" w:type="dxa"/>
              <w:bottom w:w="0" w:type="dxa"/>
              <w:right w:w="108" w:type="dxa"/>
            </w:tcMar>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步道建设</w:t>
            </w:r>
          </w:p>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（100分）</w:t>
            </w:r>
          </w:p>
        </w:tc>
        <w:tc>
          <w:tcPr>
            <w:tcW w:w="246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1.步道起点处有线路图及简要说明。</w:t>
            </w:r>
          </w:p>
        </w:tc>
        <w:tc>
          <w:tcPr>
            <w:tcW w:w="1245" w:type="dxa"/>
            <w:vMerge w:val="restart"/>
            <w:tcBorders>
              <w:top w:val="single" w:color="auto" w:sz="4" w:space="0"/>
              <w:left w:val="nil"/>
              <w:right w:val="single" w:color="auto" w:sz="8" w:space="0"/>
            </w:tcBorders>
            <w:tcMar>
              <w:top w:w="0" w:type="dxa"/>
              <w:left w:w="108" w:type="dxa"/>
              <w:bottom w:w="0" w:type="dxa"/>
              <w:right w:w="108" w:type="dxa"/>
            </w:tcMar>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现场查看</w:t>
            </w:r>
          </w:p>
        </w:tc>
        <w:tc>
          <w:tcPr>
            <w:tcW w:w="734"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300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1.线路地图清晰、易于识别得5分；否则酌情减分；</w:t>
            </w:r>
          </w:p>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2.有简要说明得5分；否则酌情减分；</w:t>
            </w:r>
          </w:p>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3.线路图维护完好得5分；否则酌情减分。</w:t>
            </w:r>
          </w:p>
        </w:tc>
      </w:tr>
      <w:tr>
        <w:tblPrEx>
          <w:tblCellMar>
            <w:top w:w="0" w:type="dxa"/>
            <w:left w:w="0" w:type="dxa"/>
            <w:bottom w:w="0" w:type="dxa"/>
            <w:right w:w="0" w:type="dxa"/>
          </w:tblCellMar>
        </w:tblPrEx>
        <w:trPr>
          <w:trHeight w:val="20" w:hRule="atLeast"/>
          <w:jc w:val="center"/>
        </w:trPr>
        <w:tc>
          <w:tcPr>
            <w:tcW w:w="1255" w:type="dxa"/>
            <w:vMerge w:val="continue"/>
            <w:tcBorders>
              <w:left w:val="single" w:color="auto" w:sz="8" w:space="0"/>
              <w:right w:val="single" w:color="auto" w:sz="8" w:space="0"/>
            </w:tcBorders>
            <w:vAlign w:val="center"/>
          </w:tcPr>
          <w:p>
            <w:pPr>
              <w:spacing w:line="240" w:lineRule="exact"/>
              <w:rPr>
                <w:rFonts w:hint="eastAsia" w:ascii="仿宋_GB2312" w:hAnsi="仿宋_GB2312" w:eastAsia="仿宋_GB2312" w:cs="仿宋_GB2312"/>
                <w:sz w:val="24"/>
              </w:rPr>
            </w:pPr>
          </w:p>
        </w:tc>
        <w:tc>
          <w:tcPr>
            <w:tcW w:w="246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2.步道上标有起始点和终点及行走方向。</w:t>
            </w:r>
          </w:p>
        </w:tc>
        <w:tc>
          <w:tcPr>
            <w:tcW w:w="1245" w:type="dxa"/>
            <w:vMerge w:val="continue"/>
            <w:tcBorders>
              <w:left w:val="nil"/>
              <w:right w:val="single" w:color="auto" w:sz="8" w:space="0"/>
            </w:tcBorders>
            <w:tcMar>
              <w:top w:w="0" w:type="dxa"/>
              <w:left w:w="108" w:type="dxa"/>
              <w:bottom w:w="0" w:type="dxa"/>
              <w:right w:w="108" w:type="dxa"/>
            </w:tcMar>
            <w:vAlign w:val="center"/>
          </w:tcPr>
          <w:p>
            <w:pPr>
              <w:spacing w:line="240" w:lineRule="exact"/>
              <w:rPr>
                <w:rFonts w:hint="eastAsia" w:ascii="仿宋_GB2312" w:hAnsi="仿宋_GB2312" w:eastAsia="仿宋_GB2312" w:cs="仿宋_GB2312"/>
                <w:sz w:val="24"/>
              </w:rPr>
            </w:pPr>
          </w:p>
        </w:tc>
        <w:tc>
          <w:tcPr>
            <w:tcW w:w="73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00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1.有标识得5分；否则酌情减分；</w:t>
            </w:r>
          </w:p>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2.标识清晰、保持完好得5分；否则酌情减分。</w:t>
            </w:r>
          </w:p>
        </w:tc>
      </w:tr>
      <w:tr>
        <w:tblPrEx>
          <w:tblCellMar>
            <w:top w:w="0" w:type="dxa"/>
            <w:left w:w="0" w:type="dxa"/>
            <w:bottom w:w="0" w:type="dxa"/>
            <w:right w:w="0" w:type="dxa"/>
          </w:tblCellMar>
        </w:tblPrEx>
        <w:trPr>
          <w:trHeight w:val="20" w:hRule="atLeast"/>
          <w:jc w:val="center"/>
        </w:trPr>
        <w:tc>
          <w:tcPr>
            <w:tcW w:w="1255" w:type="dxa"/>
            <w:vMerge w:val="continue"/>
            <w:tcBorders>
              <w:left w:val="single" w:color="auto" w:sz="8" w:space="0"/>
              <w:right w:val="single" w:color="auto" w:sz="8" w:space="0"/>
            </w:tcBorders>
            <w:vAlign w:val="center"/>
          </w:tcPr>
          <w:p>
            <w:pPr>
              <w:spacing w:line="240" w:lineRule="exact"/>
              <w:rPr>
                <w:rFonts w:hint="eastAsia" w:ascii="仿宋_GB2312" w:hAnsi="仿宋_GB2312" w:eastAsia="仿宋_GB2312" w:cs="仿宋_GB2312"/>
                <w:sz w:val="24"/>
              </w:rPr>
            </w:pPr>
          </w:p>
        </w:tc>
        <w:tc>
          <w:tcPr>
            <w:tcW w:w="246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3.步道两侧或路面有步行距离提示。</w:t>
            </w:r>
          </w:p>
        </w:tc>
        <w:tc>
          <w:tcPr>
            <w:tcW w:w="1245" w:type="dxa"/>
            <w:vMerge w:val="continue"/>
            <w:tcBorders>
              <w:left w:val="nil"/>
              <w:right w:val="single" w:color="auto" w:sz="8" w:space="0"/>
            </w:tcBorders>
            <w:tcMar>
              <w:top w:w="0" w:type="dxa"/>
              <w:left w:w="108" w:type="dxa"/>
              <w:bottom w:w="0" w:type="dxa"/>
              <w:right w:w="108" w:type="dxa"/>
            </w:tcMar>
            <w:vAlign w:val="center"/>
          </w:tcPr>
          <w:p>
            <w:pPr>
              <w:spacing w:line="240" w:lineRule="exact"/>
              <w:rPr>
                <w:rFonts w:hint="eastAsia" w:ascii="仿宋_GB2312" w:hAnsi="仿宋_GB2312" w:eastAsia="仿宋_GB2312" w:cs="仿宋_GB2312"/>
                <w:sz w:val="24"/>
              </w:rPr>
            </w:pPr>
          </w:p>
        </w:tc>
        <w:tc>
          <w:tcPr>
            <w:tcW w:w="73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300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1.有距离标识得5分；否则酌情减分；</w:t>
            </w:r>
          </w:p>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2.距离标识间距合理得5分；否则酌情减分；</w:t>
            </w:r>
          </w:p>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3.保持完好得5分；否则不得分。</w:t>
            </w:r>
          </w:p>
        </w:tc>
      </w:tr>
      <w:tr>
        <w:tblPrEx>
          <w:tblCellMar>
            <w:top w:w="0" w:type="dxa"/>
            <w:left w:w="0" w:type="dxa"/>
            <w:bottom w:w="0" w:type="dxa"/>
            <w:right w:w="0" w:type="dxa"/>
          </w:tblCellMar>
        </w:tblPrEx>
        <w:trPr>
          <w:trHeight w:val="20" w:hRule="atLeast"/>
          <w:jc w:val="center"/>
        </w:trPr>
        <w:tc>
          <w:tcPr>
            <w:tcW w:w="1255" w:type="dxa"/>
            <w:vMerge w:val="continue"/>
            <w:tcBorders>
              <w:left w:val="single" w:color="auto" w:sz="8" w:space="0"/>
              <w:right w:val="single" w:color="auto" w:sz="8" w:space="0"/>
            </w:tcBorders>
            <w:vAlign w:val="center"/>
          </w:tcPr>
          <w:p>
            <w:pPr>
              <w:spacing w:line="240" w:lineRule="exact"/>
              <w:rPr>
                <w:rFonts w:hint="eastAsia" w:ascii="仿宋_GB2312" w:hAnsi="仿宋_GB2312" w:eastAsia="仿宋_GB2312" w:cs="仿宋_GB2312"/>
                <w:sz w:val="24"/>
              </w:rPr>
            </w:pPr>
          </w:p>
        </w:tc>
        <w:tc>
          <w:tcPr>
            <w:tcW w:w="246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4.设置宣传栏或橱窗，配有便民设施。</w:t>
            </w:r>
          </w:p>
        </w:tc>
        <w:tc>
          <w:tcPr>
            <w:tcW w:w="1245" w:type="dxa"/>
            <w:vMerge w:val="continue"/>
            <w:tcBorders>
              <w:left w:val="nil"/>
              <w:right w:val="single" w:color="auto" w:sz="8" w:space="0"/>
            </w:tcBorders>
            <w:tcMar>
              <w:top w:w="0" w:type="dxa"/>
              <w:left w:w="108" w:type="dxa"/>
              <w:bottom w:w="0" w:type="dxa"/>
              <w:right w:w="108" w:type="dxa"/>
            </w:tcMar>
            <w:vAlign w:val="center"/>
          </w:tcPr>
          <w:p>
            <w:pPr>
              <w:spacing w:line="240" w:lineRule="exact"/>
              <w:rPr>
                <w:rFonts w:hint="eastAsia" w:ascii="仿宋_GB2312" w:hAnsi="仿宋_GB2312" w:eastAsia="仿宋_GB2312" w:cs="仿宋_GB2312"/>
                <w:sz w:val="24"/>
              </w:rPr>
            </w:pPr>
          </w:p>
        </w:tc>
        <w:tc>
          <w:tcPr>
            <w:tcW w:w="73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300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1.有不少于2块的宣传栏或橱窗得5分；少一块减2.5分；</w:t>
            </w:r>
          </w:p>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2.宣传内容与科学健身等健康生活方式知识技能相关得5分；否则酌情减分；</w:t>
            </w:r>
          </w:p>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3.每年更新1次得10分；未更新不得分；</w:t>
            </w:r>
          </w:p>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4.有照明、休息椅凳等，可正常使用得5分；否则不得分；</w:t>
            </w:r>
          </w:p>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5.步道附近有卫生间得5分；否则不得分。</w:t>
            </w:r>
          </w:p>
        </w:tc>
      </w:tr>
      <w:tr>
        <w:tblPrEx>
          <w:tblCellMar>
            <w:top w:w="0" w:type="dxa"/>
            <w:left w:w="0" w:type="dxa"/>
            <w:bottom w:w="0" w:type="dxa"/>
            <w:right w:w="0" w:type="dxa"/>
          </w:tblCellMar>
        </w:tblPrEx>
        <w:trPr>
          <w:trHeight w:val="20" w:hRule="atLeast"/>
          <w:jc w:val="center"/>
        </w:trPr>
        <w:tc>
          <w:tcPr>
            <w:tcW w:w="1255" w:type="dxa"/>
            <w:tcBorders>
              <w:left w:val="single" w:color="auto" w:sz="8" w:space="0"/>
              <w:right w:val="single" w:color="auto" w:sz="8" w:space="0"/>
            </w:tcBorders>
            <w:vAlign w:val="center"/>
          </w:tcPr>
          <w:p>
            <w:pPr>
              <w:spacing w:line="240" w:lineRule="exact"/>
              <w:rPr>
                <w:rFonts w:hint="eastAsia" w:ascii="仿宋_GB2312" w:hAnsi="仿宋_GB2312" w:eastAsia="仿宋_GB2312" w:cs="仿宋_GB2312"/>
                <w:sz w:val="24"/>
              </w:rPr>
            </w:pPr>
          </w:p>
        </w:tc>
        <w:tc>
          <w:tcPr>
            <w:tcW w:w="246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5.配有倡导健康生活方式的路标宣传。</w:t>
            </w:r>
          </w:p>
        </w:tc>
        <w:tc>
          <w:tcPr>
            <w:tcW w:w="1245" w:type="dxa"/>
            <w:vMerge w:val="continue"/>
            <w:tcBorders>
              <w:left w:val="nil"/>
              <w:right w:val="single" w:color="auto" w:sz="8" w:space="0"/>
            </w:tcBorders>
            <w:tcMar>
              <w:top w:w="0" w:type="dxa"/>
              <w:left w:w="108" w:type="dxa"/>
              <w:bottom w:w="0" w:type="dxa"/>
              <w:right w:w="108" w:type="dxa"/>
            </w:tcMar>
            <w:vAlign w:val="center"/>
          </w:tcPr>
          <w:p>
            <w:pPr>
              <w:spacing w:line="240" w:lineRule="exact"/>
              <w:rPr>
                <w:rFonts w:hint="eastAsia" w:ascii="仿宋_GB2312" w:hAnsi="仿宋_GB2312" w:eastAsia="仿宋_GB2312" w:cs="仿宋_GB2312"/>
                <w:sz w:val="24"/>
              </w:rPr>
            </w:pPr>
          </w:p>
        </w:tc>
        <w:tc>
          <w:tcPr>
            <w:tcW w:w="73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300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1.有健康知识路标宣传得5分；否则不得分；</w:t>
            </w:r>
          </w:p>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2.宣传内容与适量运动等健康知识相关得5分；否则酌情减分；</w:t>
            </w:r>
          </w:p>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3.宣传标识数量不少于5块得5分；否则酌情减分。</w:t>
            </w:r>
          </w:p>
        </w:tc>
      </w:tr>
      <w:tr>
        <w:tblPrEx>
          <w:tblCellMar>
            <w:top w:w="0" w:type="dxa"/>
            <w:left w:w="0" w:type="dxa"/>
            <w:bottom w:w="0" w:type="dxa"/>
            <w:right w:w="0" w:type="dxa"/>
          </w:tblCellMar>
        </w:tblPrEx>
        <w:trPr>
          <w:trHeight w:val="531" w:hRule="atLeast"/>
          <w:jc w:val="center"/>
        </w:trPr>
        <w:tc>
          <w:tcPr>
            <w:tcW w:w="1255" w:type="dxa"/>
            <w:vMerge w:val="restart"/>
            <w:tcBorders>
              <w:left w:val="single" w:color="auto" w:sz="8" w:space="0"/>
              <w:right w:val="single" w:color="auto" w:sz="8" w:space="0"/>
            </w:tcBorders>
            <w:tcMar>
              <w:top w:w="0" w:type="dxa"/>
              <w:left w:w="108" w:type="dxa"/>
              <w:bottom w:w="0" w:type="dxa"/>
              <w:right w:w="108" w:type="dxa"/>
            </w:tcMar>
            <w:vAlign w:val="center"/>
          </w:tcPr>
          <w:p>
            <w:pPr>
              <w:spacing w:line="240" w:lineRule="exact"/>
              <w:rPr>
                <w:rFonts w:hint="eastAsia" w:ascii="仿宋_GB2312" w:hAnsi="仿宋_GB2312" w:eastAsia="仿宋_GB2312" w:cs="仿宋_GB2312"/>
                <w:sz w:val="24"/>
              </w:rPr>
            </w:pPr>
          </w:p>
        </w:tc>
        <w:tc>
          <w:tcPr>
            <w:tcW w:w="2460" w:type="dxa"/>
            <w:tcBorders>
              <w:top w:val="nil"/>
              <w:left w:val="nil"/>
              <w:bottom w:val="single" w:color="auto" w:sz="4" w:space="0"/>
              <w:right w:val="single" w:color="auto" w:sz="8" w:space="0"/>
            </w:tcBorders>
            <w:tcMar>
              <w:top w:w="0" w:type="dxa"/>
              <w:left w:w="108" w:type="dxa"/>
              <w:bottom w:w="0" w:type="dxa"/>
              <w:right w:w="108" w:type="dxa"/>
            </w:tcMar>
            <w:vAlign w:val="center"/>
          </w:tcPr>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6.必要场景设置提示牌。</w:t>
            </w:r>
          </w:p>
        </w:tc>
        <w:tc>
          <w:tcPr>
            <w:tcW w:w="1245" w:type="dxa"/>
            <w:tcBorders>
              <w:left w:val="nil"/>
              <w:bottom w:val="single" w:color="auto" w:sz="4" w:space="0"/>
              <w:right w:val="single" w:color="auto" w:sz="8" w:space="0"/>
            </w:tcBorders>
            <w:tcMar>
              <w:top w:w="0" w:type="dxa"/>
              <w:left w:w="108" w:type="dxa"/>
              <w:bottom w:w="0" w:type="dxa"/>
              <w:right w:w="108" w:type="dxa"/>
            </w:tcMar>
            <w:vAlign w:val="center"/>
          </w:tcPr>
          <w:p>
            <w:pPr>
              <w:spacing w:line="240" w:lineRule="exact"/>
              <w:rPr>
                <w:rFonts w:hint="eastAsia" w:ascii="仿宋_GB2312" w:hAnsi="仿宋_GB2312" w:eastAsia="仿宋_GB2312" w:cs="仿宋_GB2312"/>
                <w:sz w:val="24"/>
              </w:rPr>
            </w:pPr>
          </w:p>
        </w:tc>
        <w:tc>
          <w:tcPr>
            <w:tcW w:w="73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300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在路口、上下坡等必要场景设置提示牌得5分；否则酌情减分。</w:t>
            </w:r>
          </w:p>
        </w:tc>
      </w:tr>
      <w:tr>
        <w:tblPrEx>
          <w:tblCellMar>
            <w:top w:w="0" w:type="dxa"/>
            <w:left w:w="0" w:type="dxa"/>
            <w:bottom w:w="0" w:type="dxa"/>
            <w:right w:w="0" w:type="dxa"/>
          </w:tblCellMar>
        </w:tblPrEx>
        <w:trPr>
          <w:trHeight w:val="20" w:hRule="atLeast"/>
          <w:jc w:val="center"/>
        </w:trPr>
        <w:tc>
          <w:tcPr>
            <w:tcW w:w="1255" w:type="dxa"/>
            <w:vMerge w:val="continue"/>
            <w:tcBorders>
              <w:top w:val="nil"/>
              <w:left w:val="single" w:color="auto" w:sz="8" w:space="0"/>
              <w:bottom w:val="single" w:color="auto" w:sz="4" w:space="0"/>
              <w:right w:val="single" w:color="auto" w:sz="8" w:space="0"/>
            </w:tcBorders>
            <w:vAlign w:val="center"/>
          </w:tcPr>
          <w:p>
            <w:pPr>
              <w:spacing w:line="240" w:lineRule="exact"/>
              <w:rPr>
                <w:rFonts w:hint="eastAsia" w:ascii="仿宋_GB2312" w:hAnsi="仿宋_GB2312" w:eastAsia="仿宋_GB2312" w:cs="仿宋_GB2312"/>
                <w:sz w:val="24"/>
              </w:rPr>
            </w:pPr>
          </w:p>
        </w:tc>
        <w:tc>
          <w:tcPr>
            <w:tcW w:w="2460" w:type="dxa"/>
            <w:tcBorders>
              <w:top w:val="nil"/>
              <w:left w:val="nil"/>
              <w:bottom w:val="single" w:color="auto" w:sz="4" w:space="0"/>
              <w:right w:val="single" w:color="auto" w:sz="8" w:space="0"/>
            </w:tcBorders>
            <w:tcMar>
              <w:top w:w="0" w:type="dxa"/>
              <w:left w:w="108" w:type="dxa"/>
              <w:bottom w:w="0" w:type="dxa"/>
              <w:right w:w="108" w:type="dxa"/>
            </w:tcMar>
            <w:vAlign w:val="center"/>
          </w:tcPr>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7.利用步道开展健康促进活动。</w:t>
            </w:r>
          </w:p>
        </w:tc>
        <w:tc>
          <w:tcPr>
            <w:tcW w:w="1245" w:type="dxa"/>
            <w:tcBorders>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查看资料</w:t>
            </w:r>
          </w:p>
        </w:tc>
        <w:tc>
          <w:tcPr>
            <w:tcW w:w="734" w:type="dxa"/>
            <w:tcBorders>
              <w:top w:val="nil"/>
              <w:left w:val="nil"/>
              <w:bottom w:val="single" w:color="auto" w:sz="4" w:space="0"/>
              <w:right w:val="single" w:color="auto" w:sz="8" w:space="0"/>
            </w:tcBorders>
            <w:tcMar>
              <w:top w:w="0" w:type="dxa"/>
              <w:left w:w="108" w:type="dxa"/>
              <w:bottom w:w="0" w:type="dxa"/>
              <w:right w:w="108" w:type="dxa"/>
            </w:tcMar>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002" w:type="dxa"/>
            <w:tcBorders>
              <w:top w:val="nil"/>
              <w:left w:val="nil"/>
              <w:bottom w:val="single" w:color="auto" w:sz="4" w:space="0"/>
              <w:right w:val="single" w:color="auto" w:sz="8" w:space="0"/>
            </w:tcBorders>
            <w:tcMar>
              <w:top w:w="0" w:type="dxa"/>
              <w:left w:w="108" w:type="dxa"/>
              <w:bottom w:w="0" w:type="dxa"/>
              <w:right w:w="108" w:type="dxa"/>
            </w:tcMar>
            <w:vAlign w:val="center"/>
          </w:tcPr>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每年开展至少2次健康促进活动得10分；否则不得分。</w:t>
            </w:r>
          </w:p>
        </w:tc>
      </w:tr>
      <w:tr>
        <w:tblPrEx>
          <w:tblCellMar>
            <w:top w:w="0" w:type="dxa"/>
            <w:left w:w="0" w:type="dxa"/>
            <w:bottom w:w="0" w:type="dxa"/>
            <w:right w:w="0" w:type="dxa"/>
          </w:tblCellMar>
        </w:tblPrEx>
        <w:trPr>
          <w:trHeight w:val="915" w:hRule="atLeast"/>
          <w:jc w:val="center"/>
        </w:trPr>
        <w:tc>
          <w:tcPr>
            <w:tcW w:w="1255" w:type="dxa"/>
            <w:vMerge w:val="restart"/>
            <w:tcBorders>
              <w:top w:val="single" w:color="auto" w:sz="4" w:space="0"/>
              <w:left w:val="single" w:color="auto" w:sz="4" w:space="0"/>
              <w:right w:val="single" w:color="auto" w:sz="8" w:space="0"/>
            </w:tcBorders>
            <w:tcMar>
              <w:top w:w="0" w:type="dxa"/>
              <w:left w:w="108" w:type="dxa"/>
              <w:bottom w:w="0" w:type="dxa"/>
              <w:right w:w="108" w:type="dxa"/>
            </w:tcMar>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附加分（15分）</w:t>
            </w:r>
          </w:p>
        </w:tc>
        <w:tc>
          <w:tcPr>
            <w:tcW w:w="246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步道路面采用柔软性防滑材料。</w:t>
            </w:r>
          </w:p>
        </w:tc>
        <w:tc>
          <w:tcPr>
            <w:tcW w:w="1245" w:type="dxa"/>
            <w:vMerge w:val="restart"/>
            <w:tcBorders>
              <w:top w:val="single" w:color="auto" w:sz="4" w:space="0"/>
              <w:left w:val="nil"/>
              <w:right w:val="single" w:color="auto" w:sz="8" w:space="0"/>
            </w:tcBorders>
            <w:tcMar>
              <w:top w:w="0" w:type="dxa"/>
              <w:left w:w="108" w:type="dxa"/>
              <w:bottom w:w="0" w:type="dxa"/>
              <w:right w:w="108" w:type="dxa"/>
            </w:tcMar>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现场查看</w:t>
            </w:r>
          </w:p>
        </w:tc>
        <w:tc>
          <w:tcPr>
            <w:tcW w:w="734"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300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采用柔软性防滑材料加5分。</w:t>
            </w:r>
          </w:p>
        </w:tc>
      </w:tr>
      <w:tr>
        <w:tblPrEx>
          <w:tblCellMar>
            <w:top w:w="0" w:type="dxa"/>
            <w:left w:w="0" w:type="dxa"/>
            <w:bottom w:w="0" w:type="dxa"/>
            <w:right w:w="0" w:type="dxa"/>
          </w:tblCellMar>
        </w:tblPrEx>
        <w:trPr>
          <w:trHeight w:val="20" w:hRule="atLeast"/>
          <w:jc w:val="center"/>
        </w:trPr>
        <w:tc>
          <w:tcPr>
            <w:tcW w:w="1255" w:type="dxa"/>
            <w:vMerge w:val="continue"/>
            <w:tcBorders>
              <w:left w:val="single" w:color="auto" w:sz="4" w:space="0"/>
              <w:bottom w:val="single" w:color="auto" w:sz="4" w:space="0"/>
              <w:right w:val="single" w:color="auto" w:sz="8" w:space="0"/>
            </w:tcBorders>
            <w:tcMar>
              <w:top w:w="0" w:type="dxa"/>
              <w:left w:w="108" w:type="dxa"/>
              <w:bottom w:w="0" w:type="dxa"/>
              <w:right w:w="108" w:type="dxa"/>
            </w:tcMar>
            <w:vAlign w:val="center"/>
          </w:tcPr>
          <w:p>
            <w:pPr>
              <w:spacing w:line="240" w:lineRule="exact"/>
              <w:rPr>
                <w:rFonts w:hint="eastAsia" w:ascii="仿宋_GB2312" w:hAnsi="仿宋_GB2312" w:eastAsia="仿宋_GB2312" w:cs="仿宋_GB2312"/>
                <w:sz w:val="24"/>
              </w:rPr>
            </w:pPr>
          </w:p>
        </w:tc>
        <w:tc>
          <w:tcPr>
            <w:tcW w:w="246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利用物联网等新技术，实现步道使用频率计录及效果评价。</w:t>
            </w:r>
          </w:p>
        </w:tc>
        <w:tc>
          <w:tcPr>
            <w:tcW w:w="1245" w:type="dxa"/>
            <w:vMerge w:val="continue"/>
            <w:tcBorders>
              <w:left w:val="nil"/>
              <w:bottom w:val="single" w:color="auto" w:sz="4" w:space="0"/>
              <w:right w:val="single" w:color="auto" w:sz="8" w:space="0"/>
            </w:tcBorders>
            <w:tcMar>
              <w:top w:w="0" w:type="dxa"/>
              <w:left w:w="108" w:type="dxa"/>
              <w:bottom w:w="0" w:type="dxa"/>
              <w:right w:w="108" w:type="dxa"/>
            </w:tcMar>
            <w:vAlign w:val="center"/>
          </w:tcPr>
          <w:p>
            <w:pPr>
              <w:spacing w:line="240" w:lineRule="exact"/>
              <w:rPr>
                <w:rFonts w:hint="eastAsia" w:ascii="仿宋_GB2312" w:hAnsi="仿宋_GB2312" w:eastAsia="仿宋_GB2312" w:cs="仿宋_GB2312"/>
                <w:sz w:val="24"/>
              </w:rPr>
            </w:pPr>
          </w:p>
        </w:tc>
        <w:tc>
          <w:tcPr>
            <w:tcW w:w="734"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pacing w:line="2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002"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有物联网技术加5分；</w:t>
            </w:r>
          </w:p>
          <w:p>
            <w:pPr>
              <w:pStyle w:val="28"/>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能实现步道使用频率记录及效果评价加5分。</w:t>
            </w:r>
          </w:p>
        </w:tc>
      </w:tr>
    </w:tbl>
    <w:p>
      <w:pPr>
        <w:adjustRightInd w:val="0"/>
        <w:snapToGrid w:val="0"/>
        <w:spacing w:line="360" w:lineRule="auto"/>
        <w:ind w:firstLine="640" w:firstLineChars="200"/>
        <w:rPr>
          <w:rFonts w:hint="eastAsia" w:ascii="楷体_GB2312" w:eastAsia="楷体_GB2312"/>
          <w:bCs/>
          <w:sz w:val="32"/>
          <w:szCs w:val="32"/>
        </w:rPr>
      </w:pPr>
    </w:p>
    <w:p>
      <w:pPr>
        <w:adjustRightInd w:val="0"/>
        <w:snapToGrid w:val="0"/>
        <w:ind w:firstLine="640" w:firstLineChars="200"/>
        <w:rPr>
          <w:rFonts w:hint="eastAsia" w:ascii="楷体_GB2312" w:eastAsia="楷体_GB2312"/>
          <w:bCs/>
          <w:sz w:val="32"/>
          <w:szCs w:val="32"/>
        </w:rPr>
        <w:sectPr>
          <w:pgSz w:w="11906" w:h="16838"/>
          <w:pgMar w:top="1440" w:right="1800" w:bottom="1440" w:left="1800" w:header="851" w:footer="992" w:gutter="0"/>
          <w:pgNumType w:fmt="numberInDash"/>
          <w:cols w:space="720" w:num="1"/>
          <w:docGrid w:type="lines" w:linePitch="312" w:charSpace="0"/>
        </w:sectPr>
      </w:pPr>
    </w:p>
    <w:p>
      <w:pPr>
        <w:adjustRightInd w:val="0"/>
        <w:snapToGrid w:val="0"/>
        <w:spacing w:line="500" w:lineRule="exact"/>
        <w:ind w:firstLine="640" w:firstLineChars="200"/>
        <w:rPr>
          <w:rFonts w:hint="eastAsia" w:ascii="仿宋_GB2312" w:hAnsi="仿宋_GB2312" w:eastAsia="仿宋_GB2312" w:cs="仿宋_GB2312"/>
          <w:snapToGrid w:val="0"/>
          <w:kern w:val="0"/>
          <w:sz w:val="28"/>
          <w:szCs w:val="28"/>
        </w:rPr>
      </w:pPr>
      <w:r>
        <w:rPr>
          <w:rFonts w:hint="eastAsia" w:ascii="楷体_GB2312" w:eastAsia="楷体_GB2312"/>
          <w:bCs/>
          <w:sz w:val="32"/>
          <w:szCs w:val="32"/>
        </w:rPr>
        <w:t>（二）健康街区建设评估标准</w:t>
      </w:r>
      <w:r>
        <w:rPr>
          <w:rFonts w:hint="eastAsia" w:ascii="仿宋_GB2312" w:hAnsi="仿宋_GB2312" w:eastAsia="仿宋_GB2312" w:cs="仿宋_GB2312"/>
          <w:snapToGrid w:val="0"/>
          <w:kern w:val="0"/>
          <w:sz w:val="28"/>
          <w:szCs w:val="28"/>
        </w:rPr>
        <w:t>（基础分100分，加分15分，合格标准：基础分85分）</w:t>
      </w:r>
    </w:p>
    <w:tbl>
      <w:tblPr>
        <w:tblStyle w:val="13"/>
        <w:tblW w:w="0" w:type="auto"/>
        <w:jc w:val="center"/>
        <w:tblLayout w:type="fixed"/>
        <w:tblCellMar>
          <w:top w:w="0" w:type="dxa"/>
          <w:left w:w="108" w:type="dxa"/>
          <w:bottom w:w="0" w:type="dxa"/>
          <w:right w:w="108" w:type="dxa"/>
        </w:tblCellMar>
      </w:tblPr>
      <w:tblGrid>
        <w:gridCol w:w="1247"/>
        <w:gridCol w:w="2580"/>
        <w:gridCol w:w="1185"/>
        <w:gridCol w:w="705"/>
        <w:gridCol w:w="2888"/>
      </w:tblGrid>
      <w:tr>
        <w:tblPrEx>
          <w:tblCellMar>
            <w:top w:w="0" w:type="dxa"/>
            <w:left w:w="108" w:type="dxa"/>
            <w:bottom w:w="0" w:type="dxa"/>
            <w:right w:w="108" w:type="dxa"/>
          </w:tblCellMar>
        </w:tblPrEx>
        <w:trPr>
          <w:trHeight w:val="285"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rPr>
            </w:pPr>
            <w:r>
              <w:rPr>
                <w:rFonts w:hint="eastAsia" w:ascii="宋体" w:hAnsi="宋体" w:cs="宋体"/>
                <w:b/>
                <w:bCs/>
                <w:kern w:val="0"/>
                <w:sz w:val="24"/>
              </w:rPr>
              <w:t>项目</w:t>
            </w:r>
          </w:p>
        </w:tc>
        <w:tc>
          <w:tcPr>
            <w:tcW w:w="258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kern w:val="0"/>
                <w:sz w:val="24"/>
              </w:rPr>
            </w:pPr>
            <w:r>
              <w:rPr>
                <w:rFonts w:hint="eastAsia" w:ascii="宋体" w:hAnsi="宋体" w:cs="宋体"/>
                <w:b/>
                <w:bCs/>
                <w:kern w:val="0"/>
                <w:sz w:val="24"/>
              </w:rPr>
              <w:t>建设内容</w:t>
            </w:r>
          </w:p>
        </w:tc>
        <w:tc>
          <w:tcPr>
            <w:tcW w:w="118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kern w:val="0"/>
                <w:sz w:val="24"/>
              </w:rPr>
            </w:pPr>
            <w:r>
              <w:rPr>
                <w:rFonts w:hint="eastAsia" w:ascii="宋体" w:hAnsi="宋体" w:cs="宋体"/>
                <w:b/>
                <w:bCs/>
                <w:kern w:val="0"/>
                <w:sz w:val="24"/>
              </w:rPr>
              <w:t>评估方法</w:t>
            </w:r>
          </w:p>
        </w:tc>
        <w:tc>
          <w:tcPr>
            <w:tcW w:w="70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kern w:val="0"/>
                <w:sz w:val="24"/>
              </w:rPr>
            </w:pPr>
            <w:r>
              <w:rPr>
                <w:rFonts w:hint="eastAsia" w:ascii="宋体" w:hAnsi="宋体" w:cs="宋体"/>
                <w:b/>
                <w:bCs/>
                <w:kern w:val="0"/>
                <w:sz w:val="24"/>
              </w:rPr>
              <w:t>分值</w:t>
            </w:r>
          </w:p>
        </w:tc>
        <w:tc>
          <w:tcPr>
            <w:tcW w:w="288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kern w:val="0"/>
                <w:sz w:val="24"/>
              </w:rPr>
            </w:pPr>
            <w:r>
              <w:rPr>
                <w:rFonts w:hint="eastAsia" w:ascii="宋体" w:hAnsi="宋体" w:cs="宋体"/>
                <w:b/>
                <w:bCs/>
                <w:kern w:val="0"/>
                <w:sz w:val="24"/>
              </w:rPr>
              <w:t>评分标准</w:t>
            </w:r>
          </w:p>
        </w:tc>
      </w:tr>
      <w:tr>
        <w:tblPrEx>
          <w:tblCellMar>
            <w:top w:w="0" w:type="dxa"/>
            <w:left w:w="108" w:type="dxa"/>
            <w:bottom w:w="0" w:type="dxa"/>
            <w:right w:w="108" w:type="dxa"/>
          </w:tblCellMar>
        </w:tblPrEx>
        <w:trPr>
          <w:trHeight w:val="510" w:hRule="atLeast"/>
          <w:jc w:val="center"/>
        </w:trPr>
        <w:tc>
          <w:tcPr>
            <w:tcW w:w="1247" w:type="dxa"/>
            <w:vMerge w:val="restart"/>
            <w:tcBorders>
              <w:top w:val="nil"/>
              <w:left w:val="single" w:color="auto" w:sz="4" w:space="0"/>
              <w:right w:val="single" w:color="auto" w:sz="4" w:space="0"/>
            </w:tcBorders>
            <w:vAlign w:val="center"/>
          </w:tcPr>
          <w:p>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基本条件</w:t>
            </w:r>
          </w:p>
        </w:tc>
        <w:tc>
          <w:tcPr>
            <w:tcW w:w="2580" w:type="dxa"/>
            <w:tcBorders>
              <w:top w:val="nil"/>
              <w:left w:val="nil"/>
              <w:bottom w:val="single" w:color="auto" w:sz="4" w:space="0"/>
              <w:right w:val="single" w:color="auto" w:sz="4" w:space="0"/>
            </w:tcBorders>
            <w:vAlign w:val="center"/>
          </w:tcPr>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1.位置便利，环境整洁，人员流动量大；</w:t>
            </w:r>
          </w:p>
        </w:tc>
        <w:tc>
          <w:tcPr>
            <w:tcW w:w="4778" w:type="dxa"/>
            <w:gridSpan w:val="3"/>
            <w:vMerge w:val="restart"/>
            <w:tcBorders>
              <w:top w:val="single" w:color="auto" w:sz="4" w:space="0"/>
              <w:left w:val="single" w:color="auto" w:sz="4" w:space="0"/>
              <w:right w:val="single" w:color="auto" w:sz="4" w:space="0"/>
            </w:tcBorders>
            <w:vAlign w:val="center"/>
          </w:tcPr>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sz w:val="24"/>
                <w:lang w:val="zh-CN"/>
              </w:rPr>
              <w:t>未达到基本条件任意一条的不予评估</w:t>
            </w:r>
          </w:p>
        </w:tc>
      </w:tr>
      <w:tr>
        <w:tblPrEx>
          <w:tblCellMar>
            <w:top w:w="0" w:type="dxa"/>
            <w:left w:w="108" w:type="dxa"/>
            <w:bottom w:w="0" w:type="dxa"/>
            <w:right w:w="108" w:type="dxa"/>
          </w:tblCellMar>
        </w:tblPrEx>
        <w:trPr>
          <w:trHeight w:val="510" w:hRule="atLeast"/>
          <w:jc w:val="center"/>
        </w:trPr>
        <w:tc>
          <w:tcPr>
            <w:tcW w:w="1247" w:type="dxa"/>
            <w:vMerge w:val="continue"/>
            <w:tcBorders>
              <w:left w:val="single" w:color="auto" w:sz="4" w:space="0"/>
              <w:right w:val="single" w:color="auto" w:sz="4" w:space="0"/>
            </w:tcBorders>
            <w:vAlign w:val="center"/>
          </w:tcPr>
          <w:p>
            <w:pPr>
              <w:widowControl/>
              <w:rPr>
                <w:rFonts w:hint="eastAsia" w:ascii="仿宋_GB2312" w:hAnsi="仿宋_GB2312" w:eastAsia="仿宋_GB2312" w:cs="仿宋_GB2312"/>
                <w:kern w:val="0"/>
                <w:sz w:val="24"/>
              </w:rPr>
            </w:pPr>
          </w:p>
        </w:tc>
        <w:tc>
          <w:tcPr>
            <w:tcW w:w="2580" w:type="dxa"/>
            <w:tcBorders>
              <w:top w:val="nil"/>
              <w:left w:val="nil"/>
              <w:bottom w:val="single" w:color="auto" w:sz="4" w:space="0"/>
              <w:right w:val="single" w:color="auto" w:sz="4" w:space="0"/>
            </w:tcBorders>
            <w:vAlign w:val="center"/>
          </w:tcPr>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2.成立健康街区建设领导小组，设有牵头部门；</w:t>
            </w:r>
          </w:p>
        </w:tc>
        <w:tc>
          <w:tcPr>
            <w:tcW w:w="4778" w:type="dxa"/>
            <w:gridSpan w:val="3"/>
            <w:vMerge w:val="continue"/>
            <w:tcBorders>
              <w:left w:val="single" w:color="auto" w:sz="4" w:space="0"/>
              <w:right w:val="single" w:color="auto" w:sz="4" w:space="0"/>
            </w:tcBorders>
            <w:vAlign w:val="center"/>
          </w:tcPr>
          <w:p>
            <w:pPr>
              <w:pStyle w:val="28"/>
              <w:ind w:firstLine="480"/>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510" w:hRule="atLeast"/>
          <w:jc w:val="center"/>
        </w:trPr>
        <w:tc>
          <w:tcPr>
            <w:tcW w:w="1247" w:type="dxa"/>
            <w:vMerge w:val="continue"/>
            <w:tcBorders>
              <w:left w:val="single" w:color="auto" w:sz="4" w:space="0"/>
              <w:right w:val="single" w:color="auto" w:sz="4" w:space="0"/>
            </w:tcBorders>
            <w:vAlign w:val="center"/>
          </w:tcPr>
          <w:p>
            <w:pPr>
              <w:widowControl/>
              <w:rPr>
                <w:rFonts w:hint="eastAsia" w:ascii="仿宋_GB2312" w:hAnsi="仿宋_GB2312" w:eastAsia="仿宋_GB2312" w:cs="仿宋_GB2312"/>
                <w:kern w:val="0"/>
                <w:sz w:val="24"/>
              </w:rPr>
            </w:pPr>
          </w:p>
        </w:tc>
        <w:tc>
          <w:tcPr>
            <w:tcW w:w="2580" w:type="dxa"/>
            <w:tcBorders>
              <w:top w:val="nil"/>
              <w:left w:val="nil"/>
              <w:bottom w:val="single" w:color="auto" w:sz="4" w:space="0"/>
              <w:right w:val="single" w:color="auto" w:sz="4" w:space="0"/>
            </w:tcBorders>
            <w:vAlign w:val="center"/>
          </w:tcPr>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3.有人负责健康宣传材料的更新，负责对区域内各类宣传设施等进行统一管理和定期维护；</w:t>
            </w:r>
          </w:p>
        </w:tc>
        <w:tc>
          <w:tcPr>
            <w:tcW w:w="4778" w:type="dxa"/>
            <w:gridSpan w:val="3"/>
            <w:vMerge w:val="continue"/>
            <w:tcBorders>
              <w:left w:val="single" w:color="auto" w:sz="4" w:space="0"/>
              <w:right w:val="single" w:color="auto" w:sz="4" w:space="0"/>
            </w:tcBorders>
            <w:vAlign w:val="center"/>
          </w:tcPr>
          <w:p>
            <w:pPr>
              <w:pStyle w:val="28"/>
              <w:ind w:firstLine="480"/>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996" w:hRule="atLeast"/>
          <w:jc w:val="center"/>
        </w:trPr>
        <w:tc>
          <w:tcPr>
            <w:tcW w:w="1247" w:type="dxa"/>
            <w:vMerge w:val="continue"/>
            <w:tcBorders>
              <w:left w:val="single" w:color="auto" w:sz="4" w:space="0"/>
              <w:right w:val="single" w:color="auto" w:sz="4" w:space="0"/>
            </w:tcBorders>
            <w:vAlign w:val="center"/>
          </w:tcPr>
          <w:p>
            <w:pPr>
              <w:widowControl/>
              <w:rPr>
                <w:rFonts w:hint="eastAsia" w:ascii="仿宋_GB2312" w:hAnsi="仿宋_GB2312" w:eastAsia="仿宋_GB2312" w:cs="仿宋_GB2312"/>
                <w:kern w:val="0"/>
                <w:sz w:val="24"/>
              </w:rPr>
            </w:pPr>
          </w:p>
        </w:tc>
        <w:tc>
          <w:tcPr>
            <w:tcW w:w="2580" w:type="dxa"/>
            <w:tcBorders>
              <w:top w:val="nil"/>
              <w:left w:val="nil"/>
              <w:bottom w:val="single" w:color="auto" w:sz="4" w:space="0"/>
              <w:right w:val="single" w:color="auto" w:sz="4" w:space="0"/>
            </w:tcBorders>
            <w:vAlign w:val="center"/>
          </w:tcPr>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4.区域内相关设施有全民健康生活方式行动标识；</w:t>
            </w:r>
          </w:p>
        </w:tc>
        <w:tc>
          <w:tcPr>
            <w:tcW w:w="4778" w:type="dxa"/>
            <w:gridSpan w:val="3"/>
            <w:vMerge w:val="continue"/>
            <w:tcBorders>
              <w:left w:val="single" w:color="auto" w:sz="4" w:space="0"/>
              <w:right w:val="single" w:color="auto" w:sz="4" w:space="0"/>
            </w:tcBorders>
            <w:vAlign w:val="center"/>
          </w:tcPr>
          <w:p>
            <w:pPr>
              <w:pStyle w:val="28"/>
              <w:ind w:firstLine="480"/>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684" w:hRule="atLeast"/>
          <w:jc w:val="center"/>
        </w:trPr>
        <w:tc>
          <w:tcPr>
            <w:tcW w:w="1247" w:type="dxa"/>
            <w:vMerge w:val="continue"/>
            <w:tcBorders>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kern w:val="0"/>
                <w:sz w:val="24"/>
              </w:rPr>
            </w:pPr>
          </w:p>
        </w:tc>
        <w:tc>
          <w:tcPr>
            <w:tcW w:w="2580" w:type="dxa"/>
            <w:tcBorders>
              <w:top w:val="nil"/>
              <w:left w:val="nil"/>
              <w:bottom w:val="single" w:color="auto" w:sz="4" w:space="0"/>
              <w:right w:val="single" w:color="auto" w:sz="4" w:space="0"/>
            </w:tcBorders>
            <w:vAlign w:val="center"/>
          </w:tcPr>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5.区域内有禁烟标识，无烟草广告。</w:t>
            </w:r>
          </w:p>
        </w:tc>
        <w:tc>
          <w:tcPr>
            <w:tcW w:w="4778" w:type="dxa"/>
            <w:gridSpan w:val="3"/>
            <w:vMerge w:val="continue"/>
            <w:tcBorders>
              <w:left w:val="single" w:color="auto" w:sz="4" w:space="0"/>
              <w:bottom w:val="single" w:color="auto" w:sz="4" w:space="0"/>
              <w:right w:val="single" w:color="auto" w:sz="4" w:space="0"/>
            </w:tcBorders>
            <w:vAlign w:val="center"/>
          </w:tcPr>
          <w:p>
            <w:pPr>
              <w:pStyle w:val="28"/>
              <w:ind w:firstLine="480"/>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996" w:hRule="atLeast"/>
          <w:jc w:val="center"/>
        </w:trPr>
        <w:tc>
          <w:tcPr>
            <w:tcW w:w="1247" w:type="dxa"/>
            <w:vMerge w:val="restart"/>
            <w:tcBorders>
              <w:top w:val="nil"/>
              <w:left w:val="single" w:color="auto" w:sz="4" w:space="0"/>
              <w:right w:val="single" w:color="auto" w:sz="4" w:space="0"/>
            </w:tcBorders>
            <w:vAlign w:val="center"/>
          </w:tcPr>
          <w:p>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环境建设</w:t>
            </w:r>
          </w:p>
          <w:p>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（70分）</w:t>
            </w:r>
          </w:p>
        </w:tc>
        <w:tc>
          <w:tcPr>
            <w:tcW w:w="2580" w:type="dxa"/>
            <w:tcBorders>
              <w:top w:val="nil"/>
              <w:left w:val="nil"/>
              <w:bottom w:val="single" w:color="auto" w:sz="4" w:space="0"/>
              <w:right w:val="single" w:color="auto" w:sz="4" w:space="0"/>
            </w:tcBorders>
            <w:vAlign w:val="center"/>
          </w:tcPr>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1.街区整洁，安全有序。</w:t>
            </w:r>
          </w:p>
        </w:tc>
        <w:tc>
          <w:tcPr>
            <w:tcW w:w="1185" w:type="dxa"/>
            <w:vMerge w:val="restart"/>
            <w:tcBorders>
              <w:top w:val="single" w:color="auto" w:sz="4" w:space="0"/>
              <w:left w:val="single" w:color="auto" w:sz="4" w:space="0"/>
              <w:right w:val="single" w:color="auto" w:sz="4" w:space="0"/>
            </w:tcBorders>
            <w:vAlign w:val="center"/>
          </w:tcPr>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现场查看</w:t>
            </w:r>
          </w:p>
        </w:tc>
        <w:tc>
          <w:tcPr>
            <w:tcW w:w="705" w:type="dxa"/>
            <w:tcBorders>
              <w:top w:val="nil"/>
              <w:left w:val="nil"/>
              <w:bottom w:val="single" w:color="auto" w:sz="4" w:space="0"/>
              <w:right w:val="single" w:color="auto" w:sz="4" w:space="0"/>
            </w:tcBorders>
            <w:vAlign w:val="center"/>
          </w:tcPr>
          <w:p>
            <w:pPr>
              <w:pStyle w:val="28"/>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2888" w:type="dxa"/>
            <w:tcBorders>
              <w:top w:val="nil"/>
              <w:left w:val="nil"/>
              <w:bottom w:val="single" w:color="auto" w:sz="4" w:space="0"/>
              <w:right w:val="single" w:color="auto" w:sz="4" w:space="0"/>
            </w:tcBorders>
            <w:vAlign w:val="center"/>
          </w:tcPr>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环境整洁、无裸露垃圾、安全有序得10分；否则酌情减分。</w:t>
            </w:r>
          </w:p>
        </w:tc>
      </w:tr>
      <w:tr>
        <w:tblPrEx>
          <w:tblCellMar>
            <w:top w:w="0" w:type="dxa"/>
            <w:left w:w="108" w:type="dxa"/>
            <w:bottom w:w="0" w:type="dxa"/>
            <w:right w:w="108" w:type="dxa"/>
          </w:tblCellMar>
        </w:tblPrEx>
        <w:trPr>
          <w:trHeight w:val="1358" w:hRule="atLeast"/>
          <w:jc w:val="center"/>
        </w:trPr>
        <w:tc>
          <w:tcPr>
            <w:tcW w:w="1247"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rPr>
            </w:pPr>
          </w:p>
        </w:tc>
        <w:tc>
          <w:tcPr>
            <w:tcW w:w="2580" w:type="dxa"/>
            <w:tcBorders>
              <w:top w:val="nil"/>
              <w:left w:val="nil"/>
              <w:bottom w:val="single" w:color="auto" w:sz="4" w:space="0"/>
              <w:right w:val="single" w:color="auto" w:sz="4" w:space="0"/>
            </w:tcBorders>
            <w:vAlign w:val="center"/>
          </w:tcPr>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2.街道设有固定的宣传载体（如宣传栏、宣传墙、LED屏、户外灯箱等）。</w:t>
            </w:r>
          </w:p>
        </w:tc>
        <w:tc>
          <w:tcPr>
            <w:tcW w:w="1185" w:type="dxa"/>
            <w:vMerge w:val="continue"/>
            <w:tcBorders>
              <w:left w:val="single" w:color="auto" w:sz="4" w:space="0"/>
              <w:right w:val="single" w:color="auto" w:sz="4" w:space="0"/>
            </w:tcBorders>
            <w:vAlign w:val="center"/>
          </w:tcPr>
          <w:p>
            <w:pPr>
              <w:pStyle w:val="28"/>
              <w:ind w:firstLine="480"/>
              <w:rPr>
                <w:rFonts w:hint="eastAsia" w:ascii="仿宋_GB2312" w:hAnsi="仿宋_GB2312" w:eastAsia="仿宋_GB2312" w:cs="仿宋_GB2312"/>
                <w:kern w:val="0"/>
                <w:sz w:val="24"/>
              </w:rPr>
            </w:pPr>
          </w:p>
        </w:tc>
        <w:tc>
          <w:tcPr>
            <w:tcW w:w="705" w:type="dxa"/>
            <w:tcBorders>
              <w:top w:val="nil"/>
              <w:left w:val="nil"/>
              <w:bottom w:val="single" w:color="auto" w:sz="4" w:space="0"/>
              <w:right w:val="single" w:color="auto" w:sz="4" w:space="0"/>
            </w:tcBorders>
            <w:vAlign w:val="center"/>
          </w:tcPr>
          <w:p>
            <w:pPr>
              <w:pStyle w:val="28"/>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15</w:t>
            </w:r>
          </w:p>
        </w:tc>
        <w:tc>
          <w:tcPr>
            <w:tcW w:w="2888" w:type="dxa"/>
            <w:tcBorders>
              <w:top w:val="nil"/>
              <w:left w:val="nil"/>
              <w:bottom w:val="single" w:color="auto" w:sz="4" w:space="0"/>
              <w:right w:val="single" w:color="auto" w:sz="4" w:space="0"/>
            </w:tcBorders>
            <w:vAlign w:val="center"/>
          </w:tcPr>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1.设有固定宣传载体得10分；否则不得分；</w:t>
            </w:r>
          </w:p>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2.长度不小于150米得5分；否则不得分。</w:t>
            </w:r>
          </w:p>
        </w:tc>
      </w:tr>
      <w:tr>
        <w:tblPrEx>
          <w:tblCellMar>
            <w:top w:w="0" w:type="dxa"/>
            <w:left w:w="108" w:type="dxa"/>
            <w:bottom w:w="0" w:type="dxa"/>
            <w:right w:w="108" w:type="dxa"/>
          </w:tblCellMar>
        </w:tblPrEx>
        <w:trPr>
          <w:trHeight w:val="510" w:hRule="atLeast"/>
          <w:jc w:val="center"/>
        </w:trPr>
        <w:tc>
          <w:tcPr>
            <w:tcW w:w="1247"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rPr>
            </w:pPr>
          </w:p>
        </w:tc>
        <w:tc>
          <w:tcPr>
            <w:tcW w:w="2580" w:type="dxa"/>
            <w:tcBorders>
              <w:top w:val="nil"/>
              <w:left w:val="nil"/>
              <w:bottom w:val="single" w:color="auto" w:sz="4" w:space="0"/>
              <w:right w:val="single" w:color="auto" w:sz="4" w:space="0"/>
            </w:tcBorders>
            <w:vAlign w:val="center"/>
          </w:tcPr>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3.健康宣传主题明确。</w:t>
            </w:r>
          </w:p>
        </w:tc>
        <w:tc>
          <w:tcPr>
            <w:tcW w:w="1185" w:type="dxa"/>
            <w:vMerge w:val="continue"/>
            <w:tcBorders>
              <w:left w:val="single" w:color="auto" w:sz="4" w:space="0"/>
              <w:right w:val="single" w:color="auto" w:sz="4" w:space="0"/>
            </w:tcBorders>
            <w:vAlign w:val="center"/>
          </w:tcPr>
          <w:p>
            <w:pPr>
              <w:pStyle w:val="28"/>
              <w:ind w:firstLine="480"/>
              <w:rPr>
                <w:rFonts w:hint="eastAsia" w:ascii="仿宋_GB2312" w:hAnsi="仿宋_GB2312" w:eastAsia="仿宋_GB2312" w:cs="仿宋_GB2312"/>
                <w:kern w:val="0"/>
                <w:sz w:val="24"/>
              </w:rPr>
            </w:pPr>
          </w:p>
        </w:tc>
        <w:tc>
          <w:tcPr>
            <w:tcW w:w="705" w:type="dxa"/>
            <w:tcBorders>
              <w:top w:val="nil"/>
              <w:left w:val="nil"/>
              <w:bottom w:val="single" w:color="auto" w:sz="4" w:space="0"/>
              <w:right w:val="single" w:color="auto" w:sz="4" w:space="0"/>
            </w:tcBorders>
            <w:vAlign w:val="center"/>
          </w:tcPr>
          <w:p>
            <w:pPr>
              <w:pStyle w:val="28"/>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w:t>
            </w:r>
          </w:p>
        </w:tc>
        <w:tc>
          <w:tcPr>
            <w:tcW w:w="2888" w:type="dxa"/>
            <w:tcBorders>
              <w:top w:val="nil"/>
              <w:left w:val="nil"/>
              <w:bottom w:val="single" w:color="auto" w:sz="4" w:space="0"/>
              <w:right w:val="single" w:color="auto" w:sz="4" w:space="0"/>
            </w:tcBorders>
            <w:vAlign w:val="center"/>
          </w:tcPr>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1.主题包括减盐减油减糖、健康口腔、健康体重、健康骨骼、适量运动、戒烟限酒、心理平衡等内容，不少于5种15分；否则酌情减分；</w:t>
            </w:r>
          </w:p>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2.内容科学严谨得5分；否则酌情减分。</w:t>
            </w:r>
          </w:p>
        </w:tc>
      </w:tr>
      <w:tr>
        <w:tblPrEx>
          <w:tblCellMar>
            <w:top w:w="0" w:type="dxa"/>
            <w:left w:w="108" w:type="dxa"/>
            <w:bottom w:w="0" w:type="dxa"/>
            <w:right w:w="108" w:type="dxa"/>
          </w:tblCellMar>
        </w:tblPrEx>
        <w:trPr>
          <w:trHeight w:val="976" w:hRule="atLeast"/>
          <w:jc w:val="center"/>
        </w:trPr>
        <w:tc>
          <w:tcPr>
            <w:tcW w:w="1247"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rPr>
            </w:pPr>
          </w:p>
        </w:tc>
        <w:tc>
          <w:tcPr>
            <w:tcW w:w="2580" w:type="dxa"/>
            <w:tcBorders>
              <w:top w:val="nil"/>
              <w:left w:val="nil"/>
              <w:bottom w:val="single" w:color="auto" w:sz="4" w:space="0"/>
              <w:right w:val="single" w:color="auto" w:sz="4" w:space="0"/>
            </w:tcBorders>
            <w:vAlign w:val="center"/>
          </w:tcPr>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4.街区健康特色突出。 </w:t>
            </w:r>
          </w:p>
        </w:tc>
        <w:tc>
          <w:tcPr>
            <w:tcW w:w="1185" w:type="dxa"/>
            <w:vMerge w:val="continue"/>
            <w:tcBorders>
              <w:left w:val="single" w:color="auto" w:sz="4" w:space="0"/>
              <w:bottom w:val="single" w:color="auto" w:sz="4" w:space="0"/>
              <w:right w:val="single" w:color="auto" w:sz="4" w:space="0"/>
            </w:tcBorders>
            <w:vAlign w:val="center"/>
          </w:tcPr>
          <w:p>
            <w:pPr>
              <w:pStyle w:val="28"/>
              <w:ind w:firstLine="480"/>
              <w:rPr>
                <w:rFonts w:hint="eastAsia" w:ascii="仿宋_GB2312" w:hAnsi="仿宋_GB2312" w:eastAsia="仿宋_GB2312" w:cs="仿宋_GB2312"/>
                <w:kern w:val="0"/>
                <w:sz w:val="24"/>
              </w:rPr>
            </w:pPr>
          </w:p>
        </w:tc>
        <w:tc>
          <w:tcPr>
            <w:tcW w:w="705" w:type="dxa"/>
            <w:tcBorders>
              <w:top w:val="nil"/>
              <w:left w:val="nil"/>
              <w:bottom w:val="single" w:color="auto" w:sz="4" w:space="0"/>
              <w:right w:val="single" w:color="auto" w:sz="4" w:space="0"/>
            </w:tcBorders>
            <w:vAlign w:val="center"/>
          </w:tcPr>
          <w:p>
            <w:pPr>
              <w:pStyle w:val="28"/>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2888" w:type="dxa"/>
            <w:tcBorders>
              <w:top w:val="nil"/>
              <w:left w:val="nil"/>
              <w:bottom w:val="single" w:color="auto" w:sz="4" w:space="0"/>
              <w:right w:val="single" w:color="auto" w:sz="4" w:space="0"/>
            </w:tcBorders>
            <w:vAlign w:val="center"/>
          </w:tcPr>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区域健康特色突出，有不少于5个健康支持性环境得10分；否则酌情减分。</w:t>
            </w:r>
          </w:p>
        </w:tc>
      </w:tr>
      <w:tr>
        <w:tblPrEx>
          <w:tblCellMar>
            <w:top w:w="0" w:type="dxa"/>
            <w:left w:w="108" w:type="dxa"/>
            <w:bottom w:w="0" w:type="dxa"/>
            <w:right w:w="108" w:type="dxa"/>
          </w:tblCellMar>
        </w:tblPrEx>
        <w:trPr>
          <w:trHeight w:val="734" w:hRule="atLeast"/>
          <w:jc w:val="center"/>
        </w:trPr>
        <w:tc>
          <w:tcPr>
            <w:tcW w:w="1247"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rPr>
            </w:pPr>
          </w:p>
        </w:tc>
        <w:tc>
          <w:tcPr>
            <w:tcW w:w="2580" w:type="dxa"/>
            <w:tcBorders>
              <w:top w:val="nil"/>
              <w:left w:val="nil"/>
              <w:bottom w:val="single" w:color="auto" w:sz="4" w:space="0"/>
              <w:right w:val="single" w:color="auto" w:sz="4" w:space="0"/>
            </w:tcBorders>
            <w:vAlign w:val="center"/>
          </w:tcPr>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5.无烟草售卖。</w:t>
            </w:r>
          </w:p>
        </w:tc>
        <w:tc>
          <w:tcPr>
            <w:tcW w:w="1185" w:type="dxa"/>
            <w:tcBorders>
              <w:left w:val="single" w:color="auto" w:sz="4" w:space="0"/>
              <w:bottom w:val="single" w:color="auto" w:sz="4" w:space="0"/>
              <w:right w:val="single" w:color="auto" w:sz="4" w:space="0"/>
            </w:tcBorders>
            <w:vAlign w:val="center"/>
          </w:tcPr>
          <w:p>
            <w:pPr>
              <w:pStyle w:val="28"/>
              <w:ind w:firstLine="480"/>
              <w:rPr>
                <w:rFonts w:hint="eastAsia" w:ascii="仿宋_GB2312" w:hAnsi="仿宋_GB2312" w:eastAsia="仿宋_GB2312" w:cs="仿宋_GB2312"/>
                <w:kern w:val="0"/>
                <w:sz w:val="24"/>
              </w:rPr>
            </w:pPr>
          </w:p>
        </w:tc>
        <w:tc>
          <w:tcPr>
            <w:tcW w:w="705" w:type="dxa"/>
            <w:tcBorders>
              <w:top w:val="nil"/>
              <w:left w:val="nil"/>
              <w:bottom w:val="single" w:color="auto" w:sz="4" w:space="0"/>
              <w:right w:val="single" w:color="auto" w:sz="4" w:space="0"/>
            </w:tcBorders>
            <w:vAlign w:val="center"/>
          </w:tcPr>
          <w:p>
            <w:pPr>
              <w:pStyle w:val="28"/>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2888" w:type="dxa"/>
            <w:tcBorders>
              <w:top w:val="nil"/>
              <w:left w:val="nil"/>
              <w:bottom w:val="single" w:color="auto" w:sz="4" w:space="0"/>
              <w:right w:val="single" w:color="auto" w:sz="4" w:space="0"/>
            </w:tcBorders>
            <w:vAlign w:val="center"/>
          </w:tcPr>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街区内无烟草售卖得10分；否则不得分。</w:t>
            </w:r>
          </w:p>
        </w:tc>
      </w:tr>
      <w:tr>
        <w:tblPrEx>
          <w:tblCellMar>
            <w:top w:w="0" w:type="dxa"/>
            <w:left w:w="108" w:type="dxa"/>
            <w:bottom w:w="0" w:type="dxa"/>
            <w:right w:w="108" w:type="dxa"/>
          </w:tblCellMar>
        </w:tblPrEx>
        <w:trPr>
          <w:trHeight w:val="1116" w:hRule="atLeast"/>
          <w:jc w:val="center"/>
        </w:trPr>
        <w:tc>
          <w:tcPr>
            <w:tcW w:w="1247" w:type="dxa"/>
            <w:vMerge w:val="continue"/>
            <w:tcBorders>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kern w:val="0"/>
                <w:sz w:val="24"/>
              </w:rPr>
            </w:pPr>
          </w:p>
        </w:tc>
        <w:tc>
          <w:tcPr>
            <w:tcW w:w="2580" w:type="dxa"/>
            <w:tcBorders>
              <w:top w:val="nil"/>
              <w:left w:val="nil"/>
              <w:bottom w:val="single" w:color="auto" w:sz="4" w:space="0"/>
              <w:right w:val="single" w:color="auto" w:sz="4" w:space="0"/>
            </w:tcBorders>
            <w:vAlign w:val="center"/>
          </w:tcPr>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6.定期维护健康宣传设施。</w:t>
            </w:r>
          </w:p>
        </w:tc>
        <w:tc>
          <w:tcPr>
            <w:tcW w:w="1185" w:type="dxa"/>
            <w:tcBorders>
              <w:left w:val="single" w:color="auto" w:sz="4" w:space="0"/>
              <w:bottom w:val="single" w:color="auto" w:sz="4" w:space="0"/>
              <w:right w:val="single" w:color="auto" w:sz="4" w:space="0"/>
            </w:tcBorders>
            <w:vAlign w:val="center"/>
          </w:tcPr>
          <w:p>
            <w:pPr>
              <w:pStyle w:val="28"/>
              <w:ind w:firstLine="480"/>
              <w:rPr>
                <w:rFonts w:hint="eastAsia" w:ascii="仿宋_GB2312" w:hAnsi="仿宋_GB2312" w:eastAsia="仿宋_GB2312" w:cs="仿宋_GB2312"/>
                <w:kern w:val="0"/>
                <w:sz w:val="24"/>
              </w:rPr>
            </w:pPr>
          </w:p>
        </w:tc>
        <w:tc>
          <w:tcPr>
            <w:tcW w:w="705" w:type="dxa"/>
            <w:tcBorders>
              <w:top w:val="nil"/>
              <w:left w:val="nil"/>
              <w:bottom w:val="single" w:color="auto" w:sz="4" w:space="0"/>
              <w:right w:val="single" w:color="auto" w:sz="4" w:space="0"/>
            </w:tcBorders>
            <w:vAlign w:val="center"/>
          </w:tcPr>
          <w:p>
            <w:pPr>
              <w:pStyle w:val="28"/>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2888" w:type="dxa"/>
            <w:tcBorders>
              <w:top w:val="nil"/>
              <w:left w:val="nil"/>
              <w:bottom w:val="single" w:color="auto" w:sz="4" w:space="0"/>
              <w:right w:val="single" w:color="auto" w:sz="4" w:space="0"/>
            </w:tcBorders>
            <w:vAlign w:val="center"/>
          </w:tcPr>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定期管理、维护设施，确保正常使用得5分；否则酌情减分。</w:t>
            </w:r>
          </w:p>
        </w:tc>
      </w:tr>
      <w:tr>
        <w:tblPrEx>
          <w:tblCellMar>
            <w:top w:w="0" w:type="dxa"/>
            <w:left w:w="108" w:type="dxa"/>
            <w:bottom w:w="0" w:type="dxa"/>
            <w:right w:w="108" w:type="dxa"/>
          </w:tblCellMar>
        </w:tblPrEx>
        <w:trPr>
          <w:trHeight w:val="510" w:hRule="atLeast"/>
          <w:jc w:val="center"/>
        </w:trPr>
        <w:tc>
          <w:tcPr>
            <w:tcW w:w="1247" w:type="dxa"/>
            <w:vMerge w:val="restart"/>
            <w:tcBorders>
              <w:left w:val="single" w:color="auto" w:sz="4" w:space="0"/>
              <w:right w:val="single" w:color="auto" w:sz="4" w:space="0"/>
            </w:tcBorders>
            <w:vAlign w:val="center"/>
          </w:tcPr>
          <w:p>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活动开展</w:t>
            </w:r>
          </w:p>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（30分）</w:t>
            </w:r>
          </w:p>
        </w:tc>
        <w:tc>
          <w:tcPr>
            <w:tcW w:w="2580" w:type="dxa"/>
            <w:tcBorders>
              <w:top w:val="nil"/>
              <w:left w:val="nil"/>
              <w:bottom w:val="single" w:color="auto" w:sz="4" w:space="0"/>
              <w:right w:val="single" w:color="auto" w:sz="4" w:space="0"/>
            </w:tcBorders>
            <w:vAlign w:val="center"/>
          </w:tcPr>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1.定期更换宣传内容。</w:t>
            </w:r>
          </w:p>
        </w:tc>
        <w:tc>
          <w:tcPr>
            <w:tcW w:w="1185" w:type="dxa"/>
            <w:vMerge w:val="restart"/>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查看资料</w:t>
            </w:r>
          </w:p>
        </w:tc>
        <w:tc>
          <w:tcPr>
            <w:tcW w:w="705" w:type="dxa"/>
            <w:tcBorders>
              <w:top w:val="nil"/>
              <w:left w:val="nil"/>
              <w:bottom w:val="single" w:color="auto" w:sz="4" w:space="0"/>
              <w:right w:val="single" w:color="auto" w:sz="4" w:space="0"/>
            </w:tcBorders>
            <w:vAlign w:val="center"/>
          </w:tcPr>
          <w:p>
            <w:pPr>
              <w:pStyle w:val="28"/>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2888" w:type="dxa"/>
            <w:tcBorders>
              <w:top w:val="nil"/>
              <w:left w:val="nil"/>
              <w:bottom w:val="single" w:color="auto" w:sz="4" w:space="0"/>
              <w:right w:val="single" w:color="auto" w:sz="4" w:space="0"/>
            </w:tcBorders>
            <w:vAlign w:val="center"/>
          </w:tcPr>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每年至少更新1次得10分；否则不得分。</w:t>
            </w:r>
          </w:p>
        </w:tc>
      </w:tr>
      <w:tr>
        <w:tblPrEx>
          <w:tblCellMar>
            <w:top w:w="0" w:type="dxa"/>
            <w:left w:w="108" w:type="dxa"/>
            <w:bottom w:w="0" w:type="dxa"/>
            <w:right w:w="108" w:type="dxa"/>
          </w:tblCellMar>
        </w:tblPrEx>
        <w:trPr>
          <w:trHeight w:val="510" w:hRule="atLeast"/>
          <w:jc w:val="center"/>
        </w:trPr>
        <w:tc>
          <w:tcPr>
            <w:tcW w:w="1247"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rPr>
            </w:pPr>
          </w:p>
        </w:tc>
        <w:tc>
          <w:tcPr>
            <w:tcW w:w="2580" w:type="dxa"/>
            <w:tcBorders>
              <w:top w:val="nil"/>
              <w:left w:val="nil"/>
              <w:bottom w:val="single" w:color="auto" w:sz="4" w:space="0"/>
              <w:right w:val="single" w:color="auto" w:sz="4" w:space="0"/>
            </w:tcBorders>
            <w:vAlign w:val="center"/>
          </w:tcPr>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2.在街区开展群体性健康促进活动。</w:t>
            </w: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pStyle w:val="28"/>
              <w:ind w:firstLine="480"/>
              <w:rPr>
                <w:rFonts w:hint="eastAsia" w:ascii="仿宋_GB2312" w:hAnsi="仿宋_GB2312" w:eastAsia="仿宋_GB2312" w:cs="仿宋_GB2312"/>
                <w:kern w:val="0"/>
                <w:sz w:val="24"/>
              </w:rPr>
            </w:pPr>
          </w:p>
        </w:tc>
        <w:tc>
          <w:tcPr>
            <w:tcW w:w="705" w:type="dxa"/>
            <w:tcBorders>
              <w:top w:val="nil"/>
              <w:left w:val="nil"/>
              <w:bottom w:val="single" w:color="auto" w:sz="4" w:space="0"/>
              <w:right w:val="single" w:color="auto" w:sz="4" w:space="0"/>
            </w:tcBorders>
            <w:vAlign w:val="center"/>
          </w:tcPr>
          <w:p>
            <w:pPr>
              <w:pStyle w:val="28"/>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w:t>
            </w:r>
          </w:p>
        </w:tc>
        <w:tc>
          <w:tcPr>
            <w:tcW w:w="2888" w:type="dxa"/>
            <w:tcBorders>
              <w:top w:val="nil"/>
              <w:left w:val="nil"/>
              <w:bottom w:val="single" w:color="auto" w:sz="4" w:space="0"/>
              <w:right w:val="single" w:color="auto" w:sz="4" w:space="0"/>
            </w:tcBorders>
            <w:vAlign w:val="center"/>
          </w:tcPr>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与健康城市、文明城市、健康村镇、慢病综合防控示范区建设等工作紧密结合，在街区开展群体性健康促进活动，每年不少于2次得20分；否则酌情减分。</w:t>
            </w:r>
          </w:p>
        </w:tc>
      </w:tr>
      <w:tr>
        <w:tblPrEx>
          <w:tblCellMar>
            <w:top w:w="0" w:type="dxa"/>
            <w:left w:w="108" w:type="dxa"/>
            <w:bottom w:w="0" w:type="dxa"/>
            <w:right w:w="108" w:type="dxa"/>
          </w:tblCellMar>
        </w:tblPrEx>
        <w:trPr>
          <w:trHeight w:val="285" w:hRule="atLeast"/>
          <w:jc w:val="center"/>
        </w:trPr>
        <w:tc>
          <w:tcPr>
            <w:tcW w:w="124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附加分</w:t>
            </w:r>
          </w:p>
          <w:p>
            <w:pPr>
              <w:widowControl/>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（15分）</w:t>
            </w:r>
          </w:p>
        </w:tc>
        <w:tc>
          <w:tcPr>
            <w:tcW w:w="2580" w:type="dxa"/>
            <w:tcBorders>
              <w:top w:val="nil"/>
              <w:left w:val="nil"/>
              <w:bottom w:val="single" w:color="auto" w:sz="4" w:space="0"/>
              <w:right w:val="single" w:color="auto" w:sz="4" w:space="0"/>
            </w:tcBorders>
            <w:vAlign w:val="center"/>
          </w:tcPr>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1.区域内健康支持性环境数量多。</w:t>
            </w:r>
          </w:p>
        </w:tc>
        <w:tc>
          <w:tcPr>
            <w:tcW w:w="1185" w:type="dxa"/>
            <w:vMerge w:val="restart"/>
            <w:tcBorders>
              <w:top w:val="single" w:color="auto" w:sz="4" w:space="0"/>
              <w:left w:val="single" w:color="auto" w:sz="4" w:space="0"/>
              <w:bottom w:val="single" w:color="auto" w:sz="4" w:space="0"/>
              <w:right w:val="single" w:color="auto" w:sz="4" w:space="0"/>
            </w:tcBorders>
            <w:vAlign w:val="center"/>
          </w:tcPr>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现场查看</w:t>
            </w:r>
          </w:p>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查看资料</w:t>
            </w:r>
          </w:p>
        </w:tc>
        <w:tc>
          <w:tcPr>
            <w:tcW w:w="705" w:type="dxa"/>
            <w:tcBorders>
              <w:top w:val="nil"/>
              <w:left w:val="nil"/>
              <w:bottom w:val="single" w:color="auto" w:sz="4" w:space="0"/>
              <w:right w:val="single" w:color="auto" w:sz="4" w:space="0"/>
            </w:tcBorders>
            <w:vAlign w:val="center"/>
          </w:tcPr>
          <w:p>
            <w:pPr>
              <w:pStyle w:val="28"/>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2888" w:type="dxa"/>
            <w:tcBorders>
              <w:top w:val="nil"/>
              <w:left w:val="nil"/>
              <w:bottom w:val="single" w:color="auto" w:sz="4" w:space="0"/>
              <w:right w:val="single" w:color="auto" w:sz="4" w:space="0"/>
            </w:tcBorders>
            <w:vAlign w:val="center"/>
          </w:tcPr>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健康支持性环境大于10个加5分。</w:t>
            </w:r>
          </w:p>
        </w:tc>
      </w:tr>
      <w:tr>
        <w:tblPrEx>
          <w:tblCellMar>
            <w:top w:w="0" w:type="dxa"/>
            <w:left w:w="108" w:type="dxa"/>
            <w:bottom w:w="0" w:type="dxa"/>
            <w:right w:w="108" w:type="dxa"/>
          </w:tblCellMar>
        </w:tblPrEx>
        <w:trPr>
          <w:trHeight w:val="285" w:hRule="atLeast"/>
          <w:jc w:val="center"/>
        </w:trPr>
        <w:tc>
          <w:tcPr>
            <w:tcW w:w="124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kern w:val="0"/>
                <w:sz w:val="24"/>
              </w:rPr>
            </w:pPr>
          </w:p>
        </w:tc>
        <w:tc>
          <w:tcPr>
            <w:tcW w:w="2580" w:type="dxa"/>
            <w:tcBorders>
              <w:top w:val="single" w:color="auto" w:sz="4" w:space="0"/>
              <w:left w:val="nil"/>
              <w:bottom w:val="single" w:color="auto" w:sz="4" w:space="0"/>
              <w:right w:val="single" w:color="auto" w:sz="4" w:space="0"/>
            </w:tcBorders>
            <w:vAlign w:val="center"/>
          </w:tcPr>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2.设有大型LED显示屏，免费滚动播放健康公益性视频。</w:t>
            </w: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pStyle w:val="28"/>
              <w:ind w:firstLine="480"/>
              <w:rPr>
                <w:rFonts w:hint="eastAsia" w:ascii="仿宋_GB2312" w:hAnsi="仿宋_GB2312" w:eastAsia="仿宋_GB2312" w:cs="仿宋_GB2312"/>
                <w:kern w:val="0"/>
                <w:sz w:val="24"/>
              </w:rPr>
            </w:pPr>
          </w:p>
        </w:tc>
        <w:tc>
          <w:tcPr>
            <w:tcW w:w="705" w:type="dxa"/>
            <w:tcBorders>
              <w:top w:val="single" w:color="auto" w:sz="4" w:space="0"/>
              <w:left w:val="nil"/>
              <w:bottom w:val="single" w:color="auto" w:sz="4" w:space="0"/>
              <w:right w:val="single" w:color="auto" w:sz="4" w:space="0"/>
            </w:tcBorders>
            <w:vAlign w:val="center"/>
          </w:tcPr>
          <w:p>
            <w:pPr>
              <w:pStyle w:val="28"/>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2888" w:type="dxa"/>
            <w:tcBorders>
              <w:top w:val="single" w:color="auto" w:sz="4" w:space="0"/>
              <w:left w:val="nil"/>
              <w:bottom w:val="single" w:color="auto" w:sz="4" w:space="0"/>
              <w:right w:val="single" w:color="auto" w:sz="4" w:space="0"/>
            </w:tcBorders>
            <w:vAlign w:val="center"/>
          </w:tcPr>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设有大型LED显示屏，免费滚动播放健康公益性视频加5分。</w:t>
            </w:r>
          </w:p>
        </w:tc>
      </w:tr>
      <w:tr>
        <w:tblPrEx>
          <w:tblCellMar>
            <w:top w:w="0" w:type="dxa"/>
            <w:left w:w="108" w:type="dxa"/>
            <w:bottom w:w="0" w:type="dxa"/>
            <w:right w:w="108" w:type="dxa"/>
          </w:tblCellMar>
        </w:tblPrEx>
        <w:trPr>
          <w:trHeight w:val="285" w:hRule="atLeast"/>
          <w:jc w:val="center"/>
        </w:trPr>
        <w:tc>
          <w:tcPr>
            <w:tcW w:w="1247"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hAnsi="仿宋_GB2312" w:eastAsia="仿宋_GB2312" w:cs="仿宋_GB2312"/>
                <w:kern w:val="0"/>
                <w:sz w:val="24"/>
              </w:rPr>
            </w:pPr>
          </w:p>
        </w:tc>
        <w:tc>
          <w:tcPr>
            <w:tcW w:w="2580" w:type="dxa"/>
            <w:tcBorders>
              <w:top w:val="single" w:color="auto" w:sz="4" w:space="0"/>
              <w:left w:val="nil"/>
              <w:bottom w:val="single" w:color="auto" w:sz="4" w:space="0"/>
              <w:right w:val="single" w:color="auto" w:sz="4" w:space="0"/>
            </w:tcBorders>
            <w:vAlign w:val="center"/>
          </w:tcPr>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3.街区开展的群体性健康促进活动在媒体上广泛宣传。</w:t>
            </w:r>
          </w:p>
        </w:tc>
        <w:tc>
          <w:tcPr>
            <w:tcW w:w="1185" w:type="dxa"/>
            <w:vMerge w:val="continue"/>
            <w:tcBorders>
              <w:top w:val="single" w:color="auto" w:sz="4" w:space="0"/>
              <w:left w:val="single" w:color="auto" w:sz="4" w:space="0"/>
              <w:bottom w:val="single" w:color="auto" w:sz="4" w:space="0"/>
              <w:right w:val="single" w:color="auto" w:sz="4" w:space="0"/>
            </w:tcBorders>
            <w:vAlign w:val="center"/>
          </w:tcPr>
          <w:p>
            <w:pPr>
              <w:pStyle w:val="28"/>
              <w:ind w:firstLine="480"/>
              <w:rPr>
                <w:rFonts w:hint="eastAsia" w:ascii="仿宋_GB2312" w:hAnsi="仿宋_GB2312" w:eastAsia="仿宋_GB2312" w:cs="仿宋_GB2312"/>
                <w:kern w:val="0"/>
                <w:sz w:val="24"/>
              </w:rPr>
            </w:pPr>
          </w:p>
        </w:tc>
        <w:tc>
          <w:tcPr>
            <w:tcW w:w="705" w:type="dxa"/>
            <w:tcBorders>
              <w:top w:val="single" w:color="auto" w:sz="4" w:space="0"/>
              <w:left w:val="nil"/>
              <w:bottom w:val="single" w:color="auto" w:sz="4" w:space="0"/>
              <w:right w:val="single" w:color="auto" w:sz="4" w:space="0"/>
            </w:tcBorders>
            <w:vAlign w:val="center"/>
          </w:tcPr>
          <w:p>
            <w:pPr>
              <w:pStyle w:val="28"/>
              <w:ind w:firstLine="0" w:firstLineChars="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2888" w:type="dxa"/>
            <w:tcBorders>
              <w:top w:val="single" w:color="auto" w:sz="4" w:space="0"/>
              <w:left w:val="nil"/>
              <w:bottom w:val="single" w:color="auto" w:sz="4" w:space="0"/>
              <w:right w:val="single" w:color="auto" w:sz="4" w:space="0"/>
            </w:tcBorders>
            <w:vAlign w:val="center"/>
          </w:tcPr>
          <w:p>
            <w:pPr>
              <w:pStyle w:val="28"/>
              <w:ind w:firstLine="0" w:firstLineChars="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街区举办的群体性健康促进活动在媒体上得到广泛宣传加5分。</w:t>
            </w:r>
          </w:p>
        </w:tc>
      </w:tr>
    </w:tbl>
    <w:p>
      <w:pPr>
        <w:adjustRightInd w:val="0"/>
        <w:snapToGrid w:val="0"/>
        <w:spacing w:line="570" w:lineRule="exact"/>
        <w:ind w:firstLine="560" w:firstLineChars="200"/>
        <w:rPr>
          <w:rFonts w:hint="eastAsia" w:ascii="仿宋_GB2312" w:hAnsi="仿宋_GB2312" w:eastAsia="仿宋_GB2312" w:cs="仿宋_GB2312"/>
          <w:snapToGrid w:val="0"/>
          <w:kern w:val="0"/>
          <w:sz w:val="28"/>
          <w:szCs w:val="28"/>
        </w:rPr>
      </w:pPr>
    </w:p>
    <w:p>
      <w:pPr>
        <w:adjustRightInd w:val="0"/>
        <w:snapToGrid w:val="0"/>
        <w:ind w:firstLine="480" w:firstLineChars="200"/>
        <w:rPr>
          <w:rFonts w:hint="eastAsia" w:ascii="仿宋_GB2312" w:hAnsi="仿宋_GB2312" w:eastAsia="仿宋_GB2312" w:cs="仿宋_GB2312"/>
          <w:snapToGrid w:val="0"/>
          <w:kern w:val="0"/>
          <w:sz w:val="24"/>
        </w:rPr>
      </w:pPr>
    </w:p>
    <w:p>
      <w:pPr>
        <w:rPr>
          <w:rFonts w:ascii="仿宋_GB2312" w:hAnsi="仿宋_GB2312" w:eastAsia="仿宋_GB2312" w:cs="仿宋_GB2312"/>
          <w:snapToGrid w:val="0"/>
          <w:kern w:val="0"/>
          <w:sz w:val="28"/>
          <w:szCs w:val="21"/>
        </w:rPr>
        <w:sectPr>
          <w:pgSz w:w="11906" w:h="16838"/>
          <w:pgMar w:top="1440" w:right="1800" w:bottom="1440" w:left="1800" w:header="851" w:footer="992" w:gutter="0"/>
          <w:pgNumType w:fmt="numberInDash"/>
          <w:cols w:space="720" w:num="1"/>
          <w:docGrid w:type="lines" w:linePitch="312" w:charSpace="0"/>
        </w:sectPr>
      </w:pPr>
    </w:p>
    <w:p>
      <w:pPr>
        <w:adjustRightInd w:val="0"/>
        <w:snapToGrid w:val="0"/>
        <w:spacing w:line="570" w:lineRule="exact"/>
        <w:rPr>
          <w:rFonts w:hint="eastAsia" w:ascii="仿宋_GB2312" w:hAnsi="仿宋_GB2312" w:eastAsia="仿宋_GB2312" w:cs="仿宋_GB2312"/>
          <w:snapToGrid w:val="0"/>
          <w:kern w:val="0"/>
          <w:sz w:val="28"/>
          <w:szCs w:val="21"/>
        </w:rPr>
      </w:pPr>
      <w:r>
        <w:rPr>
          <w:rFonts w:hint="eastAsia" w:ascii="楷体_GB2312" w:eastAsia="楷体_GB2312"/>
          <w:bCs/>
          <w:sz w:val="32"/>
          <w:szCs w:val="32"/>
        </w:rPr>
        <w:t xml:space="preserve">    （三）健康社团建设评估标准</w:t>
      </w:r>
      <w:r>
        <w:rPr>
          <w:rFonts w:hint="eastAsia" w:ascii="仿宋_GB2312" w:hAnsi="仿宋_GB2312" w:eastAsia="仿宋_GB2312" w:cs="仿宋_GB2312"/>
          <w:snapToGrid w:val="0"/>
          <w:kern w:val="0"/>
          <w:sz w:val="28"/>
          <w:szCs w:val="21"/>
        </w:rPr>
        <w:t>（基础分100分 ，加分15分，合格标准：基础分85分）</w:t>
      </w:r>
    </w:p>
    <w:tbl>
      <w:tblPr>
        <w:tblStyle w:val="13"/>
        <w:tblW w:w="0" w:type="auto"/>
        <w:jc w:val="center"/>
        <w:tblLayout w:type="fixed"/>
        <w:tblCellMar>
          <w:top w:w="0" w:type="dxa"/>
          <w:left w:w="108" w:type="dxa"/>
          <w:bottom w:w="0" w:type="dxa"/>
          <w:right w:w="108" w:type="dxa"/>
        </w:tblCellMar>
      </w:tblPr>
      <w:tblGrid>
        <w:gridCol w:w="1417"/>
        <w:gridCol w:w="2910"/>
        <w:gridCol w:w="840"/>
        <w:gridCol w:w="735"/>
        <w:gridCol w:w="2550"/>
      </w:tblGrid>
      <w:tr>
        <w:tblPrEx>
          <w:tblCellMar>
            <w:top w:w="0" w:type="dxa"/>
            <w:left w:w="108" w:type="dxa"/>
            <w:bottom w:w="0" w:type="dxa"/>
            <w:right w:w="108" w:type="dxa"/>
          </w:tblCellMar>
        </w:tblPrEx>
        <w:trPr>
          <w:trHeight w:val="312" w:hRule="atLeast"/>
          <w:jc w:val="center"/>
        </w:trPr>
        <w:tc>
          <w:tcPr>
            <w:tcW w:w="14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240" w:lineRule="exact"/>
              <w:jc w:val="center"/>
              <w:rPr>
                <w:rFonts w:hint="eastAsia" w:ascii="宋体" w:hAnsi="宋体" w:cs="宋体"/>
                <w:b/>
                <w:sz w:val="24"/>
                <w:lang w:val="zh-CN"/>
              </w:rPr>
            </w:pPr>
            <w:r>
              <w:rPr>
                <w:rFonts w:hint="eastAsia" w:ascii="宋体" w:hAnsi="宋体" w:cs="宋体"/>
                <w:b/>
                <w:sz w:val="24"/>
                <w:lang w:val="zh-CN"/>
              </w:rPr>
              <w:t>项目</w:t>
            </w:r>
          </w:p>
        </w:tc>
        <w:tc>
          <w:tcPr>
            <w:tcW w:w="2910" w:type="dxa"/>
            <w:tcBorders>
              <w:top w:val="single" w:color="000000" w:sz="6" w:space="0"/>
              <w:bottom w:val="single" w:color="000000" w:sz="6" w:space="0"/>
              <w:right w:val="single" w:color="000000" w:sz="6" w:space="0"/>
            </w:tcBorders>
            <w:shd w:val="clear" w:color="000000" w:fill="FFFFFF"/>
            <w:vAlign w:val="center"/>
          </w:tcPr>
          <w:p>
            <w:pPr>
              <w:spacing w:line="240" w:lineRule="exact"/>
              <w:jc w:val="center"/>
              <w:rPr>
                <w:rFonts w:hint="eastAsia" w:ascii="宋体" w:hAnsi="宋体" w:cs="宋体"/>
                <w:b/>
                <w:sz w:val="24"/>
                <w:lang w:val="zh-CN"/>
              </w:rPr>
            </w:pPr>
            <w:r>
              <w:rPr>
                <w:rFonts w:hint="eastAsia" w:ascii="宋体" w:hAnsi="宋体" w:cs="宋体"/>
                <w:b/>
                <w:bCs/>
                <w:kern w:val="0"/>
                <w:sz w:val="24"/>
              </w:rPr>
              <w:t>建设内容</w:t>
            </w:r>
          </w:p>
        </w:tc>
        <w:tc>
          <w:tcPr>
            <w:tcW w:w="840" w:type="dxa"/>
            <w:tcBorders>
              <w:top w:val="single" w:color="000000" w:sz="6" w:space="0"/>
              <w:bottom w:val="single" w:color="auto" w:sz="4" w:space="0"/>
              <w:right w:val="single" w:color="000000" w:sz="6" w:space="0"/>
            </w:tcBorders>
            <w:shd w:val="clear" w:color="000000" w:fill="FFFFFF"/>
            <w:vAlign w:val="center"/>
          </w:tcPr>
          <w:p>
            <w:pPr>
              <w:spacing w:line="240" w:lineRule="exact"/>
              <w:jc w:val="center"/>
              <w:rPr>
                <w:rFonts w:hint="eastAsia" w:ascii="宋体" w:hAnsi="宋体" w:cs="宋体"/>
                <w:b/>
                <w:sz w:val="24"/>
                <w:lang w:val="zh-CN"/>
              </w:rPr>
            </w:pPr>
            <w:r>
              <w:rPr>
                <w:rFonts w:hint="eastAsia" w:ascii="宋体" w:hAnsi="宋体" w:cs="宋体"/>
                <w:b/>
                <w:sz w:val="24"/>
                <w:lang w:val="zh-CN"/>
              </w:rPr>
              <w:t>评估方法</w:t>
            </w:r>
          </w:p>
        </w:tc>
        <w:tc>
          <w:tcPr>
            <w:tcW w:w="735" w:type="dxa"/>
            <w:tcBorders>
              <w:top w:val="single" w:color="000000" w:sz="6" w:space="0"/>
              <w:bottom w:val="single" w:color="auto" w:sz="4" w:space="0"/>
              <w:right w:val="single" w:color="000000" w:sz="6" w:space="0"/>
            </w:tcBorders>
            <w:shd w:val="clear" w:color="000000" w:fill="FFFFFF"/>
            <w:vAlign w:val="center"/>
          </w:tcPr>
          <w:p>
            <w:pPr>
              <w:spacing w:line="240" w:lineRule="exact"/>
              <w:jc w:val="center"/>
              <w:rPr>
                <w:rFonts w:hint="eastAsia" w:ascii="宋体" w:hAnsi="宋体" w:cs="宋体"/>
                <w:b/>
                <w:sz w:val="24"/>
                <w:lang w:val="zh-CN"/>
              </w:rPr>
            </w:pPr>
            <w:r>
              <w:rPr>
                <w:rFonts w:hint="eastAsia" w:ascii="宋体" w:hAnsi="宋体" w:cs="宋体"/>
                <w:b/>
                <w:sz w:val="24"/>
                <w:lang w:val="zh-CN"/>
              </w:rPr>
              <w:t>分值</w:t>
            </w:r>
          </w:p>
        </w:tc>
        <w:tc>
          <w:tcPr>
            <w:tcW w:w="2550" w:type="dxa"/>
            <w:tcBorders>
              <w:top w:val="single" w:color="000000" w:sz="6" w:space="0"/>
              <w:bottom w:val="single" w:color="auto" w:sz="4" w:space="0"/>
              <w:right w:val="single" w:color="000000" w:sz="6" w:space="0"/>
            </w:tcBorders>
            <w:shd w:val="clear" w:color="000000" w:fill="FFFFFF"/>
            <w:vAlign w:val="center"/>
          </w:tcPr>
          <w:p>
            <w:pPr>
              <w:spacing w:line="240" w:lineRule="exact"/>
              <w:jc w:val="center"/>
              <w:rPr>
                <w:rFonts w:hint="eastAsia" w:ascii="宋体" w:hAnsi="宋体" w:cs="宋体"/>
                <w:b/>
                <w:sz w:val="24"/>
                <w:lang w:val="zh-CN"/>
              </w:rPr>
            </w:pPr>
            <w:r>
              <w:rPr>
                <w:rFonts w:hint="eastAsia" w:ascii="宋体" w:hAnsi="宋体" w:cs="宋体"/>
                <w:b/>
                <w:sz w:val="24"/>
                <w:lang w:val="zh-CN"/>
              </w:rPr>
              <w:t>评分标准</w:t>
            </w:r>
          </w:p>
        </w:tc>
      </w:tr>
      <w:tr>
        <w:tblPrEx>
          <w:tblCellMar>
            <w:top w:w="0" w:type="dxa"/>
            <w:left w:w="108" w:type="dxa"/>
            <w:bottom w:w="0" w:type="dxa"/>
            <w:right w:w="108" w:type="dxa"/>
          </w:tblCellMar>
        </w:tblPrEx>
        <w:trPr>
          <w:trHeight w:val="651" w:hRule="atLeast"/>
          <w:jc w:val="center"/>
        </w:trPr>
        <w:tc>
          <w:tcPr>
            <w:tcW w:w="1417" w:type="dxa"/>
            <w:vMerge w:val="restart"/>
            <w:tcBorders>
              <w:left w:val="single" w:color="000000" w:sz="6" w:space="0"/>
              <w:right w:val="single" w:color="000000" w:sz="6" w:space="0"/>
            </w:tcBorders>
            <w:shd w:val="clear" w:color="000000" w:fill="FFFFFF"/>
            <w:vAlign w:val="center"/>
          </w:tcPr>
          <w:p>
            <w:pP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基本条件</w:t>
            </w:r>
          </w:p>
        </w:tc>
        <w:tc>
          <w:tcPr>
            <w:tcW w:w="2910" w:type="dxa"/>
            <w:tcBorders>
              <w:bottom w:val="single" w:color="000000" w:sz="6" w:space="0"/>
              <w:right w:val="single" w:color="auto" w:sz="4"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zh-CN"/>
              </w:rPr>
              <w:t>成员不少于</w:t>
            </w:r>
            <w:r>
              <w:rPr>
                <w:rFonts w:hint="eastAsia" w:ascii="仿宋_GB2312" w:hAnsi="仿宋_GB2312" w:eastAsia="仿宋_GB2312" w:cs="仿宋_GB2312"/>
                <w:sz w:val="24"/>
              </w:rPr>
              <w:t>10人，至少有1名健康生活方式指导员。</w:t>
            </w:r>
          </w:p>
        </w:tc>
        <w:tc>
          <w:tcPr>
            <w:tcW w:w="4125" w:type="dxa"/>
            <w:gridSpan w:val="3"/>
            <w:vMerge w:val="restart"/>
            <w:tcBorders>
              <w:top w:val="single" w:color="auto" w:sz="4" w:space="0"/>
              <w:left w:val="single" w:color="auto" w:sz="4" w:space="0"/>
              <w:right w:val="single" w:color="000000" w:sz="6" w:space="0"/>
            </w:tcBorders>
            <w:shd w:val="clear" w:color="000000" w:fill="FFFFFF"/>
            <w:vAlign w:val="center"/>
          </w:tcPr>
          <w:p>
            <w:pP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未达到基本条件任意一条的不予评估　</w:t>
            </w:r>
          </w:p>
        </w:tc>
      </w:tr>
      <w:tr>
        <w:tblPrEx>
          <w:tblCellMar>
            <w:top w:w="0" w:type="dxa"/>
            <w:left w:w="108" w:type="dxa"/>
            <w:bottom w:w="0" w:type="dxa"/>
            <w:right w:w="108" w:type="dxa"/>
          </w:tblCellMar>
        </w:tblPrEx>
        <w:trPr>
          <w:trHeight w:val="606" w:hRule="atLeast"/>
          <w:jc w:val="center"/>
        </w:trPr>
        <w:tc>
          <w:tcPr>
            <w:tcW w:w="1417" w:type="dxa"/>
            <w:vMerge w:val="continue"/>
            <w:tcBorders>
              <w:left w:val="single" w:color="000000" w:sz="6" w:space="0"/>
              <w:right w:val="single" w:color="000000" w:sz="6" w:space="0"/>
            </w:tcBorders>
            <w:shd w:val="clear" w:color="000000" w:fill="FFFFFF"/>
            <w:vAlign w:val="center"/>
          </w:tcPr>
          <w:p>
            <w:pPr>
              <w:rPr>
                <w:rFonts w:hint="eastAsia" w:ascii="仿宋_GB2312" w:hAnsi="仿宋_GB2312" w:eastAsia="仿宋_GB2312" w:cs="仿宋_GB2312"/>
                <w:sz w:val="24"/>
                <w:lang w:val="zh-CN"/>
              </w:rPr>
            </w:pPr>
          </w:p>
        </w:tc>
        <w:tc>
          <w:tcPr>
            <w:tcW w:w="2910" w:type="dxa"/>
            <w:tcBorders>
              <w:bottom w:val="single" w:color="000000" w:sz="6" w:space="0"/>
              <w:right w:val="single" w:color="auto" w:sz="4" w:space="0"/>
            </w:tcBorders>
            <w:shd w:val="clear" w:color="000000" w:fill="FFFFFF"/>
            <w:vAlign w:val="center"/>
          </w:tcPr>
          <w:p>
            <w:pPr>
              <w:rPr>
                <w:rFonts w:hint="eastAsia" w:ascii="仿宋_GB2312" w:hAnsi="仿宋_GB2312" w:eastAsia="仿宋_GB2312" w:cs="仿宋_GB2312"/>
                <w:sz w:val="24"/>
                <w:lang w:val="zh-CN"/>
              </w:rPr>
            </w:pPr>
            <w:r>
              <w:rPr>
                <w:rFonts w:hint="eastAsia" w:ascii="仿宋_GB2312" w:hAnsi="仿宋_GB2312" w:eastAsia="仿宋_GB2312" w:cs="仿宋_GB2312"/>
                <w:sz w:val="24"/>
              </w:rPr>
              <w:t>2是</w:t>
            </w:r>
            <w:r>
              <w:rPr>
                <w:rFonts w:hint="eastAsia" w:ascii="仿宋_GB2312" w:hAnsi="仿宋_GB2312" w:eastAsia="仿宋_GB2312" w:cs="仿宋_GB2312"/>
                <w:sz w:val="24"/>
                <w:lang w:val="zh-CN"/>
              </w:rPr>
              <w:t>以推广和践行健康文明的生活方式为主要责任，并明确负责人、上级指导部门或联络部门。</w:t>
            </w:r>
          </w:p>
        </w:tc>
        <w:tc>
          <w:tcPr>
            <w:tcW w:w="4125" w:type="dxa"/>
            <w:gridSpan w:val="3"/>
            <w:vMerge w:val="continue"/>
            <w:tcBorders>
              <w:left w:val="single" w:color="auto" w:sz="4" w:space="0"/>
              <w:right w:val="single" w:color="000000" w:sz="6" w:space="0"/>
            </w:tcBorders>
            <w:shd w:val="clear" w:color="000000" w:fill="FFFFFF"/>
            <w:vAlign w:val="center"/>
          </w:tcPr>
          <w:p>
            <w:pPr>
              <w:rPr>
                <w:rFonts w:hint="eastAsia" w:ascii="仿宋_GB2312" w:hAnsi="仿宋_GB2312" w:eastAsia="仿宋_GB2312" w:cs="仿宋_GB2312"/>
                <w:sz w:val="24"/>
                <w:lang w:val="zh-CN"/>
              </w:rPr>
            </w:pPr>
          </w:p>
        </w:tc>
      </w:tr>
      <w:tr>
        <w:tblPrEx>
          <w:tblCellMar>
            <w:top w:w="0" w:type="dxa"/>
            <w:left w:w="108" w:type="dxa"/>
            <w:bottom w:w="0" w:type="dxa"/>
            <w:right w:w="108" w:type="dxa"/>
          </w:tblCellMar>
        </w:tblPrEx>
        <w:trPr>
          <w:trHeight w:val="454" w:hRule="atLeast"/>
          <w:jc w:val="center"/>
        </w:trPr>
        <w:tc>
          <w:tcPr>
            <w:tcW w:w="1417" w:type="dxa"/>
            <w:vMerge w:val="continue"/>
            <w:tcBorders>
              <w:left w:val="single" w:color="000000" w:sz="6" w:space="0"/>
              <w:bottom w:val="single" w:color="000000" w:sz="6" w:space="0"/>
              <w:right w:val="single" w:color="000000" w:sz="6" w:space="0"/>
            </w:tcBorders>
            <w:shd w:val="clear" w:color="000000" w:fill="FFFFFF"/>
            <w:vAlign w:val="center"/>
          </w:tcPr>
          <w:p>
            <w:pPr>
              <w:rPr>
                <w:rFonts w:hint="eastAsia" w:ascii="仿宋_GB2312" w:hAnsi="仿宋_GB2312" w:eastAsia="仿宋_GB2312" w:cs="仿宋_GB2312"/>
                <w:sz w:val="24"/>
                <w:lang w:val="zh-CN"/>
              </w:rPr>
            </w:pPr>
          </w:p>
        </w:tc>
        <w:tc>
          <w:tcPr>
            <w:tcW w:w="2910" w:type="dxa"/>
            <w:tcBorders>
              <w:bottom w:val="single" w:color="000000" w:sz="6" w:space="0"/>
              <w:right w:val="single" w:color="auto" w:sz="4"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val="zh-CN"/>
              </w:rPr>
              <w:t>有相对固定的活动场所。</w:t>
            </w:r>
          </w:p>
        </w:tc>
        <w:tc>
          <w:tcPr>
            <w:tcW w:w="4125" w:type="dxa"/>
            <w:gridSpan w:val="3"/>
            <w:vMerge w:val="continue"/>
            <w:tcBorders>
              <w:left w:val="single" w:color="auto" w:sz="4" w:space="0"/>
              <w:bottom w:val="single" w:color="auto" w:sz="4" w:space="0"/>
              <w:right w:val="single" w:color="000000" w:sz="6" w:space="0"/>
            </w:tcBorders>
            <w:shd w:val="clear" w:color="000000" w:fill="FFFFFF"/>
            <w:vAlign w:val="center"/>
          </w:tcPr>
          <w:p>
            <w:pPr>
              <w:rPr>
                <w:rFonts w:hint="eastAsia" w:ascii="仿宋_GB2312" w:hAnsi="仿宋_GB2312" w:eastAsia="仿宋_GB2312" w:cs="仿宋_GB2312"/>
                <w:sz w:val="24"/>
                <w:lang w:val="zh-CN"/>
              </w:rPr>
            </w:pPr>
          </w:p>
        </w:tc>
      </w:tr>
      <w:tr>
        <w:tblPrEx>
          <w:tblCellMar>
            <w:top w:w="0" w:type="dxa"/>
            <w:left w:w="108" w:type="dxa"/>
            <w:bottom w:w="0" w:type="dxa"/>
            <w:right w:w="108" w:type="dxa"/>
          </w:tblCellMar>
        </w:tblPrEx>
        <w:trPr>
          <w:trHeight w:val="606" w:hRule="atLeast"/>
          <w:jc w:val="center"/>
        </w:trPr>
        <w:tc>
          <w:tcPr>
            <w:tcW w:w="1417" w:type="dxa"/>
            <w:vMerge w:val="restart"/>
            <w:tcBorders>
              <w:left w:val="single" w:color="000000" w:sz="6" w:space="0"/>
              <w:right w:val="single" w:color="000000" w:sz="6" w:space="0"/>
            </w:tcBorders>
            <w:shd w:val="clear" w:color="000000" w:fill="FFFFFF"/>
            <w:vAlign w:val="center"/>
          </w:tcPr>
          <w:p>
            <w:pPr>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组织管理</w:t>
            </w:r>
          </w:p>
          <w:p>
            <w:pPr>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w:t>
            </w:r>
            <w:r>
              <w:rPr>
                <w:rFonts w:hint="eastAsia" w:ascii="仿宋_GB2312" w:hAnsi="仿宋_GB2312" w:eastAsia="仿宋_GB2312" w:cs="仿宋_GB2312"/>
                <w:sz w:val="24"/>
              </w:rPr>
              <w:t>40分</w:t>
            </w:r>
            <w:r>
              <w:rPr>
                <w:rFonts w:hint="eastAsia" w:ascii="仿宋_GB2312" w:hAnsi="仿宋_GB2312" w:eastAsia="仿宋_GB2312" w:cs="仿宋_GB2312"/>
                <w:sz w:val="24"/>
                <w:lang w:val="zh-CN"/>
              </w:rPr>
              <w:t>）</w:t>
            </w:r>
          </w:p>
        </w:tc>
        <w:tc>
          <w:tcPr>
            <w:tcW w:w="2910" w:type="dxa"/>
            <w:tcBorders>
              <w:bottom w:val="single" w:color="000000" w:sz="6" w:space="0"/>
              <w:right w:val="single" w:color="auto" w:sz="4" w:space="0"/>
            </w:tcBorders>
            <w:shd w:val="clear" w:color="000000" w:fill="FFFFFF"/>
            <w:vAlign w:val="center"/>
          </w:tcPr>
          <w:p>
            <w:pPr>
              <w:rPr>
                <w:rFonts w:hint="eastAsia" w:ascii="仿宋_GB2312" w:hAnsi="仿宋_GB2312" w:eastAsia="仿宋_GB2312" w:cs="仿宋_GB2312"/>
                <w:sz w:val="24"/>
                <w:lang w:val="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zh-CN"/>
              </w:rPr>
              <w:t>有社团人员名单、活动台账，规范使用全民健康生活方式行动标识。</w:t>
            </w:r>
          </w:p>
        </w:tc>
        <w:tc>
          <w:tcPr>
            <w:tcW w:w="840" w:type="dxa"/>
            <w:vMerge w:val="restart"/>
            <w:tcBorders>
              <w:top w:val="single" w:color="auto" w:sz="4" w:space="0"/>
              <w:left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查看资料</w:t>
            </w:r>
          </w:p>
        </w:tc>
        <w:tc>
          <w:tcPr>
            <w:tcW w:w="735" w:type="dxa"/>
            <w:tcBorders>
              <w:top w:val="single" w:color="auto" w:sz="4" w:space="0"/>
              <w:left w:val="single" w:color="auto" w:sz="4" w:space="0"/>
              <w:bottom w:val="single" w:color="000000" w:sz="6" w:space="0"/>
              <w:right w:val="single" w:color="000000" w:sz="6" w:space="0"/>
            </w:tcBorders>
            <w:shd w:val="clear" w:color="000000" w:fill="FFFFFF"/>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2550" w:type="dxa"/>
            <w:tcBorders>
              <w:top w:val="single" w:color="auto" w:sz="4" w:space="0"/>
              <w:bottom w:val="single" w:color="000000" w:sz="6" w:space="0"/>
              <w:right w:val="single" w:color="000000" w:sz="6"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1.有社团名单得5分；否则不得分；</w:t>
            </w:r>
          </w:p>
          <w:p>
            <w:pPr>
              <w:rPr>
                <w:rFonts w:hint="eastAsia" w:ascii="仿宋_GB2312" w:hAnsi="仿宋_GB2312" w:eastAsia="仿宋_GB2312" w:cs="仿宋_GB2312"/>
                <w:sz w:val="24"/>
              </w:rPr>
            </w:pPr>
            <w:r>
              <w:rPr>
                <w:rFonts w:hint="eastAsia" w:ascii="仿宋_GB2312" w:hAnsi="仿宋_GB2312" w:eastAsia="仿宋_GB2312" w:cs="仿宋_GB2312"/>
                <w:sz w:val="24"/>
              </w:rPr>
              <w:t>2.有活动记录得10分；否则不得分；</w:t>
            </w:r>
          </w:p>
          <w:p>
            <w:pPr>
              <w:rPr>
                <w:rFonts w:hint="eastAsia" w:ascii="仿宋_GB2312" w:hAnsi="仿宋_GB2312" w:eastAsia="仿宋_GB2312" w:cs="仿宋_GB2312"/>
                <w:sz w:val="24"/>
              </w:rPr>
            </w:pPr>
            <w:r>
              <w:rPr>
                <w:rFonts w:hint="eastAsia" w:ascii="仿宋_GB2312" w:hAnsi="仿宋_GB2312" w:eastAsia="仿宋_GB2312" w:cs="仿宋_GB2312"/>
                <w:sz w:val="24"/>
              </w:rPr>
              <w:t>3.开展活动时正确使用全民健康生活方式行动标识得5分；否则不得分。</w:t>
            </w:r>
          </w:p>
        </w:tc>
      </w:tr>
      <w:tr>
        <w:tblPrEx>
          <w:tblCellMar>
            <w:top w:w="0" w:type="dxa"/>
            <w:left w:w="108" w:type="dxa"/>
            <w:bottom w:w="0" w:type="dxa"/>
            <w:right w:w="108" w:type="dxa"/>
          </w:tblCellMar>
        </w:tblPrEx>
        <w:trPr>
          <w:trHeight w:val="636" w:hRule="atLeast"/>
          <w:jc w:val="center"/>
        </w:trPr>
        <w:tc>
          <w:tcPr>
            <w:tcW w:w="1417" w:type="dxa"/>
            <w:vMerge w:val="continue"/>
            <w:tcBorders>
              <w:left w:val="single" w:color="000000" w:sz="6" w:space="0"/>
              <w:right w:val="single" w:color="000000" w:sz="6" w:space="0"/>
            </w:tcBorders>
            <w:shd w:val="clear" w:color="000000" w:fill="FFFFFF"/>
            <w:vAlign w:val="center"/>
          </w:tcPr>
          <w:p>
            <w:pPr>
              <w:rPr>
                <w:rFonts w:hint="eastAsia" w:ascii="仿宋_GB2312" w:hAnsi="仿宋_GB2312" w:eastAsia="仿宋_GB2312" w:cs="仿宋_GB2312"/>
                <w:sz w:val="24"/>
                <w:lang w:val="zh-CN"/>
              </w:rPr>
            </w:pPr>
          </w:p>
        </w:tc>
        <w:tc>
          <w:tcPr>
            <w:tcW w:w="2910" w:type="dxa"/>
            <w:tcBorders>
              <w:bottom w:val="single" w:color="000000" w:sz="6" w:space="0"/>
              <w:right w:val="single" w:color="auto" w:sz="4" w:space="0"/>
            </w:tcBorders>
            <w:shd w:val="clear" w:color="000000" w:fill="FFFFFF"/>
            <w:vAlign w:val="center"/>
          </w:tcPr>
          <w:p>
            <w:pPr>
              <w:rPr>
                <w:rFonts w:hint="eastAsia" w:ascii="仿宋_GB2312" w:hAnsi="仿宋_GB2312" w:eastAsia="仿宋_GB2312" w:cs="仿宋_GB2312"/>
                <w:sz w:val="24"/>
                <w:lang w:val="zh-CN"/>
              </w:rPr>
            </w:pPr>
            <w:r>
              <w:rPr>
                <w:rFonts w:hint="eastAsia" w:ascii="仿宋_GB2312" w:hAnsi="仿宋_GB2312" w:eastAsia="仿宋_GB2312" w:cs="仿宋_GB2312"/>
                <w:sz w:val="24"/>
              </w:rPr>
              <w:t>2.有年度工作计划和总结。</w:t>
            </w:r>
          </w:p>
        </w:tc>
        <w:tc>
          <w:tcPr>
            <w:tcW w:w="840" w:type="dxa"/>
            <w:vMerge w:val="continue"/>
            <w:tcBorders>
              <w:left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sz w:val="24"/>
                <w:lang w:val="zh-CN"/>
              </w:rPr>
            </w:pPr>
          </w:p>
        </w:tc>
        <w:tc>
          <w:tcPr>
            <w:tcW w:w="735" w:type="dxa"/>
            <w:tcBorders>
              <w:left w:val="single" w:color="auto" w:sz="4" w:space="0"/>
              <w:bottom w:val="single" w:color="000000" w:sz="6" w:space="0"/>
              <w:right w:val="single" w:color="000000" w:sz="6" w:space="0"/>
            </w:tcBorders>
            <w:shd w:val="clear" w:color="000000" w:fill="FFFFFF"/>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2550" w:type="dxa"/>
            <w:tcBorders>
              <w:bottom w:val="single" w:color="000000" w:sz="6" w:space="0"/>
              <w:right w:val="single" w:color="000000" w:sz="6"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1.有计划得5分；否则不得分；</w:t>
            </w:r>
          </w:p>
          <w:p>
            <w:pPr>
              <w:rPr>
                <w:rFonts w:hint="eastAsia" w:ascii="仿宋_GB2312" w:hAnsi="仿宋_GB2312" w:eastAsia="仿宋_GB2312" w:cs="仿宋_GB2312"/>
                <w:sz w:val="24"/>
              </w:rPr>
            </w:pPr>
            <w:r>
              <w:rPr>
                <w:rFonts w:hint="eastAsia" w:ascii="仿宋_GB2312" w:hAnsi="仿宋_GB2312" w:eastAsia="仿宋_GB2312" w:cs="仿宋_GB2312"/>
                <w:sz w:val="24"/>
              </w:rPr>
              <w:t>2.有总结得5分；否则不得分。</w:t>
            </w:r>
          </w:p>
        </w:tc>
      </w:tr>
      <w:tr>
        <w:tblPrEx>
          <w:tblCellMar>
            <w:top w:w="0" w:type="dxa"/>
            <w:left w:w="108" w:type="dxa"/>
            <w:bottom w:w="0" w:type="dxa"/>
            <w:right w:w="108" w:type="dxa"/>
          </w:tblCellMar>
        </w:tblPrEx>
        <w:trPr>
          <w:trHeight w:val="491" w:hRule="atLeast"/>
          <w:jc w:val="center"/>
        </w:trPr>
        <w:tc>
          <w:tcPr>
            <w:tcW w:w="1417" w:type="dxa"/>
            <w:vMerge w:val="continue"/>
            <w:tcBorders>
              <w:left w:val="single" w:color="000000" w:sz="6" w:space="0"/>
              <w:bottom w:val="single" w:color="000000" w:sz="6" w:space="0"/>
              <w:right w:val="single" w:color="000000" w:sz="6" w:space="0"/>
            </w:tcBorders>
            <w:shd w:val="clear" w:color="000000" w:fill="FFFFFF"/>
            <w:vAlign w:val="center"/>
          </w:tcPr>
          <w:p>
            <w:pPr>
              <w:rPr>
                <w:rFonts w:hint="eastAsia" w:ascii="仿宋_GB2312" w:hAnsi="仿宋_GB2312" w:eastAsia="仿宋_GB2312" w:cs="仿宋_GB2312"/>
                <w:sz w:val="24"/>
                <w:lang w:val="zh-CN"/>
              </w:rPr>
            </w:pPr>
          </w:p>
        </w:tc>
        <w:tc>
          <w:tcPr>
            <w:tcW w:w="2910" w:type="dxa"/>
            <w:tcBorders>
              <w:bottom w:val="single" w:color="000000" w:sz="6" w:space="0"/>
              <w:right w:val="single" w:color="auto" w:sz="4"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3.有支持活动开展的相关保障和激励机制。</w:t>
            </w:r>
          </w:p>
        </w:tc>
        <w:tc>
          <w:tcPr>
            <w:tcW w:w="840"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sz w:val="24"/>
                <w:lang w:val="zh-CN"/>
              </w:rPr>
            </w:pPr>
          </w:p>
        </w:tc>
        <w:tc>
          <w:tcPr>
            <w:tcW w:w="735" w:type="dxa"/>
            <w:tcBorders>
              <w:left w:val="single" w:color="auto" w:sz="4" w:space="0"/>
              <w:bottom w:val="single" w:color="000000" w:sz="6" w:space="0"/>
              <w:right w:val="single" w:color="000000" w:sz="6" w:space="0"/>
            </w:tcBorders>
            <w:shd w:val="clear" w:color="000000" w:fill="FFFFFF"/>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2550" w:type="dxa"/>
            <w:tcBorders>
              <w:bottom w:val="single" w:color="000000" w:sz="6" w:space="0"/>
              <w:right w:val="single" w:color="000000" w:sz="6"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1.有保证活动顺利开展的资金支持得5分；否则不得分；</w:t>
            </w:r>
          </w:p>
          <w:p>
            <w:pPr>
              <w:rPr>
                <w:rFonts w:hint="eastAsia" w:ascii="仿宋_GB2312" w:hAnsi="仿宋_GB2312" w:eastAsia="仿宋_GB2312" w:cs="仿宋_GB2312"/>
                <w:sz w:val="24"/>
              </w:rPr>
            </w:pPr>
            <w:r>
              <w:rPr>
                <w:rFonts w:hint="eastAsia" w:ascii="仿宋_GB2312" w:hAnsi="仿宋_GB2312" w:eastAsia="仿宋_GB2312" w:cs="仿宋_GB2312"/>
                <w:sz w:val="24"/>
              </w:rPr>
              <w:t>2.有激励机制得5分；否则不得分。</w:t>
            </w:r>
          </w:p>
        </w:tc>
      </w:tr>
      <w:tr>
        <w:tblPrEx>
          <w:tblCellMar>
            <w:top w:w="0" w:type="dxa"/>
            <w:left w:w="108" w:type="dxa"/>
            <w:bottom w:w="0" w:type="dxa"/>
            <w:right w:w="108" w:type="dxa"/>
          </w:tblCellMar>
        </w:tblPrEx>
        <w:trPr>
          <w:trHeight w:val="313" w:hRule="atLeast"/>
          <w:jc w:val="center"/>
        </w:trPr>
        <w:tc>
          <w:tcPr>
            <w:tcW w:w="1417" w:type="dxa"/>
            <w:vMerge w:val="restart"/>
            <w:tcBorders>
              <w:left w:val="single" w:color="000000" w:sz="6" w:space="0"/>
              <w:right w:val="single" w:color="000000" w:sz="6" w:space="0"/>
            </w:tcBorders>
            <w:shd w:val="clear" w:color="000000" w:fill="FFFFFF"/>
            <w:vAlign w:val="center"/>
          </w:tcPr>
          <w:p>
            <w:pP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活动开展</w:t>
            </w:r>
          </w:p>
          <w:p>
            <w:pP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w:t>
            </w:r>
            <w:r>
              <w:rPr>
                <w:rFonts w:hint="eastAsia" w:ascii="仿宋_GB2312" w:hAnsi="仿宋_GB2312" w:eastAsia="仿宋_GB2312" w:cs="仿宋_GB2312"/>
                <w:sz w:val="24"/>
              </w:rPr>
              <w:t>60分</w:t>
            </w:r>
            <w:r>
              <w:rPr>
                <w:rFonts w:hint="eastAsia" w:ascii="仿宋_GB2312" w:hAnsi="仿宋_GB2312" w:eastAsia="仿宋_GB2312" w:cs="仿宋_GB2312"/>
                <w:sz w:val="24"/>
                <w:lang w:val="zh-CN"/>
              </w:rPr>
              <w:t>）</w:t>
            </w:r>
          </w:p>
        </w:tc>
        <w:tc>
          <w:tcPr>
            <w:tcW w:w="2910" w:type="dxa"/>
            <w:tcBorders>
              <w:bottom w:val="single" w:color="000000" w:sz="6" w:space="0"/>
              <w:right w:val="single" w:color="auto" w:sz="4" w:space="0"/>
            </w:tcBorders>
            <w:shd w:val="clear" w:color="000000" w:fill="FFFFFF"/>
            <w:vAlign w:val="center"/>
          </w:tcPr>
          <w:p>
            <w:pPr>
              <w:rPr>
                <w:rFonts w:hint="eastAsia" w:ascii="仿宋_GB2312" w:hAnsi="仿宋_GB2312" w:eastAsia="仿宋_GB2312" w:cs="仿宋_GB2312"/>
                <w:sz w:val="24"/>
                <w:lang w:val="zh-CN"/>
              </w:rPr>
            </w:pPr>
            <w:r>
              <w:rPr>
                <w:rFonts w:hint="eastAsia" w:ascii="仿宋_GB2312" w:hAnsi="仿宋_GB2312" w:eastAsia="仿宋_GB2312" w:cs="仿宋_GB2312"/>
                <w:sz w:val="24"/>
              </w:rPr>
              <w:t>1.发挥社团带动作用，</w:t>
            </w:r>
            <w:r>
              <w:rPr>
                <w:rFonts w:hint="eastAsia" w:ascii="仿宋_GB2312" w:hAnsi="仿宋_GB2312" w:eastAsia="仿宋_GB2312" w:cs="仿宋_GB2312"/>
                <w:sz w:val="24"/>
                <w:lang w:val="zh-CN"/>
              </w:rPr>
              <w:t>持续组织社团以外的人参与健身或健康传播活动。</w:t>
            </w:r>
          </w:p>
        </w:tc>
        <w:tc>
          <w:tcPr>
            <w:tcW w:w="840" w:type="dxa"/>
            <w:vMerge w:val="restart"/>
            <w:tcBorders>
              <w:top w:val="single" w:color="auto" w:sz="4" w:space="0"/>
              <w:left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查看资料</w:t>
            </w:r>
          </w:p>
        </w:tc>
        <w:tc>
          <w:tcPr>
            <w:tcW w:w="735" w:type="dxa"/>
            <w:tcBorders>
              <w:left w:val="single" w:color="auto" w:sz="4" w:space="0"/>
              <w:bottom w:val="single" w:color="000000" w:sz="6" w:space="0"/>
              <w:right w:val="single" w:color="000000" w:sz="6" w:space="0"/>
            </w:tcBorders>
            <w:shd w:val="clear" w:color="000000" w:fill="FFFFFF"/>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2550" w:type="dxa"/>
            <w:tcBorders>
              <w:bottom w:val="single" w:color="000000" w:sz="6" w:space="0"/>
              <w:right w:val="single" w:color="000000" w:sz="6"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1.能</w:t>
            </w:r>
            <w:r>
              <w:rPr>
                <w:rFonts w:hint="eastAsia" w:ascii="仿宋_GB2312" w:hAnsi="仿宋_GB2312" w:eastAsia="仿宋_GB2312" w:cs="仿宋_GB2312"/>
                <w:sz w:val="24"/>
                <w:lang w:val="zh-CN"/>
              </w:rPr>
              <w:t>组织社团以外的人参与健身或健康传播活动得</w:t>
            </w:r>
            <w:r>
              <w:rPr>
                <w:rFonts w:hint="eastAsia" w:ascii="仿宋_GB2312" w:hAnsi="仿宋_GB2312" w:eastAsia="仿宋_GB2312" w:cs="仿宋_GB2312"/>
                <w:sz w:val="24"/>
              </w:rPr>
              <w:t>10分；否则酌情减分；</w:t>
            </w:r>
          </w:p>
          <w:p>
            <w:pPr>
              <w:rPr>
                <w:rFonts w:hint="eastAsia" w:ascii="仿宋_GB2312" w:hAnsi="仿宋_GB2312" w:eastAsia="仿宋_GB2312" w:cs="仿宋_GB2312"/>
                <w:sz w:val="24"/>
              </w:rPr>
            </w:pPr>
            <w:r>
              <w:rPr>
                <w:rFonts w:hint="eastAsia" w:ascii="仿宋_GB2312" w:hAnsi="仿宋_GB2312" w:eastAsia="仿宋_GB2312" w:cs="仿宋_GB2312"/>
                <w:sz w:val="24"/>
              </w:rPr>
              <w:t>2.每季度开展1次活动得10分；否则酌情减分。</w:t>
            </w:r>
          </w:p>
        </w:tc>
      </w:tr>
      <w:tr>
        <w:tblPrEx>
          <w:tblCellMar>
            <w:top w:w="0" w:type="dxa"/>
            <w:left w:w="108" w:type="dxa"/>
            <w:bottom w:w="0" w:type="dxa"/>
            <w:right w:w="108" w:type="dxa"/>
          </w:tblCellMar>
        </w:tblPrEx>
        <w:trPr>
          <w:trHeight w:val="499" w:hRule="atLeast"/>
          <w:jc w:val="center"/>
        </w:trPr>
        <w:tc>
          <w:tcPr>
            <w:tcW w:w="1417" w:type="dxa"/>
            <w:vMerge w:val="continue"/>
            <w:tcBorders>
              <w:left w:val="single" w:color="000000" w:sz="6" w:space="0"/>
              <w:right w:val="single" w:color="000000" w:sz="6" w:space="0"/>
            </w:tcBorders>
            <w:shd w:val="clear" w:color="000000" w:fill="FFFFFF"/>
            <w:vAlign w:val="center"/>
          </w:tcPr>
          <w:p>
            <w:pPr>
              <w:rPr>
                <w:rFonts w:hint="eastAsia" w:ascii="仿宋_GB2312" w:hAnsi="仿宋_GB2312" w:eastAsia="仿宋_GB2312" w:cs="仿宋_GB2312"/>
                <w:sz w:val="24"/>
                <w:lang w:val="zh-CN"/>
              </w:rPr>
            </w:pPr>
          </w:p>
        </w:tc>
        <w:tc>
          <w:tcPr>
            <w:tcW w:w="2910" w:type="dxa"/>
            <w:tcBorders>
              <w:bottom w:val="single" w:color="000000" w:sz="6" w:space="0"/>
              <w:right w:val="single" w:color="auto" w:sz="4" w:space="0"/>
            </w:tcBorders>
            <w:shd w:val="clear" w:color="000000" w:fill="FFFFFF"/>
            <w:vAlign w:val="center"/>
          </w:tcPr>
          <w:p>
            <w:pPr>
              <w:rPr>
                <w:rFonts w:hint="eastAsia" w:ascii="仿宋_GB2312" w:hAnsi="仿宋_GB2312" w:eastAsia="仿宋_GB2312" w:cs="仿宋_GB2312"/>
                <w:sz w:val="24"/>
                <w:lang w:val="zh-CN"/>
              </w:rPr>
            </w:pPr>
            <w:r>
              <w:rPr>
                <w:rFonts w:hint="eastAsia" w:ascii="仿宋_GB2312" w:hAnsi="仿宋_GB2312" w:eastAsia="仿宋_GB2312" w:cs="仿宋_GB2312"/>
                <w:sz w:val="24"/>
              </w:rPr>
              <w:t>2.开展健康生活方式相关培训</w:t>
            </w:r>
            <w:r>
              <w:rPr>
                <w:rFonts w:hint="eastAsia" w:ascii="仿宋_GB2312" w:hAnsi="仿宋_GB2312" w:eastAsia="仿宋_GB2312" w:cs="仿宋_GB2312"/>
                <w:sz w:val="24"/>
                <w:lang w:val="zh-CN"/>
              </w:rPr>
              <w:t>。</w:t>
            </w:r>
          </w:p>
        </w:tc>
        <w:tc>
          <w:tcPr>
            <w:tcW w:w="840" w:type="dxa"/>
            <w:vMerge w:val="continue"/>
            <w:tcBorders>
              <w:left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sz w:val="24"/>
                <w:lang w:val="zh-CN"/>
              </w:rPr>
            </w:pPr>
          </w:p>
        </w:tc>
        <w:tc>
          <w:tcPr>
            <w:tcW w:w="735" w:type="dxa"/>
            <w:tcBorders>
              <w:left w:val="single" w:color="auto" w:sz="4" w:space="0"/>
              <w:bottom w:val="single" w:color="000000" w:sz="6" w:space="0"/>
              <w:right w:val="single" w:color="000000" w:sz="6" w:space="0"/>
            </w:tcBorders>
            <w:shd w:val="clear" w:color="000000" w:fill="FFFFFF"/>
            <w:vAlign w:val="center"/>
          </w:tcPr>
          <w:p>
            <w:pPr>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rPr>
              <w:t>10</w:t>
            </w:r>
          </w:p>
        </w:tc>
        <w:tc>
          <w:tcPr>
            <w:tcW w:w="2550" w:type="dxa"/>
            <w:tcBorders>
              <w:bottom w:val="single" w:color="000000" w:sz="6" w:space="0"/>
              <w:right w:val="single" w:color="000000" w:sz="6"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1.每年组织社团成员开展培训不少于1次，培训可查实；得5分；</w:t>
            </w:r>
          </w:p>
          <w:p>
            <w:pPr>
              <w:rPr>
                <w:rFonts w:hint="eastAsia" w:ascii="仿宋_GB2312" w:hAnsi="仿宋_GB2312" w:eastAsia="仿宋_GB2312" w:cs="仿宋_GB2312"/>
                <w:sz w:val="24"/>
              </w:rPr>
            </w:pPr>
            <w:r>
              <w:rPr>
                <w:rFonts w:hint="eastAsia" w:ascii="仿宋_GB2312" w:hAnsi="仿宋_GB2312" w:eastAsia="仿宋_GB2312" w:cs="仿宋_GB2312"/>
                <w:sz w:val="24"/>
              </w:rPr>
              <w:t>2.培训内容与健康生活方式内容相关，得3分；</w:t>
            </w:r>
          </w:p>
          <w:p>
            <w:pPr>
              <w:rPr>
                <w:rFonts w:hint="eastAsia" w:ascii="仿宋_GB2312" w:hAnsi="仿宋_GB2312" w:eastAsia="仿宋_GB2312" w:cs="仿宋_GB2312"/>
                <w:sz w:val="24"/>
              </w:rPr>
            </w:pPr>
            <w:r>
              <w:rPr>
                <w:rFonts w:hint="eastAsia" w:ascii="仿宋_GB2312" w:hAnsi="仿宋_GB2312" w:eastAsia="仿宋_GB2312" w:cs="仿宋_GB2312"/>
                <w:sz w:val="24"/>
              </w:rPr>
              <w:t>3.社团参与比例不少于50%，得2分；否则酌情减分。</w:t>
            </w:r>
          </w:p>
        </w:tc>
      </w:tr>
      <w:tr>
        <w:tblPrEx>
          <w:tblCellMar>
            <w:top w:w="0" w:type="dxa"/>
            <w:left w:w="108" w:type="dxa"/>
            <w:bottom w:w="0" w:type="dxa"/>
            <w:right w:w="108" w:type="dxa"/>
          </w:tblCellMar>
        </w:tblPrEx>
        <w:trPr>
          <w:trHeight w:val="704" w:hRule="atLeast"/>
          <w:jc w:val="center"/>
        </w:trPr>
        <w:tc>
          <w:tcPr>
            <w:tcW w:w="1417" w:type="dxa"/>
            <w:vMerge w:val="continue"/>
            <w:tcBorders>
              <w:left w:val="single" w:color="000000" w:sz="6" w:space="0"/>
              <w:right w:val="single" w:color="000000" w:sz="6" w:space="0"/>
            </w:tcBorders>
            <w:shd w:val="clear" w:color="000000" w:fill="FFFFFF"/>
            <w:vAlign w:val="center"/>
          </w:tcPr>
          <w:p>
            <w:pPr>
              <w:rPr>
                <w:rFonts w:hint="eastAsia" w:ascii="仿宋_GB2312" w:hAnsi="仿宋_GB2312" w:eastAsia="仿宋_GB2312" w:cs="仿宋_GB2312"/>
                <w:sz w:val="24"/>
                <w:lang w:val="zh-CN"/>
              </w:rPr>
            </w:pPr>
          </w:p>
        </w:tc>
        <w:tc>
          <w:tcPr>
            <w:tcW w:w="2910" w:type="dxa"/>
            <w:tcBorders>
              <w:bottom w:val="single" w:color="000000" w:sz="6" w:space="0"/>
              <w:right w:val="single" w:color="auto" w:sz="4" w:space="0"/>
            </w:tcBorders>
            <w:shd w:val="clear" w:color="000000" w:fill="FFFFFF"/>
            <w:vAlign w:val="center"/>
          </w:tcPr>
          <w:p>
            <w:pPr>
              <w:rPr>
                <w:rFonts w:hint="eastAsia" w:ascii="仿宋_GB2312" w:hAnsi="仿宋_GB2312" w:eastAsia="仿宋_GB2312" w:cs="仿宋_GB2312"/>
                <w:sz w:val="24"/>
                <w:lang w:val="zh-CN"/>
              </w:rPr>
            </w:pPr>
            <w:r>
              <w:rPr>
                <w:rFonts w:hint="eastAsia" w:ascii="仿宋_GB2312" w:hAnsi="仿宋_GB2312" w:eastAsia="仿宋_GB2312" w:cs="仿宋_GB2312"/>
                <w:sz w:val="24"/>
              </w:rPr>
              <w:t>3.积极参与全民健康生活方式日、结核病防治日、世界无烟日、全国爱牙日、全国高血压日、联合国糖尿病日、世界艾滋病日等健康主题日宣传活动</w:t>
            </w:r>
            <w:r>
              <w:rPr>
                <w:rFonts w:hint="eastAsia" w:ascii="仿宋_GB2312" w:hAnsi="仿宋_GB2312" w:eastAsia="仿宋_GB2312" w:cs="仿宋_GB2312"/>
                <w:sz w:val="24"/>
                <w:lang w:val="zh-CN"/>
              </w:rPr>
              <w:t>。</w:t>
            </w:r>
          </w:p>
        </w:tc>
        <w:tc>
          <w:tcPr>
            <w:tcW w:w="840" w:type="dxa"/>
            <w:vMerge w:val="continue"/>
            <w:tcBorders>
              <w:left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sz w:val="24"/>
                <w:lang w:val="zh-CN"/>
              </w:rPr>
            </w:pPr>
          </w:p>
        </w:tc>
        <w:tc>
          <w:tcPr>
            <w:tcW w:w="735" w:type="dxa"/>
            <w:tcBorders>
              <w:left w:val="single" w:color="auto" w:sz="4" w:space="0"/>
              <w:bottom w:val="single" w:color="000000" w:sz="6" w:space="0"/>
              <w:right w:val="single" w:color="000000" w:sz="6" w:space="0"/>
            </w:tcBorders>
            <w:shd w:val="clear" w:color="000000" w:fill="FFFFFF"/>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2550" w:type="dxa"/>
            <w:tcBorders>
              <w:bottom w:val="single" w:color="000000" w:sz="6" w:space="0"/>
              <w:right w:val="single" w:color="000000" w:sz="6"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每年开展或参与健康主题日宣传活动至少2次，内容可查实，得10分；否则酌情减分。</w:t>
            </w:r>
          </w:p>
        </w:tc>
      </w:tr>
      <w:tr>
        <w:tblPrEx>
          <w:tblCellMar>
            <w:top w:w="0" w:type="dxa"/>
            <w:left w:w="108" w:type="dxa"/>
            <w:bottom w:w="0" w:type="dxa"/>
            <w:right w:w="108" w:type="dxa"/>
          </w:tblCellMar>
        </w:tblPrEx>
        <w:trPr>
          <w:trHeight w:val="704" w:hRule="atLeast"/>
          <w:jc w:val="center"/>
        </w:trPr>
        <w:tc>
          <w:tcPr>
            <w:tcW w:w="1417" w:type="dxa"/>
            <w:vMerge w:val="continue"/>
            <w:tcBorders>
              <w:left w:val="single" w:color="000000" w:sz="6" w:space="0"/>
              <w:right w:val="single" w:color="000000" w:sz="6" w:space="0"/>
            </w:tcBorders>
            <w:shd w:val="clear" w:color="000000" w:fill="FFFFFF"/>
            <w:vAlign w:val="center"/>
          </w:tcPr>
          <w:p>
            <w:pPr>
              <w:rPr>
                <w:rFonts w:hint="eastAsia" w:ascii="仿宋_GB2312" w:hAnsi="仿宋_GB2312" w:eastAsia="仿宋_GB2312" w:cs="仿宋_GB2312"/>
                <w:sz w:val="24"/>
                <w:lang w:val="zh-CN"/>
              </w:rPr>
            </w:pPr>
          </w:p>
        </w:tc>
        <w:tc>
          <w:tcPr>
            <w:tcW w:w="2910" w:type="dxa"/>
            <w:tcBorders>
              <w:bottom w:val="single" w:color="000000" w:sz="6" w:space="0"/>
              <w:right w:val="single" w:color="auto" w:sz="4"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4.邀请临床、公共卫生、心理健康等领域专家，开展健康知识讲座。</w:t>
            </w:r>
          </w:p>
        </w:tc>
        <w:tc>
          <w:tcPr>
            <w:tcW w:w="840" w:type="dxa"/>
            <w:vMerge w:val="continue"/>
            <w:tcBorders>
              <w:left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sz w:val="24"/>
                <w:lang w:val="zh-CN"/>
              </w:rPr>
            </w:pPr>
          </w:p>
        </w:tc>
        <w:tc>
          <w:tcPr>
            <w:tcW w:w="735" w:type="dxa"/>
            <w:tcBorders>
              <w:left w:val="single" w:color="auto" w:sz="4" w:space="0"/>
              <w:bottom w:val="single" w:color="000000" w:sz="6" w:space="0"/>
              <w:right w:val="single" w:color="000000" w:sz="6" w:space="0"/>
            </w:tcBorders>
            <w:shd w:val="clear" w:color="000000" w:fill="FFFFFF"/>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2550" w:type="dxa"/>
            <w:tcBorders>
              <w:bottom w:val="single" w:color="000000" w:sz="6" w:space="0"/>
              <w:right w:val="single" w:color="000000" w:sz="6"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1.积极开展健康知识讲座，每年不少于1次，内容查实，得5分；否则酌情减分。</w:t>
            </w:r>
          </w:p>
          <w:p>
            <w:pPr>
              <w:rPr>
                <w:rFonts w:hint="eastAsia" w:ascii="仿宋_GB2312" w:hAnsi="仿宋_GB2312" w:eastAsia="仿宋_GB2312" w:cs="仿宋_GB2312"/>
                <w:sz w:val="24"/>
              </w:rPr>
            </w:pPr>
            <w:r>
              <w:rPr>
                <w:rFonts w:hint="eastAsia" w:ascii="仿宋_GB2312" w:hAnsi="仿宋_GB2312" w:eastAsia="仿宋_GB2312" w:cs="仿宋_GB2312"/>
                <w:sz w:val="24"/>
              </w:rPr>
              <w:t>2.每次参与人数不少于20人，得5分；否则酌情减分。</w:t>
            </w:r>
          </w:p>
        </w:tc>
      </w:tr>
      <w:tr>
        <w:tblPrEx>
          <w:tblCellMar>
            <w:top w:w="0" w:type="dxa"/>
            <w:left w:w="108" w:type="dxa"/>
            <w:bottom w:w="0" w:type="dxa"/>
            <w:right w:w="108" w:type="dxa"/>
          </w:tblCellMar>
        </w:tblPrEx>
        <w:trPr>
          <w:trHeight w:val="704" w:hRule="atLeast"/>
          <w:jc w:val="center"/>
        </w:trPr>
        <w:tc>
          <w:tcPr>
            <w:tcW w:w="1417" w:type="dxa"/>
            <w:vMerge w:val="continue"/>
            <w:tcBorders>
              <w:left w:val="single" w:color="000000" w:sz="6" w:space="0"/>
              <w:bottom w:val="single" w:color="000000" w:sz="6" w:space="0"/>
              <w:right w:val="single" w:color="000000" w:sz="6" w:space="0"/>
            </w:tcBorders>
            <w:shd w:val="clear" w:color="000000" w:fill="FFFFFF"/>
            <w:vAlign w:val="center"/>
          </w:tcPr>
          <w:p>
            <w:pPr>
              <w:rPr>
                <w:rFonts w:hint="eastAsia" w:ascii="仿宋_GB2312" w:hAnsi="仿宋_GB2312" w:eastAsia="仿宋_GB2312" w:cs="仿宋_GB2312"/>
                <w:sz w:val="24"/>
                <w:lang w:val="zh-CN"/>
              </w:rPr>
            </w:pPr>
          </w:p>
        </w:tc>
        <w:tc>
          <w:tcPr>
            <w:tcW w:w="2910" w:type="dxa"/>
            <w:tcBorders>
              <w:bottom w:val="single" w:color="000000" w:sz="6" w:space="0"/>
              <w:right w:val="single" w:color="auto" w:sz="4"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5.以社团为阵地，利用多种媒体传播科学的健康知识。</w:t>
            </w:r>
          </w:p>
        </w:tc>
        <w:tc>
          <w:tcPr>
            <w:tcW w:w="840"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sz w:val="24"/>
                <w:lang w:val="zh-CN"/>
              </w:rPr>
            </w:pPr>
          </w:p>
        </w:tc>
        <w:tc>
          <w:tcPr>
            <w:tcW w:w="735" w:type="dxa"/>
            <w:tcBorders>
              <w:left w:val="single" w:color="auto" w:sz="4" w:space="0"/>
              <w:bottom w:val="single" w:color="000000" w:sz="6" w:space="0"/>
              <w:right w:val="single" w:color="000000" w:sz="6" w:space="0"/>
            </w:tcBorders>
            <w:shd w:val="clear" w:color="000000" w:fill="FFFFFF"/>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2550" w:type="dxa"/>
            <w:tcBorders>
              <w:bottom w:val="single" w:color="000000" w:sz="6" w:space="0"/>
              <w:right w:val="single" w:color="000000" w:sz="6"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1.利用微信、微博、电子显示屏等多种媒体开展健康知识宣传，内容可查实，得5分；否则不得分；</w:t>
            </w:r>
          </w:p>
          <w:p>
            <w:pPr>
              <w:rPr>
                <w:rFonts w:hint="eastAsia" w:ascii="仿宋_GB2312" w:hAnsi="仿宋_GB2312" w:eastAsia="仿宋_GB2312" w:cs="仿宋_GB2312"/>
                <w:sz w:val="24"/>
              </w:rPr>
            </w:pPr>
            <w:r>
              <w:rPr>
                <w:rFonts w:hint="eastAsia" w:ascii="仿宋_GB2312" w:hAnsi="仿宋_GB2312" w:eastAsia="仿宋_GB2312" w:cs="仿宋_GB2312"/>
                <w:sz w:val="24"/>
              </w:rPr>
              <w:t>2.内容来自权威机构提供的科学的健康知识，得5分；否则不得分。</w:t>
            </w:r>
          </w:p>
        </w:tc>
      </w:tr>
      <w:tr>
        <w:tblPrEx>
          <w:tblCellMar>
            <w:top w:w="0" w:type="dxa"/>
            <w:left w:w="108" w:type="dxa"/>
            <w:bottom w:w="0" w:type="dxa"/>
            <w:right w:w="108" w:type="dxa"/>
          </w:tblCellMar>
        </w:tblPrEx>
        <w:trPr>
          <w:trHeight w:val="535" w:hRule="atLeast"/>
          <w:jc w:val="center"/>
        </w:trPr>
        <w:tc>
          <w:tcPr>
            <w:tcW w:w="1417" w:type="dxa"/>
            <w:vMerge w:val="restart"/>
            <w:tcBorders>
              <w:top w:val="single" w:color="auto" w:sz="4" w:space="0"/>
              <w:left w:val="single" w:color="auto" w:sz="4" w:space="0"/>
              <w:bottom w:val="nil"/>
              <w:right w:val="single" w:color="000000" w:sz="6" w:space="0"/>
            </w:tcBorders>
            <w:shd w:val="clear" w:color="000000" w:fill="FFFFFF"/>
            <w:vAlign w:val="center"/>
          </w:tcPr>
          <w:p>
            <w:pPr>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附加分</w:t>
            </w:r>
          </w:p>
          <w:p>
            <w:pPr>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w:t>
            </w:r>
            <w:r>
              <w:rPr>
                <w:rFonts w:hint="eastAsia" w:ascii="仿宋_GB2312" w:hAnsi="仿宋_GB2312" w:eastAsia="仿宋_GB2312" w:cs="仿宋_GB2312"/>
                <w:sz w:val="24"/>
              </w:rPr>
              <w:t>15分</w:t>
            </w:r>
            <w:r>
              <w:rPr>
                <w:rFonts w:hint="eastAsia" w:ascii="仿宋_GB2312" w:hAnsi="仿宋_GB2312" w:eastAsia="仿宋_GB2312" w:cs="仿宋_GB2312"/>
                <w:sz w:val="24"/>
                <w:lang w:val="zh-CN"/>
              </w:rPr>
              <w:t>）</w:t>
            </w:r>
          </w:p>
        </w:tc>
        <w:tc>
          <w:tcPr>
            <w:tcW w:w="2910" w:type="dxa"/>
            <w:tcBorders>
              <w:top w:val="single" w:color="auto" w:sz="4" w:space="0"/>
              <w:bottom w:val="single" w:color="auto" w:sz="4" w:space="0"/>
              <w:right w:val="single" w:color="auto" w:sz="4"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1每年至少组织开展1次健康知识或技能比赛，内容包含减盐减油减糖、健康口腔、健康体重、健康骨骼、心理健康、戒烟限酒等。</w:t>
            </w:r>
          </w:p>
        </w:tc>
        <w:tc>
          <w:tcPr>
            <w:tcW w:w="840" w:type="dxa"/>
            <w:vMerge w:val="restart"/>
            <w:tcBorders>
              <w:top w:val="single" w:color="auto" w:sz="4" w:space="0"/>
              <w:bottom w:val="single" w:color="auto" w:sz="4" w:space="0"/>
              <w:right w:val="single" w:color="000000" w:sz="6" w:space="0"/>
            </w:tcBorders>
            <w:shd w:val="clear" w:color="000000" w:fill="FFFFFF"/>
            <w:vAlign w:val="center"/>
          </w:tcPr>
          <w:p>
            <w:pPr>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现场查看</w:t>
            </w:r>
          </w:p>
        </w:tc>
        <w:tc>
          <w:tcPr>
            <w:tcW w:w="735" w:type="dxa"/>
            <w:tcBorders>
              <w:top w:val="single" w:color="auto" w:sz="4" w:space="0"/>
              <w:bottom w:val="single" w:color="auto" w:sz="4" w:space="0"/>
              <w:right w:val="single" w:color="000000" w:sz="6" w:space="0"/>
            </w:tcBorders>
            <w:shd w:val="clear" w:color="000000" w:fill="FFFFFF"/>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2550" w:type="dxa"/>
            <w:tcBorders>
              <w:top w:val="single" w:color="auto" w:sz="4" w:space="0"/>
              <w:bottom w:val="single" w:color="auto" w:sz="4" w:space="0"/>
              <w:right w:val="single" w:color="000000" w:sz="6"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lang w:val="zh-CN"/>
              </w:rPr>
              <w:t>每年至少开展</w:t>
            </w:r>
            <w:r>
              <w:rPr>
                <w:rFonts w:hint="eastAsia" w:ascii="仿宋_GB2312" w:hAnsi="仿宋_GB2312" w:eastAsia="仿宋_GB2312" w:cs="仿宋_GB2312"/>
                <w:sz w:val="24"/>
              </w:rPr>
              <w:t>1次健康知识或技能比赛，加5分。</w:t>
            </w:r>
          </w:p>
        </w:tc>
      </w:tr>
      <w:tr>
        <w:tblPrEx>
          <w:tblCellMar>
            <w:top w:w="0" w:type="dxa"/>
            <w:left w:w="108" w:type="dxa"/>
            <w:bottom w:w="0" w:type="dxa"/>
            <w:right w:w="108" w:type="dxa"/>
          </w:tblCellMar>
        </w:tblPrEx>
        <w:trPr>
          <w:trHeight w:val="535" w:hRule="atLeast"/>
          <w:jc w:val="center"/>
        </w:trPr>
        <w:tc>
          <w:tcPr>
            <w:tcW w:w="1417" w:type="dxa"/>
            <w:vMerge w:val="continue"/>
            <w:tcBorders>
              <w:top w:val="nil"/>
              <w:left w:val="single" w:color="auto" w:sz="4" w:space="0"/>
              <w:right w:val="single" w:color="auto" w:sz="4" w:space="0"/>
            </w:tcBorders>
            <w:shd w:val="clear" w:color="000000" w:fill="FFFFFF"/>
            <w:vAlign w:val="center"/>
          </w:tcPr>
          <w:p>
            <w:pPr>
              <w:ind w:firstLine="240" w:firstLineChars="100"/>
              <w:rPr>
                <w:rFonts w:hint="eastAsia" w:ascii="仿宋_GB2312" w:hAnsi="仿宋_GB2312" w:eastAsia="仿宋_GB2312" w:cs="仿宋_GB2312"/>
                <w:sz w:val="24"/>
                <w:lang w:val="zh-CN"/>
              </w:rPr>
            </w:pPr>
          </w:p>
        </w:tc>
        <w:tc>
          <w:tcPr>
            <w:tcW w:w="2910"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组织开展大型健康宣传活动，参与人数超过</w:t>
            </w:r>
            <w:r>
              <w:rPr>
                <w:rFonts w:hint="eastAsia" w:ascii="仿宋_GB2312" w:hAnsi="仿宋_GB2312" w:eastAsia="仿宋_GB2312" w:cs="仿宋_GB2312"/>
                <w:sz w:val="24"/>
              </w:rPr>
              <w:t>100人</w:t>
            </w:r>
            <w:r>
              <w:rPr>
                <w:rFonts w:hint="eastAsia" w:ascii="仿宋_GB2312" w:hAnsi="仿宋_GB2312" w:eastAsia="仿宋_GB2312" w:cs="仿宋_GB2312"/>
                <w:sz w:val="24"/>
                <w:lang w:val="zh-CN"/>
              </w:rPr>
              <w:t>。</w:t>
            </w:r>
          </w:p>
        </w:tc>
        <w:tc>
          <w:tcPr>
            <w:tcW w:w="840" w:type="dxa"/>
            <w:vMerge w:val="continue"/>
            <w:tcBorders>
              <w:top w:val="single" w:color="auto" w:sz="4" w:space="0"/>
              <w:bottom w:val="single" w:color="auto" w:sz="4" w:space="0"/>
              <w:right w:val="single" w:color="000000" w:sz="6" w:space="0"/>
            </w:tcBorders>
            <w:shd w:val="clear" w:color="000000" w:fill="FFFFFF"/>
            <w:vAlign w:val="center"/>
          </w:tcPr>
          <w:p>
            <w:pPr>
              <w:jc w:val="center"/>
              <w:rPr>
                <w:rFonts w:hint="eastAsia" w:ascii="仿宋_GB2312" w:hAnsi="仿宋_GB2312" w:eastAsia="仿宋_GB2312" w:cs="仿宋_GB2312"/>
                <w:sz w:val="24"/>
                <w:lang w:val="zh-CN"/>
              </w:rPr>
            </w:pPr>
          </w:p>
        </w:tc>
        <w:tc>
          <w:tcPr>
            <w:tcW w:w="735" w:type="dxa"/>
            <w:tcBorders>
              <w:top w:val="single" w:color="auto" w:sz="4" w:space="0"/>
              <w:bottom w:val="single" w:color="auto" w:sz="4" w:space="0"/>
              <w:right w:val="single" w:color="000000" w:sz="6" w:space="0"/>
            </w:tcBorders>
            <w:shd w:val="clear" w:color="000000" w:fill="FFFFFF"/>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2550" w:type="dxa"/>
            <w:tcBorders>
              <w:top w:val="single" w:color="auto" w:sz="4" w:space="0"/>
              <w:bottom w:val="single" w:color="auto" w:sz="4" w:space="0"/>
              <w:right w:val="single" w:color="000000" w:sz="6"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lang w:val="zh-CN"/>
              </w:rPr>
              <w:t>每年组织开展大型健康宣传活动，且参与人数超过</w:t>
            </w:r>
            <w:r>
              <w:rPr>
                <w:rFonts w:hint="eastAsia" w:ascii="仿宋_GB2312" w:hAnsi="仿宋_GB2312" w:eastAsia="仿宋_GB2312" w:cs="仿宋_GB2312"/>
                <w:sz w:val="24"/>
              </w:rPr>
              <w:t>100人，加5分。</w:t>
            </w:r>
          </w:p>
        </w:tc>
      </w:tr>
      <w:tr>
        <w:tblPrEx>
          <w:tblCellMar>
            <w:top w:w="0" w:type="dxa"/>
            <w:left w:w="108" w:type="dxa"/>
            <w:bottom w:w="0" w:type="dxa"/>
            <w:right w:w="108" w:type="dxa"/>
          </w:tblCellMar>
        </w:tblPrEx>
        <w:trPr>
          <w:trHeight w:val="535" w:hRule="atLeast"/>
          <w:jc w:val="center"/>
        </w:trPr>
        <w:tc>
          <w:tcPr>
            <w:tcW w:w="1417" w:type="dxa"/>
            <w:vMerge w:val="continue"/>
            <w:tcBorders>
              <w:left w:val="single" w:color="auto" w:sz="4" w:space="0"/>
              <w:bottom w:val="single" w:color="auto" w:sz="4" w:space="0"/>
              <w:right w:val="single" w:color="000000" w:sz="6" w:space="0"/>
            </w:tcBorders>
            <w:shd w:val="clear" w:color="000000" w:fill="FFFFFF"/>
            <w:vAlign w:val="center"/>
          </w:tcPr>
          <w:p>
            <w:pPr>
              <w:ind w:firstLine="240" w:firstLineChars="100"/>
              <w:rPr>
                <w:rFonts w:hint="eastAsia" w:ascii="仿宋_GB2312" w:hAnsi="仿宋_GB2312" w:eastAsia="仿宋_GB2312" w:cs="仿宋_GB2312"/>
                <w:sz w:val="24"/>
                <w:lang w:val="zh-CN"/>
              </w:rPr>
            </w:pPr>
          </w:p>
        </w:tc>
        <w:tc>
          <w:tcPr>
            <w:tcW w:w="2910" w:type="dxa"/>
            <w:tcBorders>
              <w:top w:val="single" w:color="auto" w:sz="4" w:space="0"/>
              <w:bottom w:val="single" w:color="auto" w:sz="4" w:space="0"/>
              <w:right w:val="single" w:color="auto" w:sz="4"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3.社团成员中健康生活方式指导员比例</w:t>
            </w:r>
            <w:r>
              <w:rPr>
                <w:rFonts w:ascii="Arial" w:hAnsi="Arial" w:eastAsia="仿宋_GB2312" w:cs="Arial"/>
                <w:sz w:val="24"/>
              </w:rPr>
              <w:t>≥</w:t>
            </w:r>
            <w:r>
              <w:rPr>
                <w:rFonts w:hint="eastAsia" w:ascii="仿宋_GB2312" w:hAnsi="仿宋_GB2312" w:eastAsia="仿宋_GB2312" w:cs="仿宋_GB2312"/>
                <w:sz w:val="24"/>
              </w:rPr>
              <w:t>50%。</w:t>
            </w:r>
          </w:p>
        </w:tc>
        <w:tc>
          <w:tcPr>
            <w:tcW w:w="840" w:type="dxa"/>
            <w:vMerge w:val="continue"/>
            <w:tcBorders>
              <w:top w:val="single" w:color="auto" w:sz="4" w:space="0"/>
              <w:bottom w:val="single" w:color="auto" w:sz="4" w:space="0"/>
              <w:right w:val="single" w:color="000000" w:sz="6" w:space="0"/>
            </w:tcBorders>
            <w:shd w:val="clear" w:color="000000" w:fill="FFFFFF"/>
            <w:vAlign w:val="center"/>
          </w:tcPr>
          <w:p>
            <w:pPr>
              <w:jc w:val="center"/>
              <w:rPr>
                <w:rFonts w:hint="eastAsia" w:ascii="仿宋_GB2312" w:hAnsi="仿宋_GB2312" w:eastAsia="仿宋_GB2312" w:cs="仿宋_GB2312"/>
                <w:sz w:val="24"/>
                <w:lang w:val="zh-CN"/>
              </w:rPr>
            </w:pPr>
          </w:p>
        </w:tc>
        <w:tc>
          <w:tcPr>
            <w:tcW w:w="735" w:type="dxa"/>
            <w:tcBorders>
              <w:top w:val="single" w:color="auto" w:sz="4" w:space="0"/>
              <w:bottom w:val="single" w:color="auto" w:sz="4" w:space="0"/>
              <w:right w:val="single" w:color="000000" w:sz="6" w:space="0"/>
            </w:tcBorders>
            <w:shd w:val="clear" w:color="000000" w:fill="FFFFFF"/>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2550" w:type="dxa"/>
            <w:tcBorders>
              <w:top w:val="single" w:color="auto" w:sz="4" w:space="0"/>
              <w:bottom w:val="single" w:color="auto" w:sz="4" w:space="0"/>
              <w:right w:val="single" w:color="000000" w:sz="6"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社团成员中健康生活方式指导员比例</w:t>
            </w:r>
            <w:r>
              <w:rPr>
                <w:rFonts w:ascii="Arial" w:hAnsi="Arial" w:eastAsia="仿宋_GB2312" w:cs="Arial"/>
                <w:sz w:val="24"/>
              </w:rPr>
              <w:t>≥</w:t>
            </w:r>
            <w:r>
              <w:rPr>
                <w:rFonts w:hint="eastAsia" w:ascii="仿宋_GB2312" w:hAnsi="仿宋_GB2312" w:eastAsia="仿宋_GB2312" w:cs="仿宋_GB2312"/>
                <w:sz w:val="24"/>
              </w:rPr>
              <w:t>50%的，加5分。</w:t>
            </w:r>
          </w:p>
        </w:tc>
      </w:tr>
    </w:tbl>
    <w:p>
      <w:pPr>
        <w:adjustRightInd w:val="0"/>
        <w:snapToGrid w:val="0"/>
        <w:spacing w:line="360" w:lineRule="auto"/>
        <w:ind w:left="420" w:leftChars="200"/>
        <w:rPr>
          <w:rFonts w:hint="eastAsia" w:ascii="仿宋_GB2312" w:hAnsi="仿宋_GB2312" w:eastAsia="仿宋_GB2312" w:cs="仿宋_GB2312"/>
          <w:snapToGrid w:val="0"/>
          <w:kern w:val="0"/>
          <w:sz w:val="28"/>
          <w:szCs w:val="21"/>
        </w:rPr>
      </w:pPr>
    </w:p>
    <w:p>
      <w:pPr>
        <w:rPr>
          <w:rFonts w:ascii="仿宋_GB2312" w:hAnsi="仿宋_GB2312" w:eastAsia="仿宋_GB2312" w:cs="仿宋_GB2312"/>
          <w:snapToGrid w:val="0"/>
          <w:kern w:val="0"/>
          <w:sz w:val="28"/>
          <w:szCs w:val="21"/>
        </w:rPr>
        <w:sectPr>
          <w:pgSz w:w="11906" w:h="16838"/>
          <w:pgMar w:top="1440" w:right="1800" w:bottom="1440" w:left="1800" w:header="851" w:footer="992" w:gutter="0"/>
          <w:pgNumType w:fmt="numberInDash"/>
          <w:cols w:space="720" w:num="1"/>
          <w:docGrid w:type="lines" w:linePitch="312" w:charSpace="0"/>
        </w:sectPr>
      </w:pPr>
    </w:p>
    <w:p>
      <w:pPr>
        <w:adjustRightInd w:val="0"/>
        <w:snapToGrid w:val="0"/>
        <w:spacing w:line="570" w:lineRule="exact"/>
        <w:ind w:firstLine="640" w:firstLineChars="200"/>
        <w:rPr>
          <w:rFonts w:hint="eastAsia" w:ascii="仿宋_GB2312" w:hAnsi="仿宋_GB2312" w:eastAsia="仿宋_GB2312" w:cs="仿宋_GB2312"/>
          <w:snapToGrid w:val="0"/>
          <w:kern w:val="0"/>
          <w:sz w:val="28"/>
          <w:szCs w:val="21"/>
        </w:rPr>
      </w:pPr>
      <w:r>
        <w:rPr>
          <w:rFonts w:hint="eastAsia" w:ascii="楷体_GB2312" w:eastAsia="楷体_GB2312"/>
          <w:bCs/>
          <w:sz w:val="32"/>
          <w:szCs w:val="32"/>
        </w:rPr>
        <w:t>（四）健康主题公园建设评估标准</w:t>
      </w:r>
      <w:r>
        <w:rPr>
          <w:rFonts w:hint="eastAsia" w:ascii="仿宋_GB2312" w:hAnsi="仿宋_GB2312" w:eastAsia="仿宋_GB2312" w:cs="仿宋_GB2312"/>
          <w:snapToGrid w:val="0"/>
          <w:kern w:val="0"/>
          <w:sz w:val="28"/>
          <w:szCs w:val="21"/>
        </w:rPr>
        <w:t>（基础分100分 ，加分15分，合格标准：基础分85分）</w:t>
      </w:r>
    </w:p>
    <w:tbl>
      <w:tblPr>
        <w:tblStyle w:val="13"/>
        <w:tblW w:w="0" w:type="auto"/>
        <w:jc w:val="center"/>
        <w:tblLayout w:type="fixed"/>
        <w:tblCellMar>
          <w:top w:w="0" w:type="dxa"/>
          <w:left w:w="0" w:type="dxa"/>
          <w:bottom w:w="0" w:type="dxa"/>
          <w:right w:w="0" w:type="dxa"/>
        </w:tblCellMar>
      </w:tblPr>
      <w:tblGrid>
        <w:gridCol w:w="1265"/>
        <w:gridCol w:w="3130"/>
        <w:gridCol w:w="754"/>
        <w:gridCol w:w="705"/>
        <w:gridCol w:w="3164"/>
      </w:tblGrid>
      <w:tr>
        <w:tblPrEx>
          <w:tblCellMar>
            <w:top w:w="0" w:type="dxa"/>
            <w:left w:w="0" w:type="dxa"/>
            <w:bottom w:w="0" w:type="dxa"/>
            <w:right w:w="0" w:type="dxa"/>
          </w:tblCellMar>
        </w:tblPrEx>
        <w:trPr>
          <w:trHeight w:val="577" w:hRule="atLeast"/>
          <w:jc w:val="center"/>
        </w:trPr>
        <w:tc>
          <w:tcPr>
            <w:tcW w:w="12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jc w:val="center"/>
              <w:rPr>
                <w:rFonts w:hint="eastAsia" w:ascii="宋体" w:hAnsi="宋体" w:cs="宋体"/>
                <w:b/>
                <w:sz w:val="24"/>
              </w:rPr>
            </w:pPr>
            <w:r>
              <w:rPr>
                <w:rFonts w:hint="eastAsia" w:ascii="宋体" w:hAnsi="宋体" w:cs="宋体"/>
                <w:b/>
                <w:sz w:val="24"/>
              </w:rPr>
              <w:t>项目</w:t>
            </w:r>
          </w:p>
        </w:tc>
        <w:tc>
          <w:tcPr>
            <w:tcW w:w="31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jc w:val="center"/>
              <w:rPr>
                <w:rFonts w:hint="eastAsia" w:ascii="宋体" w:hAnsi="宋体" w:cs="宋体"/>
                <w:b/>
                <w:sz w:val="24"/>
              </w:rPr>
            </w:pPr>
            <w:r>
              <w:rPr>
                <w:rFonts w:hint="eastAsia" w:ascii="宋体" w:hAnsi="宋体" w:cs="宋体"/>
                <w:b/>
                <w:sz w:val="24"/>
              </w:rPr>
              <w:t>建设内容</w:t>
            </w:r>
          </w:p>
        </w:tc>
        <w:tc>
          <w:tcPr>
            <w:tcW w:w="7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jc w:val="center"/>
              <w:rPr>
                <w:rFonts w:hint="eastAsia" w:ascii="宋体" w:hAnsi="宋体" w:cs="宋体"/>
                <w:b/>
                <w:sz w:val="24"/>
              </w:rPr>
            </w:pPr>
            <w:r>
              <w:rPr>
                <w:rFonts w:hint="eastAsia" w:ascii="宋体" w:hAnsi="宋体" w:cs="宋体"/>
                <w:b/>
                <w:sz w:val="24"/>
              </w:rPr>
              <w:t>评估方法</w:t>
            </w:r>
          </w:p>
        </w:tc>
        <w:tc>
          <w:tcPr>
            <w:tcW w:w="7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jc w:val="center"/>
              <w:rPr>
                <w:rFonts w:hint="eastAsia" w:ascii="宋体" w:hAnsi="宋体" w:cs="宋体"/>
                <w:b/>
                <w:sz w:val="24"/>
              </w:rPr>
            </w:pPr>
            <w:r>
              <w:rPr>
                <w:rFonts w:hint="eastAsia" w:ascii="宋体" w:hAnsi="宋体" w:cs="宋体"/>
                <w:b/>
                <w:sz w:val="24"/>
              </w:rPr>
              <w:t>分值</w:t>
            </w:r>
          </w:p>
        </w:tc>
        <w:tc>
          <w:tcPr>
            <w:tcW w:w="316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jc w:val="center"/>
              <w:rPr>
                <w:rFonts w:hint="eastAsia" w:ascii="宋体" w:hAnsi="宋体" w:cs="宋体"/>
                <w:b/>
                <w:sz w:val="24"/>
              </w:rPr>
            </w:pPr>
            <w:r>
              <w:rPr>
                <w:rFonts w:hint="eastAsia" w:ascii="宋体" w:hAnsi="宋体" w:cs="宋体"/>
                <w:b/>
                <w:sz w:val="24"/>
              </w:rPr>
              <w:t>评分标准</w:t>
            </w:r>
          </w:p>
        </w:tc>
      </w:tr>
      <w:tr>
        <w:tblPrEx>
          <w:tblCellMar>
            <w:top w:w="0" w:type="dxa"/>
            <w:left w:w="0" w:type="dxa"/>
            <w:bottom w:w="0" w:type="dxa"/>
            <w:right w:w="0" w:type="dxa"/>
          </w:tblCellMar>
        </w:tblPrEx>
        <w:trPr>
          <w:trHeight w:val="20" w:hRule="atLeast"/>
          <w:jc w:val="center"/>
        </w:trPr>
        <w:tc>
          <w:tcPr>
            <w:tcW w:w="126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基本条件</w:t>
            </w:r>
          </w:p>
        </w:tc>
        <w:tc>
          <w:tcPr>
            <w:tcW w:w="3130"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1.位置便利，环境优美，免费开放。</w:t>
            </w:r>
          </w:p>
        </w:tc>
        <w:tc>
          <w:tcPr>
            <w:tcW w:w="4623" w:type="dxa"/>
            <w:gridSpan w:val="3"/>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未达到基本条件任意一条的不予评估</w:t>
            </w:r>
            <w:r>
              <w:rPr>
                <w:rFonts w:hint="eastAsia" w:ascii="仿宋_GB2312" w:hAnsi="仿宋_GB2312" w:eastAsia="仿宋_GB2312" w:cs="仿宋_GB2312"/>
                <w:sz w:val="24"/>
              </w:rPr>
              <w:t>。</w:t>
            </w:r>
          </w:p>
        </w:tc>
      </w:tr>
      <w:tr>
        <w:tblPrEx>
          <w:tblCellMar>
            <w:top w:w="0" w:type="dxa"/>
            <w:left w:w="0" w:type="dxa"/>
            <w:bottom w:w="0" w:type="dxa"/>
            <w:right w:w="0" w:type="dxa"/>
          </w:tblCellMar>
        </w:tblPrEx>
        <w:trPr>
          <w:trHeight w:val="20" w:hRule="atLeast"/>
          <w:jc w:val="center"/>
        </w:trPr>
        <w:tc>
          <w:tcPr>
            <w:tcW w:w="1265" w:type="dxa"/>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pacing w:val="-20"/>
                <w:sz w:val="24"/>
              </w:rPr>
            </w:pPr>
          </w:p>
        </w:tc>
        <w:tc>
          <w:tcPr>
            <w:tcW w:w="3130"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2.健康主题公园符合中华人民共和国行业标准《公园设计规范》（CJJ48-92）的要求。</w:t>
            </w:r>
          </w:p>
        </w:tc>
        <w:tc>
          <w:tcPr>
            <w:tcW w:w="4623" w:type="dxa"/>
            <w:gridSpan w:val="3"/>
            <w:vMerge w:val="continue"/>
            <w:tcBorders>
              <w:left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p>
        </w:tc>
      </w:tr>
      <w:tr>
        <w:tblPrEx>
          <w:tblCellMar>
            <w:top w:w="0" w:type="dxa"/>
            <w:left w:w="0" w:type="dxa"/>
            <w:bottom w:w="0" w:type="dxa"/>
            <w:right w:w="0" w:type="dxa"/>
          </w:tblCellMar>
        </w:tblPrEx>
        <w:trPr>
          <w:trHeight w:val="20" w:hRule="atLeast"/>
          <w:jc w:val="center"/>
        </w:trPr>
        <w:tc>
          <w:tcPr>
            <w:tcW w:w="1265" w:type="dxa"/>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p>
        </w:tc>
        <w:tc>
          <w:tcPr>
            <w:tcW w:w="3130"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3.至少有一条健康步道，符合健康步道建设标准。</w:t>
            </w:r>
          </w:p>
        </w:tc>
        <w:tc>
          <w:tcPr>
            <w:tcW w:w="4623" w:type="dxa"/>
            <w:gridSpan w:val="3"/>
            <w:vMerge w:val="continue"/>
            <w:tcBorders>
              <w:left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p>
        </w:tc>
      </w:tr>
      <w:tr>
        <w:tblPrEx>
          <w:tblCellMar>
            <w:top w:w="0" w:type="dxa"/>
            <w:left w:w="0" w:type="dxa"/>
            <w:bottom w:w="0" w:type="dxa"/>
            <w:right w:w="0" w:type="dxa"/>
          </w:tblCellMar>
        </w:tblPrEx>
        <w:trPr>
          <w:trHeight w:val="20" w:hRule="atLeast"/>
          <w:jc w:val="center"/>
        </w:trPr>
        <w:tc>
          <w:tcPr>
            <w:tcW w:w="1265" w:type="dxa"/>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p>
        </w:tc>
        <w:tc>
          <w:tcPr>
            <w:tcW w:w="3130"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4.公园内有禁烟标识，倡导公园内禁止吸烟。</w:t>
            </w:r>
          </w:p>
        </w:tc>
        <w:tc>
          <w:tcPr>
            <w:tcW w:w="4623" w:type="dxa"/>
            <w:gridSpan w:val="3"/>
            <w:vMerge w:val="continue"/>
            <w:tcBorders>
              <w:left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p>
        </w:tc>
      </w:tr>
      <w:tr>
        <w:tblPrEx>
          <w:tblCellMar>
            <w:top w:w="0" w:type="dxa"/>
            <w:left w:w="0" w:type="dxa"/>
            <w:bottom w:w="0" w:type="dxa"/>
            <w:right w:w="0" w:type="dxa"/>
          </w:tblCellMar>
        </w:tblPrEx>
        <w:trPr>
          <w:trHeight w:val="20" w:hRule="atLeast"/>
          <w:jc w:val="center"/>
        </w:trPr>
        <w:tc>
          <w:tcPr>
            <w:tcW w:w="1265" w:type="dxa"/>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p>
        </w:tc>
        <w:tc>
          <w:tcPr>
            <w:tcW w:w="3130"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5.定期对公园内各项设施和锻炼器材进行管理和维护，确保各项设施正常使用。</w:t>
            </w:r>
          </w:p>
        </w:tc>
        <w:tc>
          <w:tcPr>
            <w:tcW w:w="4623" w:type="dxa"/>
            <w:gridSpan w:val="3"/>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p>
        </w:tc>
      </w:tr>
      <w:tr>
        <w:tblPrEx>
          <w:tblCellMar>
            <w:top w:w="0" w:type="dxa"/>
            <w:left w:w="0" w:type="dxa"/>
            <w:bottom w:w="0" w:type="dxa"/>
            <w:right w:w="0" w:type="dxa"/>
          </w:tblCellMar>
        </w:tblPrEx>
        <w:trPr>
          <w:trHeight w:val="230" w:hRule="atLeast"/>
          <w:jc w:val="center"/>
        </w:trPr>
        <w:tc>
          <w:tcPr>
            <w:tcW w:w="126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环境建设</w:t>
            </w:r>
          </w:p>
          <w:p>
            <w:pPr>
              <w:adjustRightInd w:val="0"/>
              <w:snapToGrid w:val="0"/>
              <w:spacing w:line="288" w:lineRule="auto"/>
              <w:jc w:val="center"/>
              <w:rPr>
                <w:rFonts w:hint="eastAsia" w:ascii="仿宋_GB2312" w:hAnsi="仿宋_GB2312" w:eastAsia="仿宋_GB2312" w:cs="仿宋_GB2312"/>
                <w:spacing w:val="-20"/>
                <w:sz w:val="24"/>
              </w:rPr>
            </w:pPr>
            <w:r>
              <w:rPr>
                <w:rFonts w:hint="eastAsia" w:ascii="仿宋_GB2312" w:hAnsi="仿宋_GB2312" w:eastAsia="仿宋_GB2312" w:cs="仿宋_GB2312"/>
                <w:sz w:val="24"/>
                <w:lang w:val="zh-CN"/>
              </w:rPr>
              <w:t>（70分）</w:t>
            </w:r>
          </w:p>
        </w:tc>
        <w:tc>
          <w:tcPr>
            <w:tcW w:w="3130"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1.有醒目的健康主题公园标志和全民健康生活方式行动标识。</w:t>
            </w:r>
          </w:p>
        </w:tc>
        <w:tc>
          <w:tcPr>
            <w:tcW w:w="75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现场查看</w:t>
            </w:r>
          </w:p>
        </w:tc>
        <w:tc>
          <w:tcPr>
            <w:tcW w:w="7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316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1.有健康主题公园标识得5分；否则不得分；</w:t>
            </w:r>
          </w:p>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2.有全民健康生活方式行动标识得5分；否则不得分；</w:t>
            </w:r>
          </w:p>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3.标识醒目得5分；否则不得分。</w:t>
            </w:r>
          </w:p>
        </w:tc>
      </w:tr>
      <w:tr>
        <w:tblPrEx>
          <w:tblCellMar>
            <w:top w:w="0" w:type="dxa"/>
            <w:left w:w="0" w:type="dxa"/>
            <w:bottom w:w="0" w:type="dxa"/>
            <w:right w:w="0" w:type="dxa"/>
          </w:tblCellMar>
        </w:tblPrEx>
        <w:trPr>
          <w:trHeight w:val="20" w:hRule="atLeast"/>
          <w:jc w:val="center"/>
        </w:trPr>
        <w:tc>
          <w:tcPr>
            <w:tcW w:w="1265"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spacing w:line="288" w:lineRule="auto"/>
              <w:rPr>
                <w:rFonts w:hint="eastAsia" w:ascii="仿宋_GB2312" w:hAnsi="仿宋_GB2312" w:eastAsia="仿宋_GB2312" w:cs="仿宋_GB2312"/>
                <w:sz w:val="24"/>
              </w:rPr>
            </w:pPr>
          </w:p>
        </w:tc>
        <w:tc>
          <w:tcPr>
            <w:tcW w:w="3130"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2.醒目位置介绍健康主题公园各功能分区。</w:t>
            </w:r>
          </w:p>
        </w:tc>
        <w:tc>
          <w:tcPr>
            <w:tcW w:w="754" w:type="dxa"/>
            <w:vMerge w:val="continue"/>
            <w:tcBorders>
              <w:top w:val="single" w:color="auto" w:sz="8" w:space="0"/>
              <w:left w:val="nil"/>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p>
        </w:tc>
        <w:tc>
          <w:tcPr>
            <w:tcW w:w="7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16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1.功能分区介绍清晰得5分；否则不得分；</w:t>
            </w:r>
          </w:p>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2.位置醒目、易于观看得5分；否则酌情减分。</w:t>
            </w:r>
          </w:p>
        </w:tc>
      </w:tr>
      <w:tr>
        <w:tblPrEx>
          <w:tblCellMar>
            <w:top w:w="0" w:type="dxa"/>
            <w:left w:w="0" w:type="dxa"/>
            <w:bottom w:w="0" w:type="dxa"/>
            <w:right w:w="0" w:type="dxa"/>
          </w:tblCellMar>
        </w:tblPrEx>
        <w:trPr>
          <w:trHeight w:val="20" w:hRule="atLeast"/>
          <w:jc w:val="center"/>
        </w:trPr>
        <w:tc>
          <w:tcPr>
            <w:tcW w:w="1265"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spacing w:line="288" w:lineRule="auto"/>
              <w:rPr>
                <w:rFonts w:hint="eastAsia" w:ascii="仿宋_GB2312" w:hAnsi="仿宋_GB2312" w:eastAsia="仿宋_GB2312" w:cs="仿宋_GB2312"/>
                <w:sz w:val="24"/>
              </w:rPr>
            </w:pPr>
          </w:p>
        </w:tc>
        <w:tc>
          <w:tcPr>
            <w:tcW w:w="3130"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3.功能分区合理，场地设施能满足不同人群需求。</w:t>
            </w:r>
          </w:p>
        </w:tc>
        <w:tc>
          <w:tcPr>
            <w:tcW w:w="754" w:type="dxa"/>
            <w:vMerge w:val="continue"/>
            <w:tcBorders>
              <w:left w:val="nil"/>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p>
        </w:tc>
        <w:tc>
          <w:tcPr>
            <w:tcW w:w="7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16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功能分区、场地设施能满足不同人群的需求得 10分；否则酌情减分。</w:t>
            </w:r>
          </w:p>
        </w:tc>
      </w:tr>
      <w:tr>
        <w:tblPrEx>
          <w:tblCellMar>
            <w:top w:w="0" w:type="dxa"/>
            <w:left w:w="0" w:type="dxa"/>
            <w:bottom w:w="0" w:type="dxa"/>
            <w:right w:w="0" w:type="dxa"/>
          </w:tblCellMar>
        </w:tblPrEx>
        <w:trPr>
          <w:trHeight w:val="3148" w:hRule="atLeast"/>
          <w:jc w:val="center"/>
        </w:trPr>
        <w:tc>
          <w:tcPr>
            <w:tcW w:w="1265"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spacing w:line="288" w:lineRule="auto"/>
              <w:rPr>
                <w:rFonts w:hint="eastAsia" w:ascii="仿宋_GB2312" w:hAnsi="仿宋_GB2312" w:eastAsia="仿宋_GB2312" w:cs="仿宋_GB2312"/>
                <w:sz w:val="24"/>
              </w:rPr>
            </w:pPr>
          </w:p>
        </w:tc>
        <w:tc>
          <w:tcPr>
            <w:tcW w:w="3130"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4.开展健康知识科普宣传。</w:t>
            </w:r>
          </w:p>
        </w:tc>
        <w:tc>
          <w:tcPr>
            <w:tcW w:w="754" w:type="dxa"/>
            <w:vMerge w:val="continue"/>
            <w:tcBorders>
              <w:left w:val="nil"/>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p>
        </w:tc>
        <w:tc>
          <w:tcPr>
            <w:tcW w:w="7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316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1.设置位置固定的宣传栏、宣传墙或宣传长廊得5分；否则酌情减分；</w:t>
            </w:r>
          </w:p>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2.宣传内容以慢病及其健康生活方式内容为主得5分；否则酌情减分；</w:t>
            </w:r>
          </w:p>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3.内容科学严谨得5分；否则酌情减分。</w:t>
            </w:r>
          </w:p>
        </w:tc>
      </w:tr>
      <w:tr>
        <w:tblPrEx>
          <w:tblCellMar>
            <w:top w:w="0" w:type="dxa"/>
            <w:left w:w="0" w:type="dxa"/>
            <w:bottom w:w="0" w:type="dxa"/>
            <w:right w:w="0" w:type="dxa"/>
          </w:tblCellMar>
        </w:tblPrEx>
        <w:trPr>
          <w:trHeight w:val="20" w:hRule="atLeast"/>
          <w:jc w:val="center"/>
        </w:trPr>
        <w:tc>
          <w:tcPr>
            <w:tcW w:w="1265"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spacing w:line="288" w:lineRule="auto"/>
              <w:rPr>
                <w:rFonts w:hint="eastAsia" w:ascii="仿宋_GB2312" w:hAnsi="仿宋_GB2312" w:eastAsia="仿宋_GB2312" w:cs="仿宋_GB2312"/>
                <w:sz w:val="24"/>
              </w:rPr>
            </w:pPr>
          </w:p>
        </w:tc>
        <w:tc>
          <w:tcPr>
            <w:tcW w:w="3130"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5.有开放性健身场地，配有健身器材。</w:t>
            </w:r>
          </w:p>
        </w:tc>
        <w:tc>
          <w:tcPr>
            <w:tcW w:w="754" w:type="dxa"/>
            <w:vMerge w:val="continue"/>
            <w:tcBorders>
              <w:left w:val="nil"/>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p>
        </w:tc>
        <w:tc>
          <w:tcPr>
            <w:tcW w:w="7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316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1.有开放性健身场地、能同时容纳100人得5分；否则酌情减分；</w:t>
            </w:r>
          </w:p>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2.配有健身器材，如单双杆、扭腰训练器、臂力训练器、漫步机、健骑机、坐蹬器等，不少于5种得5分；否则酌情减分；</w:t>
            </w:r>
          </w:p>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3.各类健身器材和设施配有简单的使用说明和注意事项得5分；否则酌情减分。</w:t>
            </w:r>
          </w:p>
        </w:tc>
      </w:tr>
      <w:tr>
        <w:tblPrEx>
          <w:tblCellMar>
            <w:top w:w="0" w:type="dxa"/>
            <w:left w:w="0" w:type="dxa"/>
            <w:bottom w:w="0" w:type="dxa"/>
            <w:right w:w="0" w:type="dxa"/>
          </w:tblCellMar>
        </w:tblPrEx>
        <w:trPr>
          <w:trHeight w:val="20" w:hRule="atLeast"/>
          <w:jc w:val="center"/>
        </w:trPr>
        <w:tc>
          <w:tcPr>
            <w:tcW w:w="1265"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spacing w:line="288" w:lineRule="auto"/>
              <w:rPr>
                <w:rFonts w:hint="eastAsia" w:ascii="仿宋_GB2312" w:hAnsi="仿宋_GB2312" w:eastAsia="仿宋_GB2312" w:cs="仿宋_GB2312"/>
                <w:sz w:val="24"/>
              </w:rPr>
            </w:pPr>
          </w:p>
        </w:tc>
        <w:tc>
          <w:tcPr>
            <w:tcW w:w="3130" w:type="dxa"/>
            <w:tcBorders>
              <w:top w:val="nil"/>
              <w:left w:val="nil"/>
              <w:bottom w:val="single" w:color="auto" w:sz="4"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6.设置安全提示牌。</w:t>
            </w:r>
          </w:p>
        </w:tc>
        <w:tc>
          <w:tcPr>
            <w:tcW w:w="754" w:type="dxa"/>
            <w:vMerge w:val="continue"/>
            <w:tcBorders>
              <w:left w:val="nil"/>
              <w:bottom w:val="single" w:color="auto" w:sz="4"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p>
        </w:tc>
        <w:tc>
          <w:tcPr>
            <w:tcW w:w="705" w:type="dxa"/>
            <w:tcBorders>
              <w:top w:val="nil"/>
              <w:left w:val="nil"/>
              <w:bottom w:val="single" w:color="auto" w:sz="4" w:space="0"/>
              <w:right w:val="single" w:color="auto" w:sz="8" w:space="0"/>
            </w:tcBorders>
            <w:tcMar>
              <w:top w:w="0" w:type="dxa"/>
              <w:left w:w="108" w:type="dxa"/>
              <w:bottom w:w="0" w:type="dxa"/>
              <w:right w:w="108" w:type="dxa"/>
            </w:tcMar>
            <w:vAlign w:val="center"/>
          </w:tcPr>
          <w:p>
            <w:pPr>
              <w:adjustRightInd w:val="0"/>
              <w:snapToGrid w:val="0"/>
              <w:spacing w:line="288"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3164" w:type="dxa"/>
            <w:tcBorders>
              <w:top w:val="nil"/>
              <w:left w:val="nil"/>
              <w:bottom w:val="single" w:color="auto" w:sz="4"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有上下坡、小心路滑、防止溺水、老人不宜、注意急转弯等提示得5分；否则酌情减分。</w:t>
            </w:r>
          </w:p>
        </w:tc>
      </w:tr>
      <w:tr>
        <w:tblPrEx>
          <w:tblCellMar>
            <w:top w:w="0" w:type="dxa"/>
            <w:left w:w="0" w:type="dxa"/>
            <w:bottom w:w="0" w:type="dxa"/>
            <w:right w:w="0" w:type="dxa"/>
          </w:tblCellMar>
        </w:tblPrEx>
        <w:trPr>
          <w:trHeight w:val="20" w:hRule="atLeast"/>
          <w:jc w:val="center"/>
        </w:trPr>
        <w:tc>
          <w:tcPr>
            <w:tcW w:w="1265" w:type="dxa"/>
            <w:vMerge w:val="restar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活动开展</w:t>
            </w:r>
          </w:p>
          <w:p>
            <w:pPr>
              <w:adjustRightInd w:val="0"/>
              <w:snapToGrid w:val="0"/>
              <w:spacing w:line="288"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（30分）</w:t>
            </w:r>
          </w:p>
        </w:tc>
        <w:tc>
          <w:tcPr>
            <w:tcW w:w="313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1.科普宣传内容定期更新。</w:t>
            </w:r>
          </w:p>
        </w:tc>
        <w:tc>
          <w:tcPr>
            <w:tcW w:w="754" w:type="dxa"/>
            <w:vMerge w:val="restart"/>
            <w:tcBorders>
              <w:top w:val="single" w:color="auto" w:sz="4" w:space="0"/>
              <w:left w:val="nil"/>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查看资料</w:t>
            </w:r>
          </w:p>
        </w:tc>
        <w:tc>
          <w:tcPr>
            <w:tcW w:w="70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164"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每年至少更新1次得10分；否则酌情减分。</w:t>
            </w:r>
          </w:p>
        </w:tc>
      </w:tr>
      <w:tr>
        <w:tblPrEx>
          <w:tblCellMar>
            <w:top w:w="0" w:type="dxa"/>
            <w:left w:w="0" w:type="dxa"/>
            <w:bottom w:w="0" w:type="dxa"/>
            <w:right w:w="0" w:type="dxa"/>
          </w:tblCellMar>
        </w:tblPrEx>
        <w:trPr>
          <w:trHeight w:val="20" w:hRule="atLeast"/>
          <w:jc w:val="center"/>
        </w:trPr>
        <w:tc>
          <w:tcPr>
            <w:tcW w:w="1265" w:type="dxa"/>
            <w:vMerge w:val="continue"/>
            <w:tcBorders>
              <w:top w:val="single" w:color="auto" w:sz="8" w:space="0"/>
              <w:left w:val="single" w:color="auto" w:sz="4" w:space="0"/>
              <w:bottom w:val="single" w:color="auto" w:sz="8" w:space="0"/>
              <w:right w:val="single" w:color="auto" w:sz="8" w:space="0"/>
            </w:tcBorders>
            <w:vAlign w:val="center"/>
          </w:tcPr>
          <w:p>
            <w:pPr>
              <w:adjustRightInd w:val="0"/>
              <w:snapToGrid w:val="0"/>
              <w:spacing w:line="288" w:lineRule="auto"/>
              <w:rPr>
                <w:rFonts w:hint="eastAsia" w:ascii="仿宋_GB2312" w:hAnsi="仿宋_GB2312" w:eastAsia="仿宋_GB2312" w:cs="仿宋_GB2312"/>
                <w:sz w:val="24"/>
              </w:rPr>
            </w:pPr>
          </w:p>
        </w:tc>
        <w:tc>
          <w:tcPr>
            <w:tcW w:w="3130"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2.利用健康步道，定期组织健走活动。</w:t>
            </w:r>
          </w:p>
        </w:tc>
        <w:tc>
          <w:tcPr>
            <w:tcW w:w="754" w:type="dxa"/>
            <w:vMerge w:val="continue"/>
            <w:tcBorders>
              <w:left w:val="nil"/>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p>
        </w:tc>
        <w:tc>
          <w:tcPr>
            <w:tcW w:w="705"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164" w:type="dxa"/>
            <w:tcBorders>
              <w:top w:val="nil"/>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利用健康步道，每年组织至少5次健走活动得10分；否则酌情减分。</w:t>
            </w:r>
          </w:p>
        </w:tc>
      </w:tr>
      <w:tr>
        <w:tblPrEx>
          <w:tblCellMar>
            <w:top w:w="0" w:type="dxa"/>
            <w:left w:w="0" w:type="dxa"/>
            <w:bottom w:w="0" w:type="dxa"/>
            <w:right w:w="0" w:type="dxa"/>
          </w:tblCellMar>
        </w:tblPrEx>
        <w:trPr>
          <w:trHeight w:val="20" w:hRule="atLeast"/>
          <w:jc w:val="center"/>
        </w:trPr>
        <w:tc>
          <w:tcPr>
            <w:tcW w:w="1265" w:type="dxa"/>
            <w:vMerge w:val="continue"/>
            <w:tcBorders>
              <w:top w:val="single" w:color="auto" w:sz="8" w:space="0"/>
              <w:left w:val="single" w:color="auto" w:sz="4" w:space="0"/>
              <w:bottom w:val="single" w:color="auto" w:sz="8" w:space="0"/>
              <w:right w:val="single" w:color="auto" w:sz="8" w:space="0"/>
            </w:tcBorders>
            <w:vAlign w:val="center"/>
          </w:tcPr>
          <w:p>
            <w:pPr>
              <w:adjustRightInd w:val="0"/>
              <w:snapToGrid w:val="0"/>
              <w:spacing w:line="288" w:lineRule="auto"/>
              <w:rPr>
                <w:rFonts w:hint="eastAsia" w:ascii="仿宋_GB2312" w:hAnsi="仿宋_GB2312" w:eastAsia="仿宋_GB2312" w:cs="仿宋_GB2312"/>
                <w:sz w:val="24"/>
              </w:rPr>
            </w:pPr>
          </w:p>
        </w:tc>
        <w:tc>
          <w:tcPr>
            <w:tcW w:w="3130" w:type="dxa"/>
            <w:tcBorders>
              <w:top w:val="nil"/>
              <w:left w:val="nil"/>
              <w:bottom w:val="single" w:color="auto" w:sz="4"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3.组织开展群众性健康促进活动。</w:t>
            </w:r>
          </w:p>
        </w:tc>
        <w:tc>
          <w:tcPr>
            <w:tcW w:w="754" w:type="dxa"/>
            <w:vMerge w:val="continue"/>
            <w:tcBorders>
              <w:left w:val="nil"/>
              <w:bottom w:val="single" w:color="auto" w:sz="4"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p>
        </w:tc>
        <w:tc>
          <w:tcPr>
            <w:tcW w:w="705" w:type="dxa"/>
            <w:tcBorders>
              <w:top w:val="nil"/>
              <w:left w:val="nil"/>
              <w:bottom w:val="single" w:color="auto" w:sz="4" w:space="0"/>
              <w:right w:val="single" w:color="auto" w:sz="8" w:space="0"/>
            </w:tcBorders>
            <w:tcMar>
              <w:top w:w="0" w:type="dxa"/>
              <w:left w:w="108" w:type="dxa"/>
              <w:bottom w:w="0" w:type="dxa"/>
              <w:right w:w="108" w:type="dxa"/>
            </w:tcMar>
            <w:vAlign w:val="center"/>
          </w:tcPr>
          <w:p>
            <w:pPr>
              <w:adjustRightInd w:val="0"/>
              <w:snapToGrid w:val="0"/>
              <w:spacing w:line="288"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3164" w:type="dxa"/>
            <w:tcBorders>
              <w:top w:val="nil"/>
              <w:left w:val="nil"/>
              <w:bottom w:val="single" w:color="auto" w:sz="4"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在公园内组织开展群众性健康促进活动，每年至少4次得10分；否则酌情减分。</w:t>
            </w:r>
          </w:p>
        </w:tc>
      </w:tr>
      <w:tr>
        <w:tblPrEx>
          <w:tblCellMar>
            <w:top w:w="0" w:type="dxa"/>
            <w:left w:w="0" w:type="dxa"/>
            <w:bottom w:w="0" w:type="dxa"/>
            <w:right w:w="0" w:type="dxa"/>
          </w:tblCellMar>
        </w:tblPrEx>
        <w:trPr>
          <w:trHeight w:val="20" w:hRule="atLeast"/>
          <w:jc w:val="center"/>
        </w:trPr>
        <w:tc>
          <w:tcPr>
            <w:tcW w:w="1265" w:type="dxa"/>
            <w:vMerge w:val="restart"/>
            <w:tcBorders>
              <w:top w:val="single" w:color="auto" w:sz="8" w:space="0"/>
              <w:left w:val="single" w:color="auto" w:sz="8" w:space="0"/>
              <w:bottom w:val="single" w:color="auto" w:sz="8" w:space="0"/>
              <w:right w:val="single" w:color="auto" w:sz="8" w:space="0"/>
            </w:tcBorders>
            <w:vAlign w:val="center"/>
          </w:tcPr>
          <w:p>
            <w:pPr>
              <w:adjustRightInd w:val="0"/>
              <w:snapToGrid w:val="0"/>
              <w:spacing w:line="288" w:lineRule="auto"/>
              <w:jc w:val="center"/>
              <w:rPr>
                <w:rFonts w:hint="eastAsia" w:ascii="仿宋_GB2312" w:hAnsi="仿宋_GB2312" w:eastAsia="仿宋_GB2312" w:cs="仿宋_GB2312"/>
                <w:sz w:val="24"/>
              </w:rPr>
            </w:pPr>
          </w:p>
          <w:p>
            <w:pPr>
              <w:adjustRightInd w:val="0"/>
              <w:snapToGrid w:val="0"/>
              <w:spacing w:line="288" w:lineRule="auto"/>
              <w:jc w:val="center"/>
              <w:rPr>
                <w:rFonts w:hint="eastAsia" w:ascii="仿宋_GB2312" w:hAnsi="仿宋_GB2312" w:eastAsia="仿宋_GB2312" w:cs="仿宋_GB2312"/>
                <w:sz w:val="24"/>
              </w:rPr>
            </w:pPr>
          </w:p>
          <w:p>
            <w:pPr>
              <w:adjustRightInd w:val="0"/>
              <w:snapToGrid w:val="0"/>
              <w:spacing w:line="288" w:lineRule="auto"/>
              <w:jc w:val="center"/>
              <w:rPr>
                <w:rFonts w:hint="eastAsia" w:ascii="仿宋_GB2312" w:hAnsi="仿宋_GB2312" w:eastAsia="仿宋_GB2312" w:cs="仿宋_GB2312"/>
                <w:sz w:val="24"/>
              </w:rPr>
            </w:pPr>
          </w:p>
          <w:p>
            <w:pPr>
              <w:adjustRightInd w:val="0"/>
              <w:snapToGrid w:val="0"/>
              <w:spacing w:line="288"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附加分</w:t>
            </w:r>
          </w:p>
          <w:p>
            <w:pPr>
              <w:adjustRightInd w:val="0"/>
              <w:snapToGrid w:val="0"/>
              <w:spacing w:line="288"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（15分）</w:t>
            </w:r>
          </w:p>
          <w:p>
            <w:pPr>
              <w:adjustRightInd w:val="0"/>
              <w:snapToGrid w:val="0"/>
              <w:spacing w:line="288" w:lineRule="auto"/>
              <w:rPr>
                <w:rFonts w:hint="eastAsia" w:ascii="仿宋_GB2312" w:hAnsi="仿宋_GB2312" w:eastAsia="仿宋_GB2312" w:cs="仿宋_GB2312"/>
                <w:sz w:val="24"/>
              </w:rPr>
            </w:pPr>
          </w:p>
        </w:tc>
        <w:tc>
          <w:tcPr>
            <w:tcW w:w="313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1.有视频或广播播放设备，滚动播放健康公益音视频。</w:t>
            </w:r>
          </w:p>
        </w:tc>
        <w:tc>
          <w:tcPr>
            <w:tcW w:w="754" w:type="dxa"/>
            <w:vMerge w:val="restart"/>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p>
        </w:tc>
        <w:tc>
          <w:tcPr>
            <w:tcW w:w="70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3164"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有视频和广播播放设备，滚动播放健康公益音视频，加5分。</w:t>
            </w:r>
          </w:p>
        </w:tc>
      </w:tr>
      <w:tr>
        <w:tblPrEx>
          <w:tblCellMar>
            <w:top w:w="0" w:type="dxa"/>
            <w:left w:w="0" w:type="dxa"/>
            <w:bottom w:w="0" w:type="dxa"/>
            <w:right w:w="0" w:type="dxa"/>
          </w:tblCellMar>
        </w:tblPrEx>
        <w:trPr>
          <w:trHeight w:val="20" w:hRule="atLeast"/>
          <w:jc w:val="center"/>
        </w:trPr>
        <w:tc>
          <w:tcPr>
            <w:tcW w:w="1265"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spacing w:line="288" w:lineRule="auto"/>
              <w:rPr>
                <w:rFonts w:hint="eastAsia" w:ascii="仿宋_GB2312" w:hAnsi="仿宋_GB2312" w:eastAsia="仿宋_GB2312" w:cs="仿宋_GB2312"/>
                <w:sz w:val="24"/>
              </w:rPr>
            </w:pPr>
          </w:p>
        </w:tc>
        <w:tc>
          <w:tcPr>
            <w:tcW w:w="3130" w:type="dxa"/>
            <w:tcBorders>
              <w:top w:val="nil"/>
              <w:left w:val="nil"/>
              <w:bottom w:val="single" w:color="auto" w:sz="4"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2.公园内经常活动的健身社团大于5个。</w:t>
            </w:r>
          </w:p>
        </w:tc>
        <w:tc>
          <w:tcPr>
            <w:tcW w:w="754" w:type="dxa"/>
            <w:vMerge w:val="continue"/>
            <w:tcBorders>
              <w:top w:val="nil"/>
              <w:left w:val="nil"/>
              <w:bottom w:val="single" w:color="auto" w:sz="4"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p>
        </w:tc>
        <w:tc>
          <w:tcPr>
            <w:tcW w:w="705" w:type="dxa"/>
            <w:tcBorders>
              <w:top w:val="nil"/>
              <w:left w:val="nil"/>
              <w:bottom w:val="single" w:color="auto" w:sz="4" w:space="0"/>
              <w:right w:val="single" w:color="auto" w:sz="8" w:space="0"/>
            </w:tcBorders>
            <w:tcMar>
              <w:top w:w="0" w:type="dxa"/>
              <w:left w:w="108" w:type="dxa"/>
              <w:bottom w:w="0" w:type="dxa"/>
              <w:right w:w="108" w:type="dxa"/>
            </w:tcMar>
            <w:vAlign w:val="center"/>
          </w:tcPr>
          <w:p>
            <w:pPr>
              <w:adjustRightInd w:val="0"/>
              <w:snapToGrid w:val="0"/>
              <w:spacing w:line="288"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3164" w:type="dxa"/>
            <w:tcBorders>
              <w:top w:val="nil"/>
              <w:left w:val="nil"/>
              <w:bottom w:val="single" w:color="auto" w:sz="4"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有经常活动的健身社团大于5个加3分。</w:t>
            </w:r>
          </w:p>
        </w:tc>
      </w:tr>
      <w:tr>
        <w:tblPrEx>
          <w:tblCellMar>
            <w:top w:w="0" w:type="dxa"/>
            <w:left w:w="0" w:type="dxa"/>
            <w:bottom w:w="0" w:type="dxa"/>
            <w:right w:w="0" w:type="dxa"/>
          </w:tblCellMar>
        </w:tblPrEx>
        <w:trPr>
          <w:trHeight w:val="20" w:hRule="atLeast"/>
          <w:jc w:val="center"/>
        </w:trPr>
        <w:tc>
          <w:tcPr>
            <w:tcW w:w="1265"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p>
        </w:tc>
        <w:tc>
          <w:tcPr>
            <w:tcW w:w="313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3.建有健康加油站/健康小屋。</w:t>
            </w:r>
          </w:p>
        </w:tc>
        <w:tc>
          <w:tcPr>
            <w:tcW w:w="754"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p>
        </w:tc>
        <w:tc>
          <w:tcPr>
            <w:tcW w:w="70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adjustRightInd w:val="0"/>
              <w:snapToGrid w:val="0"/>
              <w:spacing w:line="288"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3164"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建有健康加油站或小屋加2分。</w:t>
            </w:r>
          </w:p>
        </w:tc>
      </w:tr>
      <w:tr>
        <w:tblPrEx>
          <w:tblCellMar>
            <w:top w:w="0" w:type="dxa"/>
            <w:left w:w="0" w:type="dxa"/>
            <w:bottom w:w="0" w:type="dxa"/>
            <w:right w:w="0" w:type="dxa"/>
          </w:tblCellMar>
        </w:tblPrEx>
        <w:trPr>
          <w:trHeight w:val="20" w:hRule="atLeast"/>
          <w:jc w:val="center"/>
        </w:trPr>
        <w:tc>
          <w:tcPr>
            <w:tcW w:w="1265" w:type="dxa"/>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p>
        </w:tc>
        <w:tc>
          <w:tcPr>
            <w:tcW w:w="313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4.场地设施可实现一定程度的智能化管理和服务。</w:t>
            </w:r>
          </w:p>
        </w:tc>
        <w:tc>
          <w:tcPr>
            <w:tcW w:w="754"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p>
        </w:tc>
        <w:tc>
          <w:tcPr>
            <w:tcW w:w="70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3164"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288" w:lineRule="auto"/>
              <w:rPr>
                <w:rFonts w:hint="eastAsia" w:ascii="仿宋_GB2312" w:hAnsi="仿宋_GB2312" w:eastAsia="仿宋_GB2312" w:cs="仿宋_GB2312"/>
                <w:sz w:val="24"/>
              </w:rPr>
            </w:pPr>
            <w:r>
              <w:rPr>
                <w:rFonts w:hint="eastAsia" w:ascii="仿宋_GB2312" w:hAnsi="仿宋_GB2312" w:eastAsia="仿宋_GB2312" w:cs="仿宋_GB2312"/>
                <w:sz w:val="24"/>
              </w:rPr>
              <w:t>能够实现智能化管理和服务，对人流量、使用频率、设施维护等信息进行实施管理加5分。</w:t>
            </w:r>
          </w:p>
        </w:tc>
      </w:tr>
    </w:tbl>
    <w:p>
      <w:pPr>
        <w:ind w:firstLine="560"/>
        <w:rPr>
          <w:rFonts w:ascii="仿宋_GB2312" w:hAnsi="仿宋_GB2312" w:eastAsia="仿宋_GB2312" w:cs="仿宋_GB2312"/>
          <w:snapToGrid w:val="0"/>
          <w:kern w:val="0"/>
          <w:sz w:val="28"/>
          <w:szCs w:val="21"/>
        </w:rPr>
      </w:pPr>
    </w:p>
    <w:p>
      <w:pPr>
        <w:rPr>
          <w:rFonts w:ascii="仿宋_GB2312" w:hAnsi="仿宋_GB2312" w:eastAsia="仿宋_GB2312" w:cs="仿宋_GB2312"/>
          <w:snapToGrid w:val="0"/>
          <w:kern w:val="0"/>
          <w:sz w:val="28"/>
          <w:szCs w:val="21"/>
        </w:rPr>
        <w:sectPr>
          <w:pgSz w:w="11906" w:h="16838"/>
          <w:pgMar w:top="1440" w:right="1800" w:bottom="1440" w:left="1800" w:header="851" w:footer="992" w:gutter="0"/>
          <w:pgNumType w:fmt="numberInDash"/>
          <w:cols w:space="720" w:num="1"/>
          <w:docGrid w:type="lines" w:linePitch="312" w:charSpace="0"/>
        </w:sectPr>
      </w:pPr>
    </w:p>
    <w:p>
      <w:pPr>
        <w:adjustRightInd w:val="0"/>
        <w:snapToGrid w:val="0"/>
        <w:spacing w:line="570" w:lineRule="exact"/>
        <w:rPr>
          <w:rFonts w:ascii="仿宋_GB2312" w:eastAsia="仿宋_GB2312"/>
          <w:b/>
          <w:bCs/>
          <w:sz w:val="32"/>
          <w:szCs w:val="32"/>
        </w:rPr>
      </w:pPr>
      <w:r>
        <w:rPr>
          <w:rFonts w:hint="eastAsia" w:ascii="楷体_GB2312" w:eastAsia="楷体_GB2312"/>
          <w:bCs/>
          <w:sz w:val="32"/>
          <w:szCs w:val="32"/>
        </w:rPr>
        <w:t xml:space="preserve">    （五）健康小屋建设评估标准</w:t>
      </w:r>
      <w:r>
        <w:rPr>
          <w:rFonts w:hint="eastAsia" w:ascii="仿宋_GB2312" w:hAnsi="仿宋_GB2312" w:eastAsia="仿宋_GB2312" w:cs="仿宋_GB2312"/>
          <w:snapToGrid w:val="0"/>
          <w:kern w:val="0"/>
          <w:sz w:val="28"/>
          <w:szCs w:val="21"/>
        </w:rPr>
        <w:t>（基础分100分 ，加分15分，合格标准：基础分85分）</w:t>
      </w:r>
    </w:p>
    <w:p>
      <w:pPr>
        <w:adjustRightInd w:val="0"/>
        <w:snapToGrid w:val="0"/>
        <w:spacing w:line="570" w:lineRule="exact"/>
        <w:rPr>
          <w:rFonts w:hint="eastAsia" w:ascii="仿宋_GB2312" w:hAnsi="仿宋_GB2312" w:eastAsia="仿宋_GB2312" w:cs="仿宋_GB2312"/>
          <w:snapToGrid w:val="0"/>
          <w:kern w:val="0"/>
          <w:sz w:val="28"/>
          <w:szCs w:val="21"/>
        </w:rPr>
      </w:pPr>
      <w:r>
        <w:rPr>
          <w:rFonts w:hint="eastAsia" w:ascii="仿宋_GB2312" w:hAnsi="仿宋_GB2312" w:eastAsia="仿宋_GB2312" w:cs="仿宋_GB2312"/>
          <w:snapToGrid w:val="0"/>
          <w:kern w:val="0"/>
          <w:sz w:val="28"/>
          <w:szCs w:val="21"/>
        </w:rPr>
        <w:t xml:space="preserve">      </w:t>
      </w:r>
      <w:r>
        <w:rPr>
          <w:rFonts w:hint="eastAsia" w:ascii="仿宋_GB2312" w:hAnsi="仿宋_GB2312" w:eastAsia="仿宋_GB2312" w:cs="仿宋_GB2312"/>
          <w:b/>
          <w:bCs/>
          <w:snapToGrid w:val="0"/>
          <w:kern w:val="0"/>
          <w:sz w:val="28"/>
          <w:szCs w:val="21"/>
        </w:rPr>
        <w:t>1.卫生系统内标准</w:t>
      </w:r>
    </w:p>
    <w:tbl>
      <w:tblPr>
        <w:tblStyle w:val="13"/>
        <w:tblW w:w="0" w:type="auto"/>
        <w:jc w:val="center"/>
        <w:tblLayout w:type="fixed"/>
        <w:tblCellMar>
          <w:top w:w="0" w:type="dxa"/>
          <w:left w:w="108" w:type="dxa"/>
          <w:bottom w:w="0" w:type="dxa"/>
          <w:right w:w="108" w:type="dxa"/>
        </w:tblCellMar>
      </w:tblPr>
      <w:tblGrid>
        <w:gridCol w:w="1214"/>
        <w:gridCol w:w="3328"/>
        <w:gridCol w:w="827"/>
        <w:gridCol w:w="750"/>
        <w:gridCol w:w="2880"/>
      </w:tblGrid>
      <w:tr>
        <w:tblPrEx>
          <w:tblCellMar>
            <w:top w:w="0" w:type="dxa"/>
            <w:left w:w="108" w:type="dxa"/>
            <w:bottom w:w="0" w:type="dxa"/>
            <w:right w:w="108" w:type="dxa"/>
          </w:tblCellMar>
        </w:tblPrEx>
        <w:trPr>
          <w:trHeight w:val="312" w:hRule="atLeast"/>
          <w:jc w:val="center"/>
        </w:trPr>
        <w:tc>
          <w:tcPr>
            <w:tcW w:w="1214" w:type="dxa"/>
            <w:tcBorders>
              <w:top w:val="single" w:color="000000" w:sz="6" w:space="0"/>
              <w:left w:val="single" w:color="000000" w:sz="6" w:space="0"/>
              <w:bottom w:val="single" w:color="000000" w:sz="6" w:space="0"/>
              <w:right w:val="single" w:color="000000" w:sz="6" w:space="0"/>
              <w:tl2br w:val="nil"/>
              <w:tr2bl w:val="nil"/>
            </w:tcBorders>
            <w:shd w:val="clear" w:color="000000" w:fill="FFFFFF"/>
            <w:vAlign w:val="center"/>
          </w:tcPr>
          <w:p>
            <w:pPr>
              <w:spacing w:line="240" w:lineRule="exact"/>
              <w:jc w:val="center"/>
              <w:rPr>
                <w:rFonts w:hint="eastAsia" w:ascii="宋体" w:hAnsi="宋体" w:cs="宋体"/>
                <w:b/>
                <w:sz w:val="24"/>
                <w:lang w:val="zh-CN"/>
              </w:rPr>
            </w:pPr>
            <w:r>
              <w:rPr>
                <w:rFonts w:hint="eastAsia" w:ascii="宋体" w:hAnsi="宋体" w:cs="宋体"/>
                <w:b/>
                <w:sz w:val="24"/>
                <w:lang w:val="zh-CN"/>
              </w:rPr>
              <w:t>项目</w:t>
            </w:r>
          </w:p>
        </w:tc>
        <w:tc>
          <w:tcPr>
            <w:tcW w:w="3328" w:type="dxa"/>
            <w:tcBorders>
              <w:top w:val="single" w:color="000000" w:sz="6" w:space="0"/>
              <w:left w:val="nil"/>
              <w:bottom w:val="single" w:color="000000" w:sz="6" w:space="0"/>
              <w:right w:val="single" w:color="000000" w:sz="6" w:space="0"/>
              <w:tl2br w:val="nil"/>
              <w:tr2bl w:val="nil"/>
            </w:tcBorders>
            <w:shd w:val="clear" w:color="000000" w:fill="FFFFFF"/>
            <w:vAlign w:val="center"/>
          </w:tcPr>
          <w:p>
            <w:pPr>
              <w:spacing w:line="240" w:lineRule="exact"/>
              <w:jc w:val="center"/>
              <w:rPr>
                <w:rFonts w:hint="eastAsia" w:ascii="宋体" w:hAnsi="宋体" w:cs="宋体"/>
                <w:b/>
                <w:sz w:val="24"/>
                <w:lang w:val="zh-CN"/>
              </w:rPr>
            </w:pPr>
            <w:r>
              <w:rPr>
                <w:rFonts w:hint="eastAsia" w:ascii="宋体" w:hAnsi="宋体" w:cs="宋体"/>
                <w:b/>
                <w:sz w:val="24"/>
                <w:lang w:val="zh-CN"/>
              </w:rPr>
              <w:t>建设内容</w:t>
            </w:r>
          </w:p>
        </w:tc>
        <w:tc>
          <w:tcPr>
            <w:tcW w:w="827" w:type="dxa"/>
            <w:tcBorders>
              <w:top w:val="single" w:color="000000" w:sz="6" w:space="0"/>
              <w:left w:val="nil"/>
              <w:bottom w:val="single" w:color="auto" w:sz="4" w:space="0"/>
              <w:right w:val="single" w:color="000000" w:sz="6" w:space="0"/>
              <w:tl2br w:val="nil"/>
              <w:tr2bl w:val="nil"/>
            </w:tcBorders>
            <w:shd w:val="clear" w:color="000000" w:fill="FFFFFF"/>
            <w:vAlign w:val="center"/>
          </w:tcPr>
          <w:p>
            <w:pPr>
              <w:spacing w:line="240" w:lineRule="exact"/>
              <w:jc w:val="center"/>
              <w:rPr>
                <w:rFonts w:hint="eastAsia" w:ascii="宋体" w:hAnsi="宋体" w:cs="宋体"/>
                <w:b/>
                <w:sz w:val="24"/>
                <w:lang w:val="zh-CN"/>
              </w:rPr>
            </w:pPr>
            <w:r>
              <w:rPr>
                <w:rFonts w:hint="eastAsia" w:ascii="宋体" w:hAnsi="宋体" w:cs="宋体"/>
                <w:b/>
                <w:sz w:val="24"/>
                <w:lang w:val="zh-CN"/>
              </w:rPr>
              <w:t>评估方法</w:t>
            </w:r>
          </w:p>
        </w:tc>
        <w:tc>
          <w:tcPr>
            <w:tcW w:w="750" w:type="dxa"/>
            <w:tcBorders>
              <w:top w:val="single" w:color="000000" w:sz="6" w:space="0"/>
              <w:left w:val="nil"/>
              <w:bottom w:val="single" w:color="000000" w:sz="6" w:space="0"/>
              <w:right w:val="single" w:color="000000" w:sz="6" w:space="0"/>
              <w:tl2br w:val="nil"/>
              <w:tr2bl w:val="nil"/>
            </w:tcBorders>
            <w:shd w:val="clear" w:color="000000" w:fill="FFFFFF"/>
            <w:vAlign w:val="center"/>
          </w:tcPr>
          <w:p>
            <w:pPr>
              <w:spacing w:line="240" w:lineRule="exact"/>
              <w:jc w:val="center"/>
              <w:rPr>
                <w:rFonts w:hint="eastAsia" w:ascii="宋体" w:hAnsi="宋体" w:cs="宋体"/>
                <w:b/>
                <w:sz w:val="24"/>
                <w:lang w:val="zh-CN"/>
              </w:rPr>
            </w:pPr>
            <w:r>
              <w:rPr>
                <w:rFonts w:hint="eastAsia" w:ascii="宋体" w:hAnsi="宋体" w:cs="宋体"/>
                <w:b/>
                <w:sz w:val="24"/>
                <w:lang w:val="zh-CN"/>
              </w:rPr>
              <w:t>分值</w:t>
            </w:r>
          </w:p>
        </w:tc>
        <w:tc>
          <w:tcPr>
            <w:tcW w:w="2880" w:type="dxa"/>
            <w:tcBorders>
              <w:top w:val="single" w:color="000000" w:sz="6" w:space="0"/>
              <w:left w:val="nil"/>
              <w:bottom w:val="single" w:color="000000" w:sz="6" w:space="0"/>
              <w:right w:val="single" w:color="000000" w:sz="6" w:space="0"/>
              <w:tl2br w:val="nil"/>
              <w:tr2bl w:val="nil"/>
            </w:tcBorders>
            <w:shd w:val="clear" w:color="000000" w:fill="FFFFFF"/>
            <w:vAlign w:val="center"/>
          </w:tcPr>
          <w:p>
            <w:pPr>
              <w:spacing w:line="240" w:lineRule="exact"/>
              <w:jc w:val="center"/>
              <w:rPr>
                <w:rFonts w:hint="eastAsia" w:ascii="宋体" w:hAnsi="宋体" w:cs="宋体"/>
                <w:b/>
                <w:sz w:val="24"/>
                <w:lang w:val="zh-CN"/>
              </w:rPr>
            </w:pPr>
            <w:r>
              <w:rPr>
                <w:rFonts w:hint="eastAsia" w:ascii="宋体" w:hAnsi="宋体" w:cs="宋体"/>
                <w:b/>
                <w:sz w:val="24"/>
                <w:lang w:val="zh-CN"/>
              </w:rPr>
              <w:t>评分标准</w:t>
            </w:r>
          </w:p>
        </w:tc>
      </w:tr>
      <w:tr>
        <w:tblPrEx>
          <w:tblCellMar>
            <w:top w:w="0" w:type="dxa"/>
            <w:left w:w="108" w:type="dxa"/>
            <w:bottom w:w="0" w:type="dxa"/>
            <w:right w:w="108" w:type="dxa"/>
          </w:tblCellMar>
        </w:tblPrEx>
        <w:trPr>
          <w:trHeight w:val="343" w:hRule="atLeast"/>
          <w:jc w:val="center"/>
        </w:trPr>
        <w:tc>
          <w:tcPr>
            <w:tcW w:w="1214" w:type="dxa"/>
            <w:vMerge w:val="restart"/>
            <w:tcBorders>
              <w:top w:val="nil"/>
              <w:left w:val="single" w:color="000000" w:sz="6" w:space="0"/>
              <w:bottom w:val="nil"/>
              <w:right w:val="single" w:color="000000" w:sz="6" w:space="0"/>
              <w:tl2br w:val="nil"/>
              <w:tr2bl w:val="nil"/>
            </w:tcBorders>
            <w:shd w:val="clear" w:color="000000" w:fill="FFFFFF"/>
            <w:vAlign w:val="center"/>
          </w:tcPr>
          <w:p>
            <w:pP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基本条件</w:t>
            </w:r>
          </w:p>
        </w:tc>
        <w:tc>
          <w:tcPr>
            <w:tcW w:w="3328" w:type="dxa"/>
            <w:tcBorders>
              <w:top w:val="nil"/>
              <w:left w:val="nil"/>
              <w:bottom w:val="single" w:color="000000" w:sz="6" w:space="0"/>
              <w:right w:val="single" w:color="auto" w:sz="4" w:space="0"/>
              <w:tl2br w:val="nil"/>
              <w:tr2bl w:val="nil"/>
            </w:tcBorders>
            <w:shd w:val="clear" w:color="000000" w:fill="FFFFFF"/>
            <w:vAlign w:val="center"/>
          </w:tcPr>
          <w:p>
            <w:pPr>
              <w:rPr>
                <w:rFonts w:hint="eastAsia" w:ascii="仿宋_GB2312" w:hAnsi="仿宋_GB2312" w:eastAsia="仿宋_GB2312" w:cs="仿宋_GB2312"/>
                <w:sz w:val="24"/>
                <w:lang w:val="zh-CN"/>
              </w:rPr>
            </w:pPr>
            <w:r>
              <w:rPr>
                <w:rFonts w:hint="eastAsia" w:ascii="仿宋_GB2312" w:hAnsi="仿宋_GB2312" w:eastAsia="仿宋_GB2312" w:cs="仿宋_GB2312"/>
                <w:sz w:val="24"/>
              </w:rPr>
              <w:t>1.有健康小屋的</w:t>
            </w:r>
            <w:r>
              <w:rPr>
                <w:rFonts w:hint="eastAsia" w:ascii="仿宋_GB2312" w:hAnsi="仿宋_GB2312" w:eastAsia="仿宋_GB2312" w:cs="仿宋_GB2312"/>
                <w:sz w:val="24"/>
                <w:lang w:val="zh-CN"/>
              </w:rPr>
              <w:t>标识，有独立的空间。</w:t>
            </w:r>
          </w:p>
        </w:tc>
        <w:tc>
          <w:tcPr>
            <w:tcW w:w="4457" w:type="dxa"/>
            <w:gridSpan w:val="3"/>
            <w:vMerge w:val="restart"/>
            <w:tcBorders>
              <w:top w:val="single" w:color="auto" w:sz="4" w:space="0"/>
              <w:left w:val="single" w:color="auto" w:sz="4" w:space="0"/>
              <w:right w:val="single" w:color="000000" w:sz="6" w:space="0"/>
              <w:tl2br w:val="nil"/>
              <w:tr2bl w:val="nil"/>
            </w:tcBorders>
            <w:shd w:val="clear" w:color="000000" w:fill="FFFFFF"/>
            <w:vAlign w:val="center"/>
          </w:tcPr>
          <w:p>
            <w:pP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未达到基本条件任意一条的不予评估　</w:t>
            </w:r>
          </w:p>
        </w:tc>
      </w:tr>
      <w:tr>
        <w:tblPrEx>
          <w:tblCellMar>
            <w:top w:w="0" w:type="dxa"/>
            <w:left w:w="108" w:type="dxa"/>
            <w:bottom w:w="0" w:type="dxa"/>
            <w:right w:w="108" w:type="dxa"/>
          </w:tblCellMar>
        </w:tblPrEx>
        <w:trPr>
          <w:trHeight w:val="403" w:hRule="atLeast"/>
          <w:jc w:val="center"/>
        </w:trPr>
        <w:tc>
          <w:tcPr>
            <w:tcW w:w="1214" w:type="dxa"/>
            <w:vMerge w:val="continue"/>
            <w:tcBorders>
              <w:top w:val="nil"/>
              <w:left w:val="single" w:color="000000" w:sz="6" w:space="0"/>
              <w:bottom w:val="nil"/>
              <w:right w:val="single" w:color="000000" w:sz="6" w:space="0"/>
              <w:tl2br w:val="nil"/>
              <w:tr2bl w:val="nil"/>
            </w:tcBorders>
            <w:shd w:val="clear" w:color="000000" w:fill="FFFFFF"/>
            <w:vAlign w:val="center"/>
          </w:tcPr>
          <w:p>
            <w:pPr>
              <w:rPr>
                <w:rFonts w:hint="eastAsia" w:ascii="仿宋_GB2312" w:hAnsi="仿宋_GB2312" w:eastAsia="仿宋_GB2312" w:cs="仿宋_GB2312"/>
                <w:sz w:val="24"/>
                <w:lang w:val="zh-CN"/>
              </w:rPr>
            </w:pPr>
          </w:p>
        </w:tc>
        <w:tc>
          <w:tcPr>
            <w:tcW w:w="3328" w:type="dxa"/>
            <w:tcBorders>
              <w:top w:val="nil"/>
              <w:left w:val="nil"/>
              <w:bottom w:val="single" w:color="000000" w:sz="6" w:space="0"/>
              <w:right w:val="single" w:color="auto" w:sz="4" w:space="0"/>
              <w:tl2br w:val="nil"/>
              <w:tr2bl w:val="nil"/>
            </w:tcBorders>
            <w:shd w:val="clear" w:color="000000" w:fill="FFFFFF"/>
            <w:vAlign w:val="center"/>
          </w:tcPr>
          <w:p>
            <w:pPr>
              <w:rPr>
                <w:rFonts w:hint="eastAsia"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设备符合国家相关标准，方便自我检测。</w:t>
            </w:r>
          </w:p>
        </w:tc>
        <w:tc>
          <w:tcPr>
            <w:tcW w:w="4457" w:type="dxa"/>
            <w:gridSpan w:val="3"/>
            <w:vMerge w:val="continue"/>
            <w:tcBorders>
              <w:left w:val="single" w:color="auto" w:sz="4" w:space="0"/>
              <w:right w:val="single" w:color="000000" w:sz="6" w:space="0"/>
              <w:tl2br w:val="nil"/>
              <w:tr2bl w:val="nil"/>
            </w:tcBorders>
            <w:shd w:val="clear" w:color="000000" w:fill="FFFFFF"/>
            <w:vAlign w:val="center"/>
          </w:tcPr>
          <w:p>
            <w:pPr>
              <w:rPr>
                <w:rFonts w:hint="eastAsia" w:ascii="仿宋_GB2312" w:hAnsi="仿宋_GB2312" w:eastAsia="仿宋_GB2312" w:cs="仿宋_GB2312"/>
                <w:sz w:val="24"/>
                <w:lang w:val="zh-CN"/>
              </w:rPr>
            </w:pPr>
          </w:p>
        </w:tc>
      </w:tr>
      <w:tr>
        <w:tblPrEx>
          <w:tblCellMar>
            <w:top w:w="0" w:type="dxa"/>
            <w:left w:w="108" w:type="dxa"/>
            <w:bottom w:w="0" w:type="dxa"/>
            <w:right w:w="108" w:type="dxa"/>
          </w:tblCellMar>
        </w:tblPrEx>
        <w:trPr>
          <w:trHeight w:val="454" w:hRule="atLeast"/>
          <w:jc w:val="center"/>
        </w:trPr>
        <w:tc>
          <w:tcPr>
            <w:tcW w:w="1214" w:type="dxa"/>
            <w:vMerge w:val="continue"/>
            <w:tcBorders>
              <w:top w:val="nil"/>
              <w:left w:val="single" w:color="000000" w:sz="6" w:space="0"/>
              <w:bottom w:val="single" w:color="000000" w:sz="6" w:space="0"/>
              <w:right w:val="single" w:color="000000" w:sz="6" w:space="0"/>
              <w:tl2br w:val="nil"/>
              <w:tr2bl w:val="nil"/>
            </w:tcBorders>
            <w:shd w:val="clear" w:color="000000" w:fill="FFFFFF"/>
            <w:vAlign w:val="center"/>
          </w:tcPr>
          <w:p>
            <w:pPr>
              <w:rPr>
                <w:rFonts w:hint="eastAsia" w:ascii="仿宋_GB2312" w:hAnsi="仿宋_GB2312" w:eastAsia="仿宋_GB2312" w:cs="仿宋_GB2312"/>
                <w:sz w:val="24"/>
                <w:lang w:val="zh-CN"/>
              </w:rPr>
            </w:pPr>
          </w:p>
        </w:tc>
        <w:tc>
          <w:tcPr>
            <w:tcW w:w="3328" w:type="dxa"/>
            <w:tcBorders>
              <w:top w:val="nil"/>
              <w:left w:val="nil"/>
              <w:bottom w:val="single" w:color="000000" w:sz="6" w:space="0"/>
              <w:right w:val="single" w:color="auto" w:sz="4" w:space="0"/>
              <w:tl2br w:val="nil"/>
              <w:tr2bl w:val="nil"/>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3.配</w:t>
            </w:r>
            <w:r>
              <w:rPr>
                <w:rFonts w:hint="eastAsia" w:ascii="仿宋_GB2312" w:hAnsi="仿宋_GB2312" w:eastAsia="仿宋_GB2312" w:cs="仿宋_GB2312"/>
                <w:sz w:val="24"/>
                <w:lang w:val="zh-CN"/>
              </w:rPr>
              <w:t>有专／兼职人员进行服务与指导。</w:t>
            </w:r>
          </w:p>
        </w:tc>
        <w:tc>
          <w:tcPr>
            <w:tcW w:w="4457" w:type="dxa"/>
            <w:gridSpan w:val="3"/>
            <w:vMerge w:val="continue"/>
            <w:tcBorders>
              <w:left w:val="single" w:color="auto" w:sz="4" w:space="0"/>
              <w:right w:val="single" w:color="000000" w:sz="6" w:space="0"/>
              <w:tl2br w:val="nil"/>
              <w:tr2bl w:val="nil"/>
            </w:tcBorders>
            <w:shd w:val="clear" w:color="000000" w:fill="FFFFFF"/>
            <w:vAlign w:val="center"/>
          </w:tcPr>
          <w:p>
            <w:pPr>
              <w:rPr>
                <w:rFonts w:hint="eastAsia" w:ascii="仿宋_GB2312" w:hAnsi="仿宋_GB2312" w:eastAsia="仿宋_GB2312" w:cs="仿宋_GB2312"/>
                <w:sz w:val="24"/>
                <w:lang w:val="zh-CN"/>
              </w:rPr>
            </w:pPr>
          </w:p>
        </w:tc>
      </w:tr>
      <w:tr>
        <w:tblPrEx>
          <w:tblCellMar>
            <w:top w:w="0" w:type="dxa"/>
            <w:left w:w="108" w:type="dxa"/>
            <w:bottom w:w="0" w:type="dxa"/>
            <w:right w:w="108" w:type="dxa"/>
          </w:tblCellMar>
        </w:tblPrEx>
        <w:trPr>
          <w:trHeight w:val="606" w:hRule="atLeast"/>
          <w:jc w:val="center"/>
        </w:trPr>
        <w:tc>
          <w:tcPr>
            <w:tcW w:w="1214" w:type="dxa"/>
            <w:vMerge w:val="continue"/>
            <w:tcBorders>
              <w:top w:val="nil"/>
              <w:left w:val="single" w:color="000000" w:sz="6" w:space="0"/>
              <w:bottom w:val="single" w:color="000000" w:sz="6" w:space="0"/>
              <w:right w:val="single" w:color="000000" w:sz="6" w:space="0"/>
              <w:tl2br w:val="nil"/>
              <w:tr2bl w:val="nil"/>
            </w:tcBorders>
            <w:shd w:val="clear" w:color="000000" w:fill="FFFFFF"/>
            <w:vAlign w:val="center"/>
          </w:tcPr>
          <w:p>
            <w:pPr>
              <w:rPr>
                <w:rFonts w:hint="eastAsia" w:ascii="仿宋_GB2312" w:hAnsi="仿宋_GB2312" w:eastAsia="仿宋_GB2312" w:cs="仿宋_GB2312"/>
                <w:sz w:val="24"/>
                <w:lang w:val="zh-CN"/>
              </w:rPr>
            </w:pPr>
          </w:p>
        </w:tc>
        <w:tc>
          <w:tcPr>
            <w:tcW w:w="3328" w:type="dxa"/>
            <w:tcBorders>
              <w:top w:val="nil"/>
              <w:left w:val="nil"/>
              <w:bottom w:val="single" w:color="000000" w:sz="6" w:space="0"/>
              <w:right w:val="single" w:color="auto" w:sz="4" w:space="0"/>
              <w:tl2br w:val="nil"/>
              <w:tr2bl w:val="nil"/>
            </w:tcBorders>
            <w:shd w:val="clear" w:color="000000" w:fill="FFFFFF"/>
            <w:vAlign w:val="center"/>
          </w:tcPr>
          <w:p>
            <w:pPr>
              <w:rPr>
                <w:rFonts w:hint="eastAsia" w:ascii="仿宋_GB2312" w:hAnsi="仿宋_GB2312" w:eastAsia="仿宋_GB2312" w:cs="仿宋_GB2312"/>
                <w:sz w:val="24"/>
                <w:lang w:val="zh-CN"/>
              </w:rPr>
            </w:pPr>
            <w:r>
              <w:rPr>
                <w:rFonts w:hint="eastAsia" w:ascii="仿宋_GB2312" w:hAnsi="仿宋_GB2312" w:eastAsia="仿宋_GB2312" w:cs="仿宋_GB2312"/>
                <w:sz w:val="24"/>
              </w:rPr>
              <w:t>4.对</w:t>
            </w:r>
            <w:r>
              <w:rPr>
                <w:rFonts w:hint="eastAsia" w:ascii="仿宋_GB2312" w:hAnsi="仿宋_GB2312" w:eastAsia="仿宋_GB2312" w:cs="仿宋_GB2312"/>
                <w:sz w:val="24"/>
                <w:lang w:val="zh-CN"/>
              </w:rPr>
              <w:t>测量设备进行日常维护与定期检定，确保设备正常使用。</w:t>
            </w:r>
          </w:p>
        </w:tc>
        <w:tc>
          <w:tcPr>
            <w:tcW w:w="4457" w:type="dxa"/>
            <w:gridSpan w:val="3"/>
            <w:vMerge w:val="continue"/>
            <w:tcBorders>
              <w:left w:val="single" w:color="auto" w:sz="4" w:space="0"/>
              <w:bottom w:val="single" w:color="auto" w:sz="4" w:space="0"/>
              <w:right w:val="single" w:color="000000" w:sz="6" w:space="0"/>
              <w:tl2br w:val="nil"/>
              <w:tr2bl w:val="nil"/>
            </w:tcBorders>
            <w:shd w:val="clear" w:color="000000" w:fill="FFFFFF"/>
            <w:vAlign w:val="center"/>
          </w:tcPr>
          <w:p>
            <w:pPr>
              <w:rPr>
                <w:rFonts w:hint="eastAsia" w:ascii="仿宋_GB2312" w:hAnsi="仿宋_GB2312" w:eastAsia="仿宋_GB2312" w:cs="仿宋_GB2312"/>
                <w:sz w:val="24"/>
                <w:lang w:val="zh-CN"/>
              </w:rPr>
            </w:pPr>
          </w:p>
        </w:tc>
      </w:tr>
      <w:tr>
        <w:tblPrEx>
          <w:tblCellMar>
            <w:top w:w="0" w:type="dxa"/>
            <w:left w:w="108" w:type="dxa"/>
            <w:bottom w:w="0" w:type="dxa"/>
            <w:right w:w="108" w:type="dxa"/>
          </w:tblCellMar>
        </w:tblPrEx>
        <w:trPr>
          <w:trHeight w:val="606" w:hRule="atLeast"/>
          <w:jc w:val="center"/>
        </w:trPr>
        <w:tc>
          <w:tcPr>
            <w:tcW w:w="1214" w:type="dxa"/>
            <w:vMerge w:val="restart"/>
            <w:tcBorders>
              <w:top w:val="nil"/>
              <w:left w:val="single" w:color="000000" w:sz="6" w:space="0"/>
              <w:bottom w:val="nil"/>
              <w:right w:val="single" w:color="000000" w:sz="6" w:space="0"/>
              <w:tl2br w:val="nil"/>
              <w:tr2bl w:val="nil"/>
            </w:tcBorders>
            <w:shd w:val="clear" w:color="000000" w:fill="FFFFFF"/>
            <w:vAlign w:val="center"/>
          </w:tcPr>
          <w:p>
            <w:pPr>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环境建设</w:t>
            </w:r>
          </w:p>
          <w:p>
            <w:pPr>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w:t>
            </w:r>
            <w:r>
              <w:rPr>
                <w:rFonts w:hint="eastAsia" w:ascii="仿宋_GB2312" w:hAnsi="仿宋_GB2312" w:eastAsia="仿宋_GB2312" w:cs="仿宋_GB2312"/>
                <w:sz w:val="24"/>
              </w:rPr>
              <w:t>65分</w:t>
            </w:r>
            <w:r>
              <w:rPr>
                <w:rFonts w:hint="eastAsia" w:ascii="仿宋_GB2312" w:hAnsi="仿宋_GB2312" w:eastAsia="仿宋_GB2312" w:cs="仿宋_GB2312"/>
                <w:sz w:val="24"/>
                <w:lang w:val="zh-CN"/>
              </w:rPr>
              <w:t>）</w:t>
            </w:r>
          </w:p>
        </w:tc>
        <w:tc>
          <w:tcPr>
            <w:tcW w:w="3328" w:type="dxa"/>
            <w:tcBorders>
              <w:top w:val="nil"/>
              <w:left w:val="nil"/>
              <w:bottom w:val="single" w:color="000000" w:sz="6" w:space="0"/>
              <w:right w:val="single" w:color="auto" w:sz="4" w:space="0"/>
              <w:tl2br w:val="nil"/>
              <w:tr2bl w:val="nil"/>
            </w:tcBorders>
            <w:shd w:val="clear" w:color="000000" w:fill="FFFFFF"/>
            <w:vAlign w:val="center"/>
          </w:tcPr>
          <w:p>
            <w:pPr>
              <w:rPr>
                <w:rFonts w:hint="eastAsia" w:ascii="仿宋_GB2312" w:hAnsi="仿宋_GB2312" w:eastAsia="仿宋_GB2312" w:cs="仿宋_GB2312"/>
                <w:sz w:val="24"/>
                <w:lang w:val="zh-CN"/>
              </w:rPr>
            </w:pPr>
            <w:r>
              <w:rPr>
                <w:rFonts w:hint="eastAsia" w:ascii="仿宋_GB2312" w:hAnsi="仿宋_GB2312" w:eastAsia="仿宋_GB2312" w:cs="仿宋_GB2312"/>
                <w:sz w:val="24"/>
              </w:rPr>
              <w:t>1.至少</w:t>
            </w:r>
            <w:r>
              <w:rPr>
                <w:rFonts w:hint="eastAsia" w:ascii="仿宋_GB2312" w:hAnsi="仿宋_GB2312" w:eastAsia="仿宋_GB2312" w:cs="仿宋_GB2312"/>
                <w:sz w:val="24"/>
                <w:lang w:val="zh-CN"/>
              </w:rPr>
              <w:t>配备身高、体重、血压、血糖等测量工具和设备。</w:t>
            </w:r>
          </w:p>
        </w:tc>
        <w:tc>
          <w:tcPr>
            <w:tcW w:w="827" w:type="dxa"/>
            <w:vMerge w:val="restart"/>
            <w:tcBorders>
              <w:top w:val="single" w:color="auto" w:sz="4" w:space="0"/>
              <w:left w:val="single" w:color="auto" w:sz="4" w:space="0"/>
              <w:bottom w:val="nil"/>
              <w:right w:val="single" w:color="auto" w:sz="4" w:space="0"/>
              <w:tl2br w:val="nil"/>
              <w:tr2bl w:val="nil"/>
            </w:tcBorders>
            <w:shd w:val="clear" w:color="000000" w:fill="FFFFFF"/>
            <w:vAlign w:val="center"/>
          </w:tcPr>
          <w:p>
            <w:pPr>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现场查看</w:t>
            </w:r>
          </w:p>
        </w:tc>
        <w:tc>
          <w:tcPr>
            <w:tcW w:w="750" w:type="dxa"/>
            <w:tcBorders>
              <w:top w:val="nil"/>
              <w:left w:val="single" w:color="auto" w:sz="4" w:space="0"/>
              <w:bottom w:val="single" w:color="000000" w:sz="6" w:space="0"/>
              <w:right w:val="single" w:color="000000" w:sz="6" w:space="0"/>
              <w:tl2br w:val="nil"/>
              <w:tr2bl w:val="nil"/>
            </w:tcBorders>
            <w:shd w:val="clear" w:color="000000" w:fill="FFFFFF"/>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2880" w:type="dxa"/>
            <w:tcBorders>
              <w:top w:val="nil"/>
              <w:left w:val="nil"/>
              <w:bottom w:val="single" w:color="000000" w:sz="6" w:space="0"/>
              <w:right w:val="single" w:color="000000" w:sz="6" w:space="0"/>
              <w:tl2br w:val="nil"/>
              <w:tr2bl w:val="nil"/>
            </w:tcBorders>
            <w:shd w:val="clear" w:color="000000" w:fill="FFFFFF"/>
            <w:vAlign w:val="center"/>
          </w:tcPr>
          <w:p>
            <w:pP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有一种测量工具</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设备得</w:t>
            </w: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分，最高</w:t>
            </w:r>
            <w:r>
              <w:rPr>
                <w:rFonts w:hint="eastAsia" w:ascii="仿宋_GB2312" w:hAnsi="仿宋_GB2312" w:eastAsia="仿宋_GB2312" w:cs="仿宋_GB2312"/>
                <w:sz w:val="24"/>
              </w:rPr>
              <w:t>8</w:t>
            </w:r>
            <w:r>
              <w:rPr>
                <w:rFonts w:hint="eastAsia" w:ascii="仿宋_GB2312" w:hAnsi="仿宋_GB2312" w:eastAsia="仿宋_GB2312" w:cs="仿宋_GB2312"/>
                <w:sz w:val="24"/>
                <w:lang w:val="zh-CN"/>
              </w:rPr>
              <w:t>分。</w:t>
            </w:r>
          </w:p>
        </w:tc>
      </w:tr>
      <w:tr>
        <w:tblPrEx>
          <w:tblCellMar>
            <w:top w:w="0" w:type="dxa"/>
            <w:left w:w="108" w:type="dxa"/>
            <w:bottom w:w="0" w:type="dxa"/>
            <w:right w:w="108" w:type="dxa"/>
          </w:tblCellMar>
        </w:tblPrEx>
        <w:trPr>
          <w:trHeight w:val="636" w:hRule="atLeast"/>
          <w:jc w:val="center"/>
        </w:trPr>
        <w:tc>
          <w:tcPr>
            <w:tcW w:w="1214" w:type="dxa"/>
            <w:vMerge w:val="continue"/>
            <w:tcBorders>
              <w:top w:val="nil"/>
              <w:left w:val="single" w:color="000000" w:sz="6" w:space="0"/>
              <w:bottom w:val="nil"/>
              <w:right w:val="single" w:color="000000" w:sz="6" w:space="0"/>
              <w:tl2br w:val="nil"/>
              <w:tr2bl w:val="nil"/>
            </w:tcBorders>
            <w:shd w:val="clear" w:color="000000" w:fill="FFFFFF"/>
            <w:vAlign w:val="center"/>
          </w:tcPr>
          <w:p>
            <w:pPr>
              <w:rPr>
                <w:rFonts w:hint="eastAsia" w:ascii="仿宋_GB2312" w:hAnsi="仿宋_GB2312" w:eastAsia="仿宋_GB2312" w:cs="仿宋_GB2312"/>
                <w:sz w:val="24"/>
                <w:lang w:val="zh-CN"/>
              </w:rPr>
            </w:pPr>
          </w:p>
        </w:tc>
        <w:tc>
          <w:tcPr>
            <w:tcW w:w="3328" w:type="dxa"/>
            <w:tcBorders>
              <w:top w:val="nil"/>
              <w:left w:val="nil"/>
              <w:bottom w:val="single" w:color="000000" w:sz="6" w:space="0"/>
              <w:right w:val="single" w:color="auto" w:sz="4" w:space="0"/>
              <w:tl2br w:val="nil"/>
              <w:tr2bl w:val="nil"/>
            </w:tcBorders>
            <w:shd w:val="clear" w:color="000000" w:fill="FFFFFF"/>
            <w:vAlign w:val="center"/>
          </w:tcPr>
          <w:p>
            <w:pPr>
              <w:rPr>
                <w:rFonts w:hint="eastAsia"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摆放限盐勺、限油罐、腰围尺、BMI转盘、膳食宝塔模型或挂图等健康支持性工具。</w:t>
            </w:r>
          </w:p>
        </w:tc>
        <w:tc>
          <w:tcPr>
            <w:tcW w:w="827" w:type="dxa"/>
            <w:vMerge w:val="continue"/>
            <w:tcBorders>
              <w:top w:val="nil"/>
              <w:left w:val="single" w:color="auto" w:sz="4" w:space="0"/>
              <w:bottom w:val="nil"/>
              <w:right w:val="single" w:color="auto" w:sz="4" w:space="0"/>
              <w:tl2br w:val="nil"/>
              <w:tr2bl w:val="nil"/>
            </w:tcBorders>
            <w:shd w:val="clear" w:color="000000" w:fill="FFFFFF"/>
            <w:vAlign w:val="center"/>
          </w:tcPr>
          <w:p>
            <w:pPr>
              <w:jc w:val="center"/>
              <w:rPr>
                <w:rFonts w:hint="eastAsia" w:ascii="仿宋_GB2312" w:hAnsi="仿宋_GB2312" w:eastAsia="仿宋_GB2312" w:cs="仿宋_GB2312"/>
                <w:sz w:val="24"/>
                <w:lang w:val="zh-CN"/>
              </w:rPr>
            </w:pPr>
          </w:p>
        </w:tc>
        <w:tc>
          <w:tcPr>
            <w:tcW w:w="750" w:type="dxa"/>
            <w:tcBorders>
              <w:top w:val="nil"/>
              <w:left w:val="single" w:color="auto" w:sz="4" w:space="0"/>
              <w:bottom w:val="single" w:color="000000" w:sz="6" w:space="0"/>
              <w:right w:val="single" w:color="000000" w:sz="6" w:space="0"/>
              <w:tl2br w:val="nil"/>
              <w:tr2bl w:val="nil"/>
            </w:tcBorders>
            <w:shd w:val="clear" w:color="000000" w:fill="FFFFFF"/>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2880" w:type="dxa"/>
            <w:tcBorders>
              <w:top w:val="nil"/>
              <w:left w:val="nil"/>
              <w:bottom w:val="single" w:color="000000" w:sz="6" w:space="0"/>
              <w:right w:val="single" w:color="000000" w:sz="6" w:space="0"/>
              <w:tl2br w:val="nil"/>
              <w:tr2bl w:val="nil"/>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lang w:val="zh-CN"/>
              </w:rPr>
              <w:t>有一种得</w:t>
            </w:r>
            <w:r>
              <w:rPr>
                <w:rFonts w:hint="eastAsia" w:ascii="仿宋_GB2312" w:hAnsi="仿宋_GB2312" w:eastAsia="仿宋_GB2312" w:cs="仿宋_GB2312"/>
                <w:sz w:val="24"/>
              </w:rPr>
              <w:t>2分，最高10分。</w:t>
            </w:r>
          </w:p>
        </w:tc>
      </w:tr>
      <w:tr>
        <w:tblPrEx>
          <w:tblCellMar>
            <w:top w:w="0" w:type="dxa"/>
            <w:left w:w="108" w:type="dxa"/>
            <w:bottom w:w="0" w:type="dxa"/>
            <w:right w:w="108" w:type="dxa"/>
          </w:tblCellMar>
        </w:tblPrEx>
        <w:trPr>
          <w:trHeight w:val="491" w:hRule="atLeast"/>
          <w:jc w:val="center"/>
        </w:trPr>
        <w:tc>
          <w:tcPr>
            <w:tcW w:w="1214" w:type="dxa"/>
            <w:vMerge w:val="continue"/>
            <w:tcBorders>
              <w:top w:val="nil"/>
              <w:left w:val="single" w:color="000000" w:sz="6" w:space="0"/>
              <w:bottom w:val="nil"/>
              <w:right w:val="single" w:color="000000" w:sz="6" w:space="0"/>
              <w:tl2br w:val="nil"/>
              <w:tr2bl w:val="nil"/>
            </w:tcBorders>
            <w:shd w:val="clear" w:color="000000" w:fill="FFFFFF"/>
            <w:vAlign w:val="center"/>
          </w:tcPr>
          <w:p>
            <w:pPr>
              <w:rPr>
                <w:rFonts w:hint="eastAsia" w:ascii="仿宋_GB2312" w:hAnsi="仿宋_GB2312" w:eastAsia="仿宋_GB2312" w:cs="仿宋_GB2312"/>
                <w:sz w:val="24"/>
              </w:rPr>
            </w:pPr>
          </w:p>
        </w:tc>
        <w:tc>
          <w:tcPr>
            <w:tcW w:w="3328" w:type="dxa"/>
            <w:tcBorders>
              <w:top w:val="nil"/>
              <w:left w:val="nil"/>
              <w:bottom w:val="single" w:color="000000" w:sz="6" w:space="0"/>
              <w:right w:val="single" w:color="auto" w:sz="4" w:space="0"/>
              <w:tl2br w:val="nil"/>
              <w:tr2bl w:val="nil"/>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3.适当位置或方式展示全民健康生活方式行动标识。</w:t>
            </w:r>
          </w:p>
        </w:tc>
        <w:tc>
          <w:tcPr>
            <w:tcW w:w="827" w:type="dxa"/>
            <w:vMerge w:val="continue"/>
            <w:tcBorders>
              <w:top w:val="nil"/>
              <w:left w:val="single" w:color="auto" w:sz="4" w:space="0"/>
              <w:bottom w:val="nil"/>
              <w:right w:val="single" w:color="auto" w:sz="4" w:space="0"/>
              <w:tl2br w:val="nil"/>
              <w:tr2bl w:val="nil"/>
            </w:tcBorders>
            <w:shd w:val="clear" w:color="000000" w:fill="FFFFFF"/>
            <w:vAlign w:val="center"/>
          </w:tcPr>
          <w:p>
            <w:pPr>
              <w:jc w:val="center"/>
              <w:rPr>
                <w:rFonts w:hint="eastAsia" w:ascii="仿宋_GB2312" w:hAnsi="仿宋_GB2312" w:eastAsia="仿宋_GB2312" w:cs="仿宋_GB2312"/>
                <w:sz w:val="24"/>
                <w:lang w:val="zh-CN"/>
              </w:rPr>
            </w:pPr>
          </w:p>
        </w:tc>
        <w:tc>
          <w:tcPr>
            <w:tcW w:w="750" w:type="dxa"/>
            <w:tcBorders>
              <w:top w:val="nil"/>
              <w:left w:val="single" w:color="auto" w:sz="4" w:space="0"/>
              <w:bottom w:val="single" w:color="000000" w:sz="6" w:space="0"/>
              <w:right w:val="single" w:color="000000" w:sz="6" w:space="0"/>
              <w:tl2br w:val="nil"/>
              <w:tr2bl w:val="nil"/>
            </w:tcBorders>
            <w:shd w:val="clear" w:color="000000" w:fill="FFFFFF"/>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2880" w:type="dxa"/>
            <w:tcBorders>
              <w:top w:val="nil"/>
              <w:left w:val="nil"/>
              <w:bottom w:val="single" w:color="000000" w:sz="6" w:space="0"/>
              <w:right w:val="single" w:color="000000" w:sz="6" w:space="0"/>
              <w:tl2br w:val="nil"/>
              <w:tr2bl w:val="nil"/>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lang w:val="zh-CN"/>
              </w:rPr>
              <w:t>标识醒目、突出得</w:t>
            </w:r>
            <w:r>
              <w:rPr>
                <w:rFonts w:hint="eastAsia" w:ascii="仿宋_GB2312" w:hAnsi="仿宋_GB2312" w:eastAsia="仿宋_GB2312" w:cs="仿宋_GB2312"/>
                <w:sz w:val="24"/>
              </w:rPr>
              <w:t>5分；否则酌情减分。</w:t>
            </w:r>
          </w:p>
        </w:tc>
      </w:tr>
      <w:tr>
        <w:tblPrEx>
          <w:tblCellMar>
            <w:top w:w="0" w:type="dxa"/>
            <w:left w:w="108" w:type="dxa"/>
            <w:bottom w:w="0" w:type="dxa"/>
            <w:right w:w="108" w:type="dxa"/>
          </w:tblCellMar>
        </w:tblPrEx>
        <w:trPr>
          <w:trHeight w:val="730" w:hRule="atLeast"/>
          <w:jc w:val="center"/>
        </w:trPr>
        <w:tc>
          <w:tcPr>
            <w:tcW w:w="1214" w:type="dxa"/>
            <w:vMerge w:val="continue"/>
            <w:tcBorders>
              <w:top w:val="nil"/>
              <w:left w:val="single" w:color="000000" w:sz="6" w:space="0"/>
              <w:bottom w:val="nil"/>
              <w:right w:val="single" w:color="000000" w:sz="6" w:space="0"/>
              <w:tl2br w:val="nil"/>
              <w:tr2bl w:val="nil"/>
            </w:tcBorders>
            <w:shd w:val="clear" w:color="000000" w:fill="FFFFFF"/>
            <w:vAlign w:val="center"/>
          </w:tcPr>
          <w:p>
            <w:pPr>
              <w:rPr>
                <w:rFonts w:hint="eastAsia" w:ascii="仿宋_GB2312" w:hAnsi="仿宋_GB2312" w:eastAsia="仿宋_GB2312" w:cs="仿宋_GB2312"/>
                <w:sz w:val="24"/>
                <w:lang w:val="zh-CN"/>
              </w:rPr>
            </w:pPr>
          </w:p>
        </w:tc>
        <w:tc>
          <w:tcPr>
            <w:tcW w:w="3328" w:type="dxa"/>
            <w:tcBorders>
              <w:top w:val="nil"/>
              <w:left w:val="nil"/>
              <w:bottom w:val="single" w:color="000000" w:sz="6" w:space="0"/>
              <w:right w:val="single" w:color="auto" w:sz="4" w:space="0"/>
              <w:tl2br w:val="nil"/>
              <w:tr2bl w:val="nil"/>
            </w:tcBorders>
            <w:shd w:val="clear" w:color="000000" w:fill="FFFFFF"/>
            <w:vAlign w:val="center"/>
          </w:tcPr>
          <w:p>
            <w:pPr>
              <w:rPr>
                <w:rFonts w:hint="eastAsia" w:ascii="仿宋_GB2312" w:hAnsi="仿宋_GB2312" w:eastAsia="仿宋_GB2312" w:cs="仿宋_GB2312"/>
                <w:sz w:val="24"/>
                <w:lang w:val="zh-CN"/>
              </w:rPr>
            </w:pPr>
            <w:r>
              <w:rPr>
                <w:rFonts w:hint="eastAsia" w:ascii="仿宋_GB2312" w:hAnsi="仿宋_GB2312" w:eastAsia="仿宋_GB2312" w:cs="仿宋_GB2312"/>
                <w:sz w:val="24"/>
              </w:rPr>
              <w:t>4.有</w:t>
            </w:r>
            <w:r>
              <w:rPr>
                <w:rFonts w:hint="eastAsia" w:ascii="仿宋_GB2312" w:hAnsi="仿宋_GB2312" w:eastAsia="仿宋_GB2312" w:cs="仿宋_GB2312"/>
                <w:sz w:val="24"/>
                <w:lang w:val="zh-CN"/>
              </w:rPr>
              <w:t>各种测量设备使用方法、注意事项，悬挂各检测结果的正常值参考范围。</w:t>
            </w:r>
          </w:p>
        </w:tc>
        <w:tc>
          <w:tcPr>
            <w:tcW w:w="827" w:type="dxa"/>
            <w:vMerge w:val="continue"/>
            <w:tcBorders>
              <w:top w:val="nil"/>
              <w:left w:val="single" w:color="auto" w:sz="4" w:space="0"/>
              <w:bottom w:val="nil"/>
              <w:right w:val="single" w:color="auto" w:sz="4" w:space="0"/>
              <w:tl2br w:val="nil"/>
              <w:tr2bl w:val="nil"/>
            </w:tcBorders>
            <w:shd w:val="clear" w:color="000000" w:fill="FFFFFF"/>
            <w:vAlign w:val="center"/>
          </w:tcPr>
          <w:p>
            <w:pPr>
              <w:jc w:val="center"/>
              <w:rPr>
                <w:rFonts w:hint="eastAsia" w:ascii="仿宋_GB2312" w:hAnsi="仿宋_GB2312" w:eastAsia="仿宋_GB2312" w:cs="仿宋_GB2312"/>
                <w:sz w:val="24"/>
                <w:lang w:val="zh-CN"/>
              </w:rPr>
            </w:pPr>
          </w:p>
        </w:tc>
        <w:tc>
          <w:tcPr>
            <w:tcW w:w="750" w:type="dxa"/>
            <w:tcBorders>
              <w:top w:val="nil"/>
              <w:left w:val="single" w:color="auto" w:sz="4" w:space="0"/>
              <w:bottom w:val="single" w:color="000000" w:sz="6" w:space="0"/>
              <w:right w:val="single" w:color="000000" w:sz="6" w:space="0"/>
              <w:tl2br w:val="nil"/>
              <w:tr2bl w:val="nil"/>
            </w:tcBorders>
            <w:shd w:val="clear" w:color="000000" w:fill="FFFFFF"/>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2880" w:type="dxa"/>
            <w:tcBorders>
              <w:top w:val="nil"/>
              <w:left w:val="nil"/>
              <w:bottom w:val="single" w:color="000000" w:sz="6" w:space="0"/>
              <w:right w:val="single" w:color="000000" w:sz="6" w:space="0"/>
              <w:tl2br w:val="nil"/>
              <w:tr2bl w:val="nil"/>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zh-CN"/>
              </w:rPr>
              <w:t>有使用方法得5分；否则不得分</w:t>
            </w:r>
            <w:r>
              <w:rPr>
                <w:rFonts w:hint="eastAsia" w:ascii="仿宋_GB2312" w:hAnsi="仿宋_GB2312" w:eastAsia="仿宋_GB2312" w:cs="仿宋_GB2312"/>
                <w:sz w:val="24"/>
              </w:rPr>
              <w:t>；</w:t>
            </w:r>
          </w:p>
          <w:p>
            <w:pPr>
              <w:rPr>
                <w:rFonts w:hint="eastAsia" w:ascii="仿宋_GB2312" w:hAnsi="仿宋_GB2312" w:eastAsia="仿宋_GB2312" w:cs="仿宋_GB2312"/>
                <w:sz w:val="24"/>
              </w:rPr>
            </w:pPr>
            <w:r>
              <w:rPr>
                <w:rFonts w:hint="eastAsia" w:ascii="仿宋_GB2312" w:hAnsi="仿宋_GB2312" w:eastAsia="仿宋_GB2312" w:cs="仿宋_GB2312"/>
                <w:sz w:val="24"/>
              </w:rPr>
              <w:t>2.有使用注意事项得5分；</w:t>
            </w:r>
            <w:r>
              <w:rPr>
                <w:rFonts w:hint="eastAsia" w:ascii="仿宋_GB2312" w:hAnsi="仿宋_GB2312" w:eastAsia="仿宋_GB2312" w:cs="仿宋_GB2312"/>
                <w:sz w:val="24"/>
                <w:lang w:val="zh-CN"/>
              </w:rPr>
              <w:t>否则不得分</w:t>
            </w:r>
            <w:r>
              <w:rPr>
                <w:rFonts w:hint="eastAsia" w:ascii="仿宋_GB2312" w:hAnsi="仿宋_GB2312" w:eastAsia="仿宋_GB2312" w:cs="仿宋_GB2312"/>
                <w:sz w:val="24"/>
              </w:rPr>
              <w:t>；</w:t>
            </w:r>
          </w:p>
          <w:p>
            <w:pPr>
              <w:rPr>
                <w:rFonts w:hint="eastAsia" w:ascii="仿宋_GB2312" w:hAnsi="仿宋_GB2312" w:eastAsia="仿宋_GB2312" w:cs="仿宋_GB2312"/>
                <w:sz w:val="24"/>
              </w:rPr>
            </w:pPr>
            <w:r>
              <w:rPr>
                <w:rFonts w:hint="eastAsia" w:ascii="仿宋_GB2312" w:hAnsi="仿宋_GB2312" w:eastAsia="仿宋_GB2312" w:cs="仿宋_GB2312"/>
                <w:sz w:val="24"/>
              </w:rPr>
              <w:t>3.适当位置展示各检测项目的正常值参考范围得5分；否则不得分。</w:t>
            </w:r>
          </w:p>
        </w:tc>
      </w:tr>
      <w:tr>
        <w:tblPrEx>
          <w:tblCellMar>
            <w:top w:w="0" w:type="dxa"/>
            <w:left w:w="108" w:type="dxa"/>
            <w:bottom w:w="0" w:type="dxa"/>
            <w:right w:w="108" w:type="dxa"/>
          </w:tblCellMar>
        </w:tblPrEx>
        <w:trPr>
          <w:trHeight w:val="499" w:hRule="atLeast"/>
          <w:jc w:val="center"/>
        </w:trPr>
        <w:tc>
          <w:tcPr>
            <w:tcW w:w="1214" w:type="dxa"/>
            <w:vMerge w:val="continue"/>
            <w:tcBorders>
              <w:top w:val="nil"/>
              <w:left w:val="single" w:color="000000" w:sz="6" w:space="0"/>
              <w:bottom w:val="nil"/>
              <w:right w:val="single" w:color="000000" w:sz="6" w:space="0"/>
              <w:tl2br w:val="nil"/>
              <w:tr2bl w:val="nil"/>
            </w:tcBorders>
            <w:shd w:val="clear" w:color="000000" w:fill="FFFFFF"/>
            <w:vAlign w:val="center"/>
          </w:tcPr>
          <w:p>
            <w:pPr>
              <w:rPr>
                <w:rFonts w:hint="eastAsia" w:ascii="仿宋_GB2312" w:hAnsi="仿宋_GB2312" w:eastAsia="仿宋_GB2312" w:cs="仿宋_GB2312"/>
                <w:sz w:val="24"/>
                <w:lang w:val="zh-CN"/>
              </w:rPr>
            </w:pPr>
          </w:p>
        </w:tc>
        <w:tc>
          <w:tcPr>
            <w:tcW w:w="3328" w:type="dxa"/>
            <w:tcBorders>
              <w:top w:val="nil"/>
              <w:left w:val="nil"/>
              <w:bottom w:val="single" w:color="000000" w:sz="6" w:space="0"/>
              <w:right w:val="single" w:color="auto" w:sz="4" w:space="0"/>
              <w:tl2br w:val="nil"/>
              <w:tr2bl w:val="nil"/>
            </w:tcBorders>
            <w:shd w:val="clear" w:color="000000" w:fill="FFFFFF"/>
            <w:vAlign w:val="center"/>
          </w:tcPr>
          <w:p>
            <w:pPr>
              <w:rPr>
                <w:rFonts w:hint="eastAsia" w:ascii="仿宋_GB2312" w:hAnsi="仿宋_GB2312" w:eastAsia="仿宋_GB2312" w:cs="仿宋_GB2312"/>
                <w:sz w:val="24"/>
                <w:lang w:val="zh-CN"/>
              </w:rPr>
            </w:pPr>
            <w:r>
              <w:rPr>
                <w:rFonts w:hint="eastAsia" w:ascii="仿宋_GB2312" w:hAnsi="仿宋_GB2312" w:eastAsia="仿宋_GB2312" w:cs="仿宋_GB2312"/>
                <w:sz w:val="24"/>
              </w:rPr>
              <w:t>5.</w:t>
            </w:r>
            <w:r>
              <w:rPr>
                <w:rFonts w:hint="eastAsia" w:ascii="仿宋_GB2312" w:hAnsi="仿宋_GB2312" w:eastAsia="仿宋_GB2312" w:cs="仿宋_GB2312"/>
                <w:sz w:val="24"/>
                <w:lang w:val="zh-CN"/>
              </w:rPr>
              <w:t>开展慢病相关知识技能的宣传。</w:t>
            </w:r>
          </w:p>
        </w:tc>
        <w:tc>
          <w:tcPr>
            <w:tcW w:w="827" w:type="dxa"/>
            <w:vMerge w:val="continue"/>
            <w:tcBorders>
              <w:top w:val="nil"/>
              <w:left w:val="single" w:color="auto" w:sz="4" w:space="0"/>
              <w:bottom w:val="nil"/>
              <w:right w:val="single" w:color="auto" w:sz="4" w:space="0"/>
              <w:tl2br w:val="nil"/>
              <w:tr2bl w:val="nil"/>
            </w:tcBorders>
            <w:shd w:val="clear" w:color="000000" w:fill="FFFFFF"/>
            <w:vAlign w:val="center"/>
          </w:tcPr>
          <w:p>
            <w:pPr>
              <w:jc w:val="center"/>
              <w:rPr>
                <w:rFonts w:hint="eastAsia" w:ascii="仿宋_GB2312" w:hAnsi="仿宋_GB2312" w:eastAsia="仿宋_GB2312" w:cs="仿宋_GB2312"/>
                <w:sz w:val="24"/>
                <w:lang w:val="zh-CN"/>
              </w:rPr>
            </w:pPr>
          </w:p>
        </w:tc>
        <w:tc>
          <w:tcPr>
            <w:tcW w:w="750" w:type="dxa"/>
            <w:tcBorders>
              <w:top w:val="nil"/>
              <w:left w:val="single" w:color="auto" w:sz="4" w:space="0"/>
              <w:bottom w:val="single" w:color="000000" w:sz="6" w:space="0"/>
              <w:right w:val="single" w:color="000000" w:sz="6" w:space="0"/>
              <w:tl2br w:val="nil"/>
              <w:tr2bl w:val="nil"/>
            </w:tcBorders>
            <w:shd w:val="clear" w:color="000000" w:fill="FFFFFF"/>
            <w:vAlign w:val="center"/>
          </w:tcPr>
          <w:p>
            <w:pPr>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rPr>
              <w:t>20</w:t>
            </w:r>
          </w:p>
        </w:tc>
        <w:tc>
          <w:tcPr>
            <w:tcW w:w="2880" w:type="dxa"/>
            <w:tcBorders>
              <w:top w:val="nil"/>
              <w:left w:val="nil"/>
              <w:bottom w:val="single" w:color="000000" w:sz="6" w:space="0"/>
              <w:right w:val="single" w:color="000000" w:sz="6" w:space="0"/>
              <w:tl2br w:val="nil"/>
              <w:tr2bl w:val="nil"/>
            </w:tcBorders>
            <w:shd w:val="clear" w:color="000000" w:fill="FFFFFF"/>
            <w:vAlign w:val="center"/>
          </w:tcPr>
          <w:p>
            <w:pPr>
              <w:numPr>
                <w:ilvl w:val="0"/>
                <w:numId w:val="5"/>
              </w:numPr>
              <w:rPr>
                <w:rFonts w:hint="eastAsia" w:ascii="仿宋_GB2312" w:hAnsi="仿宋_GB2312" w:eastAsia="仿宋_GB2312" w:cs="仿宋_GB2312"/>
                <w:sz w:val="24"/>
              </w:rPr>
            </w:pPr>
            <w:r>
              <w:rPr>
                <w:rFonts w:hint="eastAsia" w:ascii="仿宋_GB2312" w:hAnsi="仿宋_GB2312" w:eastAsia="仿宋_GB2312" w:cs="仿宋_GB2312"/>
                <w:sz w:val="24"/>
              </w:rPr>
              <w:t>利用</w:t>
            </w:r>
            <w:r>
              <w:rPr>
                <w:rFonts w:hint="eastAsia" w:ascii="仿宋_GB2312" w:hAnsi="仿宋_GB2312" w:eastAsia="仿宋_GB2312" w:cs="仿宋_GB2312"/>
                <w:sz w:val="24"/>
                <w:lang w:val="zh-CN"/>
              </w:rPr>
              <w:t>宣传画、展板等方式，宣传健康生活方式</w:t>
            </w:r>
            <w:r>
              <w:rPr>
                <w:rFonts w:hint="eastAsia" w:ascii="仿宋_GB2312" w:hAnsi="仿宋_GB2312" w:eastAsia="仿宋_GB2312" w:cs="仿宋_GB2312"/>
                <w:sz w:val="24"/>
              </w:rPr>
              <w:t>，视内容酌情给分；最高得5分；</w:t>
            </w:r>
          </w:p>
          <w:p>
            <w:pPr>
              <w:numPr>
                <w:ilvl w:val="0"/>
                <w:numId w:val="5"/>
              </w:numPr>
              <w:rPr>
                <w:rFonts w:hint="eastAsia" w:ascii="仿宋_GB2312" w:hAnsi="仿宋_GB2312" w:eastAsia="仿宋_GB2312" w:cs="仿宋_GB2312"/>
                <w:sz w:val="24"/>
              </w:rPr>
            </w:pPr>
            <w:r>
              <w:rPr>
                <w:rFonts w:hint="eastAsia" w:ascii="仿宋_GB2312" w:hAnsi="仿宋_GB2312" w:eastAsia="仿宋_GB2312" w:cs="仿宋_GB2312"/>
                <w:sz w:val="24"/>
              </w:rPr>
              <w:t>利用</w:t>
            </w:r>
            <w:r>
              <w:rPr>
                <w:rFonts w:hint="eastAsia" w:ascii="仿宋_GB2312" w:hAnsi="仿宋_GB2312" w:eastAsia="仿宋_GB2312" w:cs="仿宋_GB2312"/>
                <w:sz w:val="24"/>
                <w:lang w:val="zh-CN"/>
              </w:rPr>
              <w:t>宣传画、展板等方式，宣传主要慢性病管理知识和技能，</w:t>
            </w:r>
            <w:r>
              <w:rPr>
                <w:rFonts w:hint="eastAsia" w:ascii="仿宋_GB2312" w:hAnsi="仿宋_GB2312" w:eastAsia="仿宋_GB2312" w:cs="仿宋_GB2312"/>
                <w:sz w:val="24"/>
              </w:rPr>
              <w:t>视内容酌情给分，最高得5分；</w:t>
            </w:r>
          </w:p>
          <w:p>
            <w:pPr>
              <w:numPr>
                <w:ilvl w:val="0"/>
                <w:numId w:val="5"/>
              </w:numPr>
              <w:rPr>
                <w:rFonts w:hint="eastAsia" w:ascii="仿宋_GB2312" w:hAnsi="仿宋_GB2312" w:eastAsia="仿宋_GB2312" w:cs="仿宋_GB2312"/>
                <w:sz w:val="24"/>
              </w:rPr>
            </w:pPr>
            <w:r>
              <w:rPr>
                <w:rFonts w:hint="eastAsia" w:ascii="仿宋_GB2312" w:hAnsi="仿宋_GB2312" w:eastAsia="仿宋_GB2312" w:cs="仿宋_GB2312"/>
                <w:sz w:val="24"/>
              </w:rPr>
              <w:t>有健康处方，内容准确、科学，指导意义强，得5分；否则酌情减分；</w:t>
            </w:r>
          </w:p>
          <w:p>
            <w:pPr>
              <w:numPr>
                <w:ilvl w:val="0"/>
                <w:numId w:val="5"/>
              </w:numPr>
              <w:rPr>
                <w:rFonts w:hint="eastAsia" w:ascii="仿宋_GB2312" w:hAnsi="仿宋_GB2312" w:eastAsia="仿宋_GB2312" w:cs="仿宋_GB2312"/>
                <w:sz w:val="24"/>
              </w:rPr>
            </w:pPr>
            <w:r>
              <w:rPr>
                <w:rFonts w:hint="eastAsia" w:ascii="仿宋_GB2312" w:hAnsi="仿宋_GB2312" w:eastAsia="仿宋_GB2312" w:cs="仿宋_GB2312"/>
                <w:sz w:val="24"/>
              </w:rPr>
              <w:t>健康处方定期更新和补充得5分；否则酌情减分。</w:t>
            </w:r>
          </w:p>
        </w:tc>
      </w:tr>
      <w:tr>
        <w:tblPrEx>
          <w:tblCellMar>
            <w:top w:w="0" w:type="dxa"/>
            <w:left w:w="108" w:type="dxa"/>
            <w:bottom w:w="0" w:type="dxa"/>
            <w:right w:w="108" w:type="dxa"/>
          </w:tblCellMar>
        </w:tblPrEx>
        <w:trPr>
          <w:trHeight w:val="704" w:hRule="atLeast"/>
          <w:jc w:val="center"/>
        </w:trPr>
        <w:tc>
          <w:tcPr>
            <w:tcW w:w="1214" w:type="dxa"/>
            <w:vMerge w:val="continue"/>
            <w:tcBorders>
              <w:top w:val="nil"/>
              <w:left w:val="single" w:color="000000" w:sz="6" w:space="0"/>
              <w:bottom w:val="single" w:color="auto" w:sz="4" w:space="0"/>
              <w:right w:val="single" w:color="000000" w:sz="6" w:space="0"/>
              <w:tl2br w:val="nil"/>
              <w:tr2bl w:val="nil"/>
            </w:tcBorders>
            <w:shd w:val="clear" w:color="000000" w:fill="FFFFFF"/>
            <w:vAlign w:val="center"/>
          </w:tcPr>
          <w:p>
            <w:pPr>
              <w:rPr>
                <w:rFonts w:hint="eastAsia" w:ascii="仿宋_GB2312" w:hAnsi="仿宋_GB2312" w:eastAsia="仿宋_GB2312" w:cs="仿宋_GB2312"/>
                <w:sz w:val="24"/>
                <w:lang w:val="zh-CN"/>
              </w:rPr>
            </w:pPr>
          </w:p>
        </w:tc>
        <w:tc>
          <w:tcPr>
            <w:tcW w:w="3328" w:type="dxa"/>
            <w:tcBorders>
              <w:top w:val="nil"/>
              <w:left w:val="nil"/>
              <w:bottom w:val="single" w:color="auto" w:sz="4" w:space="0"/>
              <w:right w:val="single" w:color="auto" w:sz="4" w:space="0"/>
              <w:tl2br w:val="nil"/>
              <w:tr2bl w:val="nil"/>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6.检测数据自动更新到健康档案。</w:t>
            </w:r>
          </w:p>
        </w:tc>
        <w:tc>
          <w:tcPr>
            <w:tcW w:w="827" w:type="dxa"/>
            <w:vMerge w:val="continue"/>
            <w:tcBorders>
              <w:top w:val="nil"/>
              <w:left w:val="single" w:color="auto" w:sz="4" w:space="0"/>
              <w:bottom w:val="single" w:color="auto" w:sz="4" w:space="0"/>
              <w:right w:val="single" w:color="auto" w:sz="4" w:space="0"/>
              <w:tl2br w:val="nil"/>
              <w:tr2bl w:val="nil"/>
            </w:tcBorders>
            <w:shd w:val="clear" w:color="000000" w:fill="FFFFFF"/>
            <w:vAlign w:val="center"/>
          </w:tcPr>
          <w:p>
            <w:pPr>
              <w:jc w:val="center"/>
              <w:rPr>
                <w:rFonts w:hint="eastAsia" w:ascii="仿宋_GB2312" w:hAnsi="仿宋_GB2312" w:eastAsia="仿宋_GB2312" w:cs="仿宋_GB2312"/>
                <w:sz w:val="24"/>
                <w:lang w:val="zh-CN"/>
              </w:rPr>
            </w:pPr>
          </w:p>
        </w:tc>
        <w:tc>
          <w:tcPr>
            <w:tcW w:w="750" w:type="dxa"/>
            <w:tcBorders>
              <w:top w:val="nil"/>
              <w:left w:val="single" w:color="auto" w:sz="4" w:space="0"/>
              <w:bottom w:val="single" w:color="auto" w:sz="4" w:space="0"/>
              <w:right w:val="single" w:color="000000" w:sz="6" w:space="0"/>
              <w:tl2br w:val="nil"/>
              <w:tr2bl w:val="nil"/>
            </w:tcBorders>
            <w:shd w:val="clear" w:color="000000" w:fill="FFFFFF"/>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2880" w:type="dxa"/>
            <w:tcBorders>
              <w:top w:val="nil"/>
              <w:left w:val="nil"/>
              <w:bottom w:val="single" w:color="auto" w:sz="4" w:space="0"/>
              <w:right w:val="single" w:color="000000" w:sz="6" w:space="0"/>
              <w:tl2br w:val="nil"/>
              <w:tr2bl w:val="nil"/>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健康小屋各项检测数据能自动更新到健康档案，方便进行健康指导得7分；否则不得分。</w:t>
            </w:r>
          </w:p>
        </w:tc>
      </w:tr>
      <w:tr>
        <w:tblPrEx>
          <w:tblCellMar>
            <w:top w:w="0" w:type="dxa"/>
            <w:left w:w="108" w:type="dxa"/>
            <w:bottom w:w="0" w:type="dxa"/>
            <w:right w:w="108" w:type="dxa"/>
          </w:tblCellMar>
        </w:tblPrEx>
        <w:trPr>
          <w:trHeight w:val="816" w:hRule="atLeast"/>
          <w:jc w:val="center"/>
        </w:trPr>
        <w:tc>
          <w:tcPr>
            <w:tcW w:w="1214" w:type="dxa"/>
            <w:vMerge w:val="restart"/>
            <w:tcBorders>
              <w:top w:val="single" w:color="auto" w:sz="4" w:space="0"/>
              <w:left w:val="single" w:color="auto" w:sz="4" w:space="0"/>
              <w:bottom w:val="nil"/>
              <w:right w:val="single" w:color="000000" w:sz="6" w:space="0"/>
              <w:tl2br w:val="nil"/>
              <w:tr2bl w:val="nil"/>
            </w:tcBorders>
            <w:shd w:val="clear" w:color="000000" w:fill="FFFFFF"/>
            <w:vAlign w:val="center"/>
          </w:tcPr>
          <w:p>
            <w:pP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活动开展</w:t>
            </w:r>
          </w:p>
          <w:p>
            <w:pP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w:t>
            </w:r>
            <w:r>
              <w:rPr>
                <w:rFonts w:hint="eastAsia" w:ascii="仿宋_GB2312" w:hAnsi="仿宋_GB2312" w:eastAsia="仿宋_GB2312" w:cs="仿宋_GB2312"/>
                <w:sz w:val="24"/>
              </w:rPr>
              <w:t>35分</w:t>
            </w:r>
            <w:r>
              <w:rPr>
                <w:rFonts w:hint="eastAsia" w:ascii="仿宋_GB2312" w:hAnsi="仿宋_GB2312" w:eastAsia="仿宋_GB2312" w:cs="仿宋_GB2312"/>
                <w:sz w:val="24"/>
                <w:lang w:val="zh-CN"/>
              </w:rPr>
              <w:t>）</w:t>
            </w:r>
          </w:p>
        </w:tc>
        <w:tc>
          <w:tcPr>
            <w:tcW w:w="3328" w:type="dxa"/>
            <w:tcBorders>
              <w:top w:val="single" w:color="auto" w:sz="4" w:space="0"/>
              <w:left w:val="nil"/>
              <w:bottom w:val="single" w:color="auto" w:sz="4" w:space="0"/>
              <w:right w:val="single" w:color="auto" w:sz="4" w:space="0"/>
              <w:tl2br w:val="nil"/>
              <w:tr2bl w:val="nil"/>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1.引导居民利用健康小屋，开展健康自我监测。</w:t>
            </w:r>
          </w:p>
        </w:tc>
        <w:tc>
          <w:tcPr>
            <w:tcW w:w="827" w:type="dxa"/>
            <w:vMerge w:val="restart"/>
            <w:tcBorders>
              <w:top w:val="single" w:color="auto" w:sz="4" w:space="0"/>
              <w:left w:val="single" w:color="auto" w:sz="4" w:space="0"/>
              <w:bottom w:val="nil"/>
              <w:right w:val="single" w:color="auto" w:sz="4" w:space="0"/>
              <w:tl2br w:val="nil"/>
              <w:tr2bl w:val="nil"/>
            </w:tcBorders>
            <w:shd w:val="clear" w:color="000000" w:fill="FFFFFF"/>
            <w:vAlign w:val="center"/>
          </w:tcPr>
          <w:p>
            <w:pPr>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查看资料</w:t>
            </w:r>
          </w:p>
        </w:tc>
        <w:tc>
          <w:tcPr>
            <w:tcW w:w="750" w:type="dxa"/>
            <w:tcBorders>
              <w:top w:val="single" w:color="auto" w:sz="4" w:space="0"/>
              <w:left w:val="single" w:color="auto" w:sz="4" w:space="0"/>
              <w:bottom w:val="single" w:color="auto" w:sz="4" w:space="0"/>
              <w:right w:val="single" w:color="000000" w:sz="6" w:space="0"/>
              <w:tl2br w:val="nil"/>
              <w:tr2bl w:val="nil"/>
            </w:tcBorders>
            <w:shd w:val="clear" w:color="000000" w:fill="FFFFFF"/>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2880" w:type="dxa"/>
            <w:tcBorders>
              <w:top w:val="single" w:color="auto" w:sz="4" w:space="0"/>
              <w:left w:val="nil"/>
              <w:bottom w:val="single" w:color="auto" w:sz="4" w:space="0"/>
              <w:right w:val="single" w:color="000000" w:sz="6" w:space="0"/>
              <w:tl2br w:val="nil"/>
              <w:tr2bl w:val="nil"/>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有引导方式，健康小屋利用度高得10分，否则酌情减分。</w:t>
            </w:r>
          </w:p>
        </w:tc>
      </w:tr>
      <w:tr>
        <w:tblPrEx>
          <w:tblCellMar>
            <w:top w:w="0" w:type="dxa"/>
            <w:left w:w="108" w:type="dxa"/>
            <w:bottom w:w="0" w:type="dxa"/>
            <w:right w:w="108" w:type="dxa"/>
          </w:tblCellMar>
        </w:tblPrEx>
        <w:trPr>
          <w:trHeight w:val="535" w:hRule="atLeast"/>
          <w:jc w:val="center"/>
        </w:trPr>
        <w:tc>
          <w:tcPr>
            <w:tcW w:w="1214" w:type="dxa"/>
            <w:vMerge w:val="continue"/>
            <w:tcBorders>
              <w:top w:val="nil"/>
              <w:left w:val="single" w:color="auto" w:sz="4" w:space="0"/>
              <w:bottom w:val="nil"/>
              <w:right w:val="single" w:color="000000" w:sz="6" w:space="0"/>
              <w:tl2br w:val="nil"/>
              <w:tr2bl w:val="nil"/>
            </w:tcBorders>
            <w:shd w:val="clear" w:color="000000" w:fill="FFFFFF"/>
            <w:vAlign w:val="center"/>
          </w:tcPr>
          <w:p>
            <w:pPr>
              <w:rPr>
                <w:rFonts w:hint="eastAsia" w:ascii="仿宋_GB2312" w:hAnsi="仿宋_GB2312" w:eastAsia="仿宋_GB2312" w:cs="仿宋_GB2312"/>
                <w:sz w:val="24"/>
                <w:lang w:val="zh-CN"/>
              </w:rPr>
            </w:pPr>
          </w:p>
        </w:tc>
        <w:tc>
          <w:tcPr>
            <w:tcW w:w="3328" w:type="dxa"/>
            <w:tcBorders>
              <w:top w:val="single" w:color="auto" w:sz="4" w:space="0"/>
              <w:left w:val="nil"/>
              <w:bottom w:val="single" w:color="auto" w:sz="4" w:space="0"/>
              <w:right w:val="single" w:color="auto" w:sz="4" w:space="0"/>
              <w:tl2br w:val="nil"/>
              <w:tr2bl w:val="nil"/>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2.对自测结果给予正确的解释，进行个体化健康指导。</w:t>
            </w:r>
          </w:p>
        </w:tc>
        <w:tc>
          <w:tcPr>
            <w:tcW w:w="827" w:type="dxa"/>
            <w:vMerge w:val="continue"/>
            <w:tcBorders>
              <w:top w:val="nil"/>
              <w:left w:val="single" w:color="auto" w:sz="4" w:space="0"/>
              <w:bottom w:val="nil"/>
              <w:right w:val="single" w:color="auto" w:sz="4" w:space="0"/>
              <w:tl2br w:val="nil"/>
              <w:tr2bl w:val="nil"/>
            </w:tcBorders>
            <w:shd w:val="clear" w:color="000000" w:fill="FFFFFF"/>
            <w:vAlign w:val="center"/>
          </w:tcPr>
          <w:p>
            <w:pPr>
              <w:jc w:val="center"/>
              <w:rPr>
                <w:rFonts w:hint="eastAsia" w:ascii="仿宋_GB2312" w:hAnsi="仿宋_GB2312" w:eastAsia="仿宋_GB2312" w:cs="仿宋_GB2312"/>
                <w:sz w:val="24"/>
                <w:lang w:val="zh-CN"/>
              </w:rPr>
            </w:pPr>
          </w:p>
        </w:tc>
        <w:tc>
          <w:tcPr>
            <w:tcW w:w="750" w:type="dxa"/>
            <w:tcBorders>
              <w:top w:val="single" w:color="auto" w:sz="4" w:space="0"/>
              <w:left w:val="nil"/>
              <w:bottom w:val="single" w:color="auto" w:sz="4" w:space="0"/>
              <w:right w:val="single" w:color="000000" w:sz="6" w:space="0"/>
              <w:tl2br w:val="nil"/>
              <w:tr2bl w:val="nil"/>
            </w:tcBorders>
            <w:shd w:val="clear" w:color="000000" w:fill="FFFFFF"/>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18</w:t>
            </w:r>
          </w:p>
        </w:tc>
        <w:tc>
          <w:tcPr>
            <w:tcW w:w="2880" w:type="dxa"/>
            <w:tcBorders>
              <w:top w:val="single" w:color="auto" w:sz="4" w:space="0"/>
              <w:left w:val="nil"/>
              <w:bottom w:val="single" w:color="auto" w:sz="4" w:space="0"/>
              <w:right w:val="single" w:color="000000" w:sz="6" w:space="0"/>
              <w:tl2br w:val="nil"/>
              <w:tr2bl w:val="nil"/>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1.对各项检测结果，给予正确的解释，得10分；否则酌情减分；</w:t>
            </w:r>
          </w:p>
          <w:p>
            <w:pPr>
              <w:rPr>
                <w:rFonts w:hint="eastAsia" w:ascii="仿宋_GB2312" w:hAnsi="仿宋_GB2312" w:eastAsia="仿宋_GB2312" w:cs="仿宋_GB2312"/>
                <w:sz w:val="24"/>
              </w:rPr>
            </w:pPr>
            <w:r>
              <w:rPr>
                <w:rFonts w:hint="eastAsia" w:ascii="仿宋_GB2312" w:hAnsi="仿宋_GB2312" w:eastAsia="仿宋_GB2312" w:cs="仿宋_GB2312"/>
                <w:sz w:val="24"/>
              </w:rPr>
              <w:t>2.综合各项检测结果，进行个性化健康指导，指导科学、规范、有针对性得8分；否则酌情减分。</w:t>
            </w:r>
          </w:p>
        </w:tc>
      </w:tr>
      <w:tr>
        <w:tblPrEx>
          <w:tblCellMar>
            <w:top w:w="0" w:type="dxa"/>
            <w:left w:w="108" w:type="dxa"/>
            <w:bottom w:w="0" w:type="dxa"/>
            <w:right w:w="108" w:type="dxa"/>
          </w:tblCellMar>
        </w:tblPrEx>
        <w:trPr>
          <w:trHeight w:val="535" w:hRule="atLeast"/>
          <w:jc w:val="center"/>
        </w:trPr>
        <w:tc>
          <w:tcPr>
            <w:tcW w:w="1214" w:type="dxa"/>
            <w:vMerge w:val="continue"/>
            <w:tcBorders>
              <w:top w:val="nil"/>
              <w:left w:val="single" w:color="auto" w:sz="4" w:space="0"/>
              <w:bottom w:val="nil"/>
              <w:right w:val="single" w:color="000000" w:sz="6" w:space="0"/>
              <w:tl2br w:val="nil"/>
              <w:tr2bl w:val="nil"/>
            </w:tcBorders>
            <w:shd w:val="clear" w:color="000000" w:fill="FFFFFF"/>
            <w:vAlign w:val="center"/>
          </w:tcPr>
          <w:p>
            <w:pPr>
              <w:rPr>
                <w:rFonts w:hint="eastAsia" w:ascii="仿宋_GB2312" w:hAnsi="仿宋_GB2312" w:eastAsia="仿宋_GB2312" w:cs="仿宋_GB2312"/>
                <w:sz w:val="24"/>
                <w:lang w:val="zh-CN"/>
              </w:rPr>
            </w:pPr>
          </w:p>
        </w:tc>
        <w:tc>
          <w:tcPr>
            <w:tcW w:w="3328" w:type="dxa"/>
            <w:tcBorders>
              <w:top w:val="single" w:color="auto" w:sz="4" w:space="0"/>
              <w:left w:val="nil"/>
              <w:bottom w:val="single" w:color="auto" w:sz="4" w:space="0"/>
              <w:right w:val="single" w:color="auto" w:sz="4" w:space="0"/>
              <w:tl2br w:val="nil"/>
              <w:tr2bl w:val="nil"/>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3.在开展健康主题宣传活动时，能充分利用健康小屋自测设备。</w:t>
            </w:r>
          </w:p>
        </w:tc>
        <w:tc>
          <w:tcPr>
            <w:tcW w:w="827" w:type="dxa"/>
            <w:vMerge w:val="continue"/>
            <w:tcBorders>
              <w:top w:val="nil"/>
              <w:left w:val="single" w:color="auto" w:sz="4" w:space="0"/>
              <w:bottom w:val="single" w:color="auto" w:sz="4" w:space="0"/>
              <w:right w:val="single" w:color="auto" w:sz="4" w:space="0"/>
              <w:tl2br w:val="nil"/>
              <w:tr2bl w:val="nil"/>
            </w:tcBorders>
            <w:shd w:val="clear" w:color="000000" w:fill="FFFFFF"/>
            <w:vAlign w:val="center"/>
          </w:tcPr>
          <w:p>
            <w:pPr>
              <w:jc w:val="center"/>
              <w:rPr>
                <w:rFonts w:hint="eastAsia" w:ascii="仿宋_GB2312" w:hAnsi="仿宋_GB2312" w:eastAsia="仿宋_GB2312" w:cs="仿宋_GB2312"/>
                <w:sz w:val="24"/>
                <w:lang w:val="zh-CN"/>
              </w:rPr>
            </w:pPr>
          </w:p>
        </w:tc>
        <w:tc>
          <w:tcPr>
            <w:tcW w:w="750" w:type="dxa"/>
            <w:tcBorders>
              <w:top w:val="single" w:color="auto" w:sz="4" w:space="0"/>
              <w:left w:val="nil"/>
              <w:bottom w:val="single" w:color="auto" w:sz="4" w:space="0"/>
              <w:right w:val="single" w:color="000000" w:sz="6" w:space="0"/>
              <w:tl2br w:val="nil"/>
              <w:tr2bl w:val="nil"/>
            </w:tcBorders>
            <w:shd w:val="clear" w:color="000000" w:fill="FFFFFF"/>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2880" w:type="dxa"/>
            <w:tcBorders>
              <w:top w:val="single" w:color="auto" w:sz="4" w:space="0"/>
              <w:left w:val="nil"/>
              <w:bottom w:val="single" w:color="auto" w:sz="4" w:space="0"/>
              <w:right w:val="single" w:color="000000" w:sz="6" w:space="0"/>
              <w:tl2br w:val="nil"/>
              <w:tr2bl w:val="nil"/>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开展宣传活动时，有意识地引导居民自我监测健康指标，并利用健康小屋给予现场指导，达到得7分；否则不得分。</w:t>
            </w:r>
          </w:p>
        </w:tc>
      </w:tr>
      <w:tr>
        <w:tblPrEx>
          <w:tblCellMar>
            <w:top w:w="0" w:type="dxa"/>
            <w:left w:w="108" w:type="dxa"/>
            <w:bottom w:w="0" w:type="dxa"/>
            <w:right w:w="108" w:type="dxa"/>
          </w:tblCellMar>
        </w:tblPrEx>
        <w:trPr>
          <w:trHeight w:val="535" w:hRule="atLeast"/>
          <w:jc w:val="center"/>
        </w:trPr>
        <w:tc>
          <w:tcPr>
            <w:tcW w:w="1214" w:type="dxa"/>
            <w:vMerge w:val="restart"/>
            <w:tcBorders>
              <w:top w:val="single" w:color="auto" w:sz="4" w:space="0"/>
              <w:left w:val="single" w:color="auto" w:sz="4" w:space="0"/>
              <w:bottom w:val="nil"/>
              <w:right w:val="single" w:color="000000" w:sz="6" w:space="0"/>
              <w:tl2br w:val="nil"/>
              <w:tr2bl w:val="nil"/>
            </w:tcBorders>
            <w:shd w:val="clear" w:color="000000" w:fill="FFFFFF"/>
            <w:vAlign w:val="center"/>
          </w:tcPr>
          <w:p>
            <w:pPr>
              <w:adjustRightInd w:val="0"/>
              <w:snapToGrid w:val="0"/>
              <w:spacing w:line="288"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附加分</w:t>
            </w:r>
          </w:p>
          <w:p>
            <w:pPr>
              <w:adjustRightInd w:val="0"/>
              <w:snapToGrid w:val="0"/>
              <w:spacing w:line="288"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（15分）</w:t>
            </w:r>
          </w:p>
          <w:p>
            <w:pPr>
              <w:rPr>
                <w:rFonts w:hint="eastAsia" w:ascii="仿宋_GB2312" w:hAnsi="仿宋_GB2312" w:eastAsia="仿宋_GB2312" w:cs="仿宋_GB2312"/>
                <w:sz w:val="24"/>
                <w:lang w:val="zh-CN"/>
              </w:rPr>
            </w:pPr>
          </w:p>
        </w:tc>
        <w:tc>
          <w:tcPr>
            <w:tcW w:w="3328" w:type="dxa"/>
            <w:tcBorders>
              <w:top w:val="single" w:color="auto" w:sz="4" w:space="0"/>
              <w:left w:val="nil"/>
              <w:bottom w:val="single" w:color="auto" w:sz="4" w:space="0"/>
              <w:right w:val="single" w:color="auto" w:sz="4" w:space="0"/>
              <w:tl2br w:val="nil"/>
              <w:tr2bl w:val="nil"/>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1.配备体脂、骨密度、心血管功能、中医体脂辨识等检测设备。</w:t>
            </w:r>
          </w:p>
        </w:tc>
        <w:tc>
          <w:tcPr>
            <w:tcW w:w="827" w:type="dxa"/>
            <w:vMerge w:val="restart"/>
            <w:tcBorders>
              <w:top w:val="single" w:color="auto" w:sz="4" w:space="0"/>
              <w:left w:val="nil"/>
              <w:bottom w:val="single" w:color="auto" w:sz="4" w:space="0"/>
              <w:right w:val="single" w:color="000000" w:sz="6" w:space="0"/>
              <w:tl2br w:val="nil"/>
              <w:tr2bl w:val="nil"/>
            </w:tcBorders>
            <w:shd w:val="clear" w:color="000000" w:fill="FFFFFF"/>
            <w:vAlign w:val="center"/>
          </w:tcPr>
          <w:p>
            <w:pPr>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现场查看</w:t>
            </w:r>
          </w:p>
        </w:tc>
        <w:tc>
          <w:tcPr>
            <w:tcW w:w="750" w:type="dxa"/>
            <w:tcBorders>
              <w:top w:val="single" w:color="auto" w:sz="4" w:space="0"/>
              <w:left w:val="nil"/>
              <w:bottom w:val="single" w:color="auto" w:sz="4" w:space="0"/>
              <w:right w:val="single" w:color="000000" w:sz="6" w:space="0"/>
              <w:tl2br w:val="nil"/>
              <w:tr2bl w:val="nil"/>
            </w:tcBorders>
            <w:shd w:val="clear" w:color="000000" w:fill="FFFFFF"/>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2880" w:type="dxa"/>
            <w:tcBorders>
              <w:top w:val="single" w:color="auto" w:sz="4" w:space="0"/>
              <w:left w:val="nil"/>
              <w:bottom w:val="single" w:color="auto" w:sz="4" w:space="0"/>
              <w:right w:val="single" w:color="000000" w:sz="6" w:space="0"/>
              <w:tl2br w:val="nil"/>
              <w:tr2bl w:val="nil"/>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lang w:val="zh-CN"/>
              </w:rPr>
              <w:t>多一种设备、能进行检测加</w:t>
            </w:r>
            <w:r>
              <w:rPr>
                <w:rFonts w:hint="eastAsia" w:ascii="仿宋_GB2312" w:hAnsi="仿宋_GB2312" w:eastAsia="仿宋_GB2312" w:cs="仿宋_GB2312"/>
                <w:sz w:val="24"/>
              </w:rPr>
              <w:t>1分，最高加5分。</w:t>
            </w:r>
          </w:p>
        </w:tc>
      </w:tr>
      <w:tr>
        <w:tblPrEx>
          <w:tblCellMar>
            <w:top w:w="0" w:type="dxa"/>
            <w:left w:w="108" w:type="dxa"/>
            <w:bottom w:w="0" w:type="dxa"/>
            <w:right w:w="108" w:type="dxa"/>
          </w:tblCellMar>
        </w:tblPrEx>
        <w:trPr>
          <w:trHeight w:val="535" w:hRule="atLeast"/>
          <w:jc w:val="center"/>
        </w:trPr>
        <w:tc>
          <w:tcPr>
            <w:tcW w:w="1214" w:type="dxa"/>
            <w:vMerge w:val="continue"/>
            <w:tcBorders>
              <w:top w:val="nil"/>
              <w:left w:val="single" w:color="auto" w:sz="4" w:space="0"/>
              <w:bottom w:val="nil"/>
              <w:right w:val="single" w:color="auto" w:sz="4" w:space="0"/>
              <w:tl2br w:val="nil"/>
              <w:tr2bl w:val="nil"/>
            </w:tcBorders>
            <w:shd w:val="clear" w:color="000000" w:fill="FFFFFF"/>
            <w:vAlign w:val="center"/>
          </w:tcPr>
          <w:p>
            <w:pPr>
              <w:ind w:firstLine="240" w:firstLineChars="100"/>
              <w:rPr>
                <w:rFonts w:hint="eastAsia" w:ascii="仿宋_GB2312" w:hAnsi="仿宋_GB2312" w:eastAsia="仿宋_GB2312" w:cs="仿宋_GB2312"/>
                <w:sz w:val="24"/>
                <w:lang w:val="zh-CN"/>
              </w:rPr>
            </w:pPr>
          </w:p>
        </w:tc>
        <w:tc>
          <w:tcPr>
            <w:tcW w:w="3328"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配备体质、体能、运动能力相关测试设备</w:t>
            </w:r>
            <w:r>
              <w:rPr>
                <w:rFonts w:hint="eastAsia" w:ascii="仿宋_GB2312" w:hAnsi="仿宋_GB2312" w:eastAsia="仿宋_GB2312" w:cs="仿宋_GB2312"/>
                <w:sz w:val="24"/>
              </w:rPr>
              <w:t>。</w:t>
            </w:r>
          </w:p>
        </w:tc>
        <w:tc>
          <w:tcPr>
            <w:tcW w:w="827" w:type="dxa"/>
            <w:vMerge w:val="continue"/>
            <w:tcBorders>
              <w:top w:val="single" w:color="auto" w:sz="4" w:space="0"/>
              <w:left w:val="nil"/>
              <w:bottom w:val="single" w:color="auto" w:sz="4" w:space="0"/>
              <w:right w:val="single" w:color="000000" w:sz="6" w:space="0"/>
              <w:tl2br w:val="nil"/>
              <w:tr2bl w:val="nil"/>
            </w:tcBorders>
            <w:shd w:val="clear" w:color="000000" w:fill="FFFFFF"/>
            <w:vAlign w:val="center"/>
          </w:tcPr>
          <w:p>
            <w:pPr>
              <w:rPr>
                <w:rFonts w:hint="eastAsia" w:ascii="仿宋_GB2312" w:hAnsi="仿宋_GB2312" w:eastAsia="仿宋_GB2312" w:cs="仿宋_GB2312"/>
                <w:sz w:val="24"/>
                <w:lang w:val="zh-CN"/>
              </w:rPr>
            </w:pPr>
          </w:p>
        </w:tc>
        <w:tc>
          <w:tcPr>
            <w:tcW w:w="750" w:type="dxa"/>
            <w:tcBorders>
              <w:top w:val="single" w:color="auto" w:sz="4" w:space="0"/>
              <w:left w:val="nil"/>
              <w:bottom w:val="single" w:color="auto" w:sz="4" w:space="0"/>
              <w:right w:val="single" w:color="000000" w:sz="6" w:space="0"/>
              <w:tl2br w:val="nil"/>
              <w:tr2bl w:val="nil"/>
            </w:tcBorders>
            <w:shd w:val="clear" w:color="000000" w:fill="FFFFFF"/>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2880" w:type="dxa"/>
            <w:tcBorders>
              <w:top w:val="single" w:color="auto" w:sz="4" w:space="0"/>
              <w:left w:val="nil"/>
              <w:bottom w:val="single" w:color="auto" w:sz="4" w:space="0"/>
              <w:right w:val="single" w:color="000000" w:sz="6" w:space="0"/>
              <w:tl2br w:val="nil"/>
              <w:tr2bl w:val="nil"/>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lang w:val="zh-CN"/>
              </w:rPr>
              <w:t>配备测试设备、可进行测试，酌情加分，最高加</w:t>
            </w:r>
            <w:r>
              <w:rPr>
                <w:rFonts w:hint="eastAsia" w:ascii="仿宋_GB2312" w:hAnsi="仿宋_GB2312" w:eastAsia="仿宋_GB2312" w:cs="仿宋_GB2312"/>
                <w:sz w:val="24"/>
              </w:rPr>
              <w:t>5分。</w:t>
            </w:r>
          </w:p>
        </w:tc>
      </w:tr>
      <w:tr>
        <w:tblPrEx>
          <w:tblCellMar>
            <w:top w:w="0" w:type="dxa"/>
            <w:left w:w="108" w:type="dxa"/>
            <w:bottom w:w="0" w:type="dxa"/>
            <w:right w:w="108" w:type="dxa"/>
          </w:tblCellMar>
        </w:tblPrEx>
        <w:trPr>
          <w:trHeight w:val="535" w:hRule="atLeast"/>
          <w:jc w:val="center"/>
        </w:trPr>
        <w:tc>
          <w:tcPr>
            <w:tcW w:w="1214" w:type="dxa"/>
            <w:vMerge w:val="continue"/>
            <w:tcBorders>
              <w:top w:val="nil"/>
              <w:left w:val="single" w:color="auto" w:sz="4" w:space="0"/>
              <w:bottom w:val="single" w:color="auto" w:sz="4" w:space="0"/>
              <w:right w:val="single" w:color="000000" w:sz="6" w:space="0"/>
              <w:tl2br w:val="nil"/>
              <w:tr2bl w:val="nil"/>
            </w:tcBorders>
            <w:shd w:val="clear" w:color="000000" w:fill="FFFFFF"/>
            <w:vAlign w:val="center"/>
          </w:tcPr>
          <w:p>
            <w:pPr>
              <w:ind w:firstLine="240" w:firstLineChars="100"/>
              <w:rPr>
                <w:rFonts w:hint="eastAsia" w:ascii="仿宋_GB2312" w:hAnsi="仿宋_GB2312" w:eastAsia="仿宋_GB2312" w:cs="仿宋_GB2312"/>
                <w:sz w:val="24"/>
                <w:lang w:val="zh-CN"/>
              </w:rPr>
            </w:pPr>
          </w:p>
        </w:tc>
        <w:tc>
          <w:tcPr>
            <w:tcW w:w="3328" w:type="dxa"/>
            <w:tcBorders>
              <w:top w:val="single" w:color="auto" w:sz="4" w:space="0"/>
              <w:left w:val="nil"/>
              <w:bottom w:val="single" w:color="auto" w:sz="4" w:space="0"/>
              <w:right w:val="single" w:color="auto" w:sz="4" w:space="0"/>
              <w:tl2br w:val="nil"/>
              <w:tr2bl w:val="nil"/>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3.利用健康加油站/健康小屋实现居民健康指标的连续监测。</w:t>
            </w:r>
          </w:p>
        </w:tc>
        <w:tc>
          <w:tcPr>
            <w:tcW w:w="827" w:type="dxa"/>
            <w:vMerge w:val="continue"/>
            <w:tcBorders>
              <w:top w:val="single" w:color="auto" w:sz="4" w:space="0"/>
              <w:left w:val="nil"/>
              <w:bottom w:val="single" w:color="auto" w:sz="4" w:space="0"/>
              <w:right w:val="single" w:color="000000" w:sz="6" w:space="0"/>
              <w:tl2br w:val="nil"/>
              <w:tr2bl w:val="nil"/>
            </w:tcBorders>
            <w:shd w:val="clear" w:color="000000" w:fill="FFFFFF"/>
            <w:vAlign w:val="center"/>
          </w:tcPr>
          <w:p>
            <w:pPr>
              <w:rPr>
                <w:rFonts w:hint="eastAsia" w:ascii="仿宋_GB2312" w:hAnsi="仿宋_GB2312" w:eastAsia="仿宋_GB2312" w:cs="仿宋_GB2312"/>
                <w:sz w:val="24"/>
                <w:lang w:val="zh-CN"/>
              </w:rPr>
            </w:pPr>
          </w:p>
        </w:tc>
        <w:tc>
          <w:tcPr>
            <w:tcW w:w="750" w:type="dxa"/>
            <w:tcBorders>
              <w:top w:val="single" w:color="auto" w:sz="4" w:space="0"/>
              <w:left w:val="nil"/>
              <w:bottom w:val="single" w:color="auto" w:sz="4" w:space="0"/>
              <w:right w:val="single" w:color="000000" w:sz="6" w:space="0"/>
              <w:tl2br w:val="nil"/>
              <w:tr2bl w:val="nil"/>
            </w:tcBorders>
            <w:shd w:val="clear" w:color="000000" w:fill="FFFFFF"/>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2880" w:type="dxa"/>
            <w:tcBorders>
              <w:top w:val="single" w:color="auto" w:sz="4" w:space="0"/>
              <w:left w:val="nil"/>
              <w:bottom w:val="single" w:color="auto" w:sz="4" w:space="0"/>
              <w:right w:val="single" w:color="000000" w:sz="6" w:space="0"/>
              <w:tl2br w:val="nil"/>
              <w:tr2bl w:val="nil"/>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lang w:val="zh-CN"/>
              </w:rPr>
              <w:t>能实现连续监测</w:t>
            </w:r>
            <w:r>
              <w:rPr>
                <w:rFonts w:hint="eastAsia" w:ascii="仿宋_GB2312" w:hAnsi="仿宋_GB2312" w:eastAsia="仿宋_GB2312" w:cs="仿宋_GB2312"/>
                <w:sz w:val="24"/>
              </w:rPr>
              <w:t>加5分。</w:t>
            </w:r>
          </w:p>
        </w:tc>
      </w:tr>
    </w:tbl>
    <w:p>
      <w:pPr>
        <w:rPr>
          <w:rFonts w:hint="eastAsia" w:ascii="仿宋_GB2312" w:hAnsi="仿宋_GB2312" w:eastAsia="仿宋_GB2312" w:cs="仿宋_GB2312"/>
          <w:snapToGrid w:val="0"/>
          <w:kern w:val="0"/>
          <w:sz w:val="28"/>
          <w:szCs w:val="21"/>
        </w:rPr>
      </w:pPr>
    </w:p>
    <w:p>
      <w:pPr>
        <w:rPr>
          <w:rFonts w:hint="eastAsia" w:ascii="仿宋_GB2312" w:hAnsi="仿宋_GB2312" w:eastAsia="仿宋_GB2312" w:cs="仿宋_GB2312"/>
          <w:snapToGrid w:val="0"/>
          <w:kern w:val="0"/>
          <w:sz w:val="28"/>
          <w:szCs w:val="21"/>
        </w:rPr>
      </w:pPr>
    </w:p>
    <w:p>
      <w:pPr>
        <w:rPr>
          <w:rFonts w:ascii="仿宋_GB2312" w:hAnsi="仿宋_GB2312" w:eastAsia="仿宋_GB2312" w:cs="仿宋_GB2312"/>
          <w:snapToGrid w:val="0"/>
          <w:kern w:val="0"/>
          <w:sz w:val="28"/>
          <w:szCs w:val="21"/>
        </w:rPr>
        <w:sectPr>
          <w:pgSz w:w="11906" w:h="16838"/>
          <w:pgMar w:top="1440" w:right="1800" w:bottom="1440" w:left="1800" w:header="851" w:footer="992" w:gutter="0"/>
          <w:pgNumType w:fmt="numberInDash"/>
          <w:cols w:space="720" w:num="1"/>
          <w:docGrid w:type="lines" w:linePitch="312" w:charSpace="0"/>
        </w:sectPr>
      </w:pPr>
    </w:p>
    <w:p>
      <w:pPr>
        <w:ind w:firstLine="562" w:firstLineChars="200"/>
        <w:rPr>
          <w:rFonts w:hint="eastAsia" w:ascii="仿宋_GB2312" w:hAnsi="仿宋_GB2312" w:eastAsia="仿宋_GB2312" w:cs="仿宋_GB2312"/>
          <w:b/>
          <w:bCs/>
          <w:snapToGrid w:val="0"/>
          <w:kern w:val="0"/>
          <w:sz w:val="28"/>
          <w:szCs w:val="21"/>
        </w:rPr>
      </w:pPr>
      <w:r>
        <w:rPr>
          <w:rFonts w:hint="eastAsia" w:ascii="仿宋_GB2312" w:hAnsi="仿宋_GB2312" w:eastAsia="仿宋_GB2312" w:cs="仿宋_GB2312"/>
          <w:b/>
          <w:bCs/>
          <w:snapToGrid w:val="0"/>
          <w:kern w:val="0"/>
          <w:sz w:val="28"/>
          <w:szCs w:val="21"/>
        </w:rPr>
        <w:t>2.卫生系统外标准</w:t>
      </w:r>
    </w:p>
    <w:tbl>
      <w:tblPr>
        <w:tblStyle w:val="13"/>
        <w:tblW w:w="0" w:type="auto"/>
        <w:jc w:val="center"/>
        <w:tblLayout w:type="fixed"/>
        <w:tblCellMar>
          <w:top w:w="0" w:type="dxa"/>
          <w:left w:w="108" w:type="dxa"/>
          <w:bottom w:w="0" w:type="dxa"/>
          <w:right w:w="108" w:type="dxa"/>
        </w:tblCellMar>
      </w:tblPr>
      <w:tblGrid>
        <w:gridCol w:w="1640"/>
        <w:gridCol w:w="2685"/>
        <w:gridCol w:w="750"/>
        <w:gridCol w:w="750"/>
        <w:gridCol w:w="2697"/>
      </w:tblGrid>
      <w:tr>
        <w:tblPrEx>
          <w:tblCellMar>
            <w:top w:w="0" w:type="dxa"/>
            <w:left w:w="108" w:type="dxa"/>
            <w:bottom w:w="0" w:type="dxa"/>
            <w:right w:w="108" w:type="dxa"/>
          </w:tblCellMar>
        </w:tblPrEx>
        <w:trPr>
          <w:trHeight w:val="312" w:hRule="atLeast"/>
          <w:jc w:val="center"/>
        </w:trPr>
        <w:tc>
          <w:tcPr>
            <w:tcW w:w="164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240" w:lineRule="exact"/>
              <w:jc w:val="center"/>
              <w:rPr>
                <w:rFonts w:hint="eastAsia" w:ascii="宋体" w:hAnsi="宋体" w:cs="宋体"/>
                <w:b/>
                <w:sz w:val="24"/>
                <w:lang w:val="zh-CN"/>
              </w:rPr>
            </w:pPr>
            <w:r>
              <w:rPr>
                <w:rFonts w:hint="eastAsia" w:ascii="宋体" w:hAnsi="宋体" w:cs="宋体"/>
                <w:b/>
                <w:sz w:val="24"/>
                <w:lang w:val="zh-CN"/>
              </w:rPr>
              <w:t>项目</w:t>
            </w:r>
          </w:p>
        </w:tc>
        <w:tc>
          <w:tcPr>
            <w:tcW w:w="2685" w:type="dxa"/>
            <w:tcBorders>
              <w:top w:val="single" w:color="000000" w:sz="6" w:space="0"/>
              <w:bottom w:val="single" w:color="000000" w:sz="6" w:space="0"/>
              <w:right w:val="single" w:color="000000" w:sz="6" w:space="0"/>
            </w:tcBorders>
            <w:shd w:val="clear" w:color="000000" w:fill="FFFFFF"/>
            <w:vAlign w:val="center"/>
          </w:tcPr>
          <w:p>
            <w:pPr>
              <w:spacing w:line="240" w:lineRule="exact"/>
              <w:jc w:val="center"/>
              <w:rPr>
                <w:rFonts w:hint="eastAsia" w:ascii="宋体" w:hAnsi="宋体" w:cs="宋体"/>
                <w:b/>
                <w:sz w:val="24"/>
                <w:lang w:val="zh-CN"/>
              </w:rPr>
            </w:pPr>
            <w:r>
              <w:rPr>
                <w:rFonts w:hint="eastAsia" w:ascii="宋体" w:hAnsi="宋体" w:cs="宋体"/>
                <w:b/>
                <w:sz w:val="24"/>
                <w:lang w:val="zh-CN"/>
              </w:rPr>
              <w:t>建设内容</w:t>
            </w:r>
          </w:p>
        </w:tc>
        <w:tc>
          <w:tcPr>
            <w:tcW w:w="750" w:type="dxa"/>
            <w:tcBorders>
              <w:top w:val="single" w:color="000000" w:sz="6" w:space="0"/>
              <w:bottom w:val="single" w:color="auto" w:sz="4" w:space="0"/>
              <w:right w:val="single" w:color="000000" w:sz="6" w:space="0"/>
            </w:tcBorders>
            <w:shd w:val="clear" w:color="000000" w:fill="FFFFFF"/>
            <w:vAlign w:val="center"/>
          </w:tcPr>
          <w:p>
            <w:pPr>
              <w:spacing w:line="240" w:lineRule="exact"/>
              <w:jc w:val="center"/>
              <w:rPr>
                <w:rFonts w:hint="eastAsia" w:ascii="宋体" w:hAnsi="宋体" w:cs="宋体"/>
                <w:b/>
                <w:sz w:val="24"/>
                <w:lang w:val="zh-CN"/>
              </w:rPr>
            </w:pPr>
            <w:r>
              <w:rPr>
                <w:rFonts w:hint="eastAsia" w:ascii="宋体" w:hAnsi="宋体" w:cs="宋体"/>
                <w:b/>
                <w:sz w:val="24"/>
                <w:lang w:val="zh-CN"/>
              </w:rPr>
              <w:t>评估方法</w:t>
            </w:r>
          </w:p>
        </w:tc>
        <w:tc>
          <w:tcPr>
            <w:tcW w:w="750" w:type="dxa"/>
            <w:tcBorders>
              <w:top w:val="single" w:color="000000" w:sz="6" w:space="0"/>
              <w:bottom w:val="single" w:color="000000" w:sz="6" w:space="0"/>
              <w:right w:val="single" w:color="000000" w:sz="6" w:space="0"/>
            </w:tcBorders>
            <w:shd w:val="clear" w:color="000000" w:fill="FFFFFF"/>
            <w:vAlign w:val="center"/>
          </w:tcPr>
          <w:p>
            <w:pPr>
              <w:spacing w:line="240" w:lineRule="exact"/>
              <w:jc w:val="center"/>
              <w:rPr>
                <w:rFonts w:hint="eastAsia" w:ascii="宋体" w:hAnsi="宋体" w:cs="宋体"/>
                <w:b/>
                <w:sz w:val="24"/>
                <w:lang w:val="zh-CN"/>
              </w:rPr>
            </w:pPr>
            <w:r>
              <w:rPr>
                <w:rFonts w:hint="eastAsia" w:ascii="宋体" w:hAnsi="宋体" w:cs="宋体"/>
                <w:b/>
                <w:sz w:val="24"/>
                <w:lang w:val="zh-CN"/>
              </w:rPr>
              <w:t>分值</w:t>
            </w:r>
          </w:p>
        </w:tc>
        <w:tc>
          <w:tcPr>
            <w:tcW w:w="2697" w:type="dxa"/>
            <w:tcBorders>
              <w:top w:val="single" w:color="000000" w:sz="6" w:space="0"/>
              <w:bottom w:val="single" w:color="000000" w:sz="6" w:space="0"/>
              <w:right w:val="single" w:color="000000" w:sz="6" w:space="0"/>
            </w:tcBorders>
            <w:shd w:val="clear" w:color="000000" w:fill="FFFFFF"/>
            <w:vAlign w:val="center"/>
          </w:tcPr>
          <w:p>
            <w:pPr>
              <w:spacing w:line="240" w:lineRule="exact"/>
              <w:jc w:val="center"/>
              <w:rPr>
                <w:rFonts w:hint="eastAsia" w:ascii="宋体" w:hAnsi="宋体" w:cs="宋体"/>
                <w:b/>
                <w:sz w:val="24"/>
                <w:lang w:val="zh-CN"/>
              </w:rPr>
            </w:pPr>
            <w:r>
              <w:rPr>
                <w:rFonts w:hint="eastAsia" w:ascii="宋体" w:hAnsi="宋体" w:cs="宋体"/>
                <w:b/>
                <w:sz w:val="24"/>
                <w:lang w:val="zh-CN"/>
              </w:rPr>
              <w:t>评分标准</w:t>
            </w:r>
          </w:p>
        </w:tc>
      </w:tr>
      <w:tr>
        <w:tblPrEx>
          <w:tblCellMar>
            <w:top w:w="0" w:type="dxa"/>
            <w:left w:w="108" w:type="dxa"/>
            <w:bottom w:w="0" w:type="dxa"/>
            <w:right w:w="108" w:type="dxa"/>
          </w:tblCellMar>
        </w:tblPrEx>
        <w:trPr>
          <w:trHeight w:val="458" w:hRule="atLeast"/>
          <w:jc w:val="center"/>
        </w:trPr>
        <w:tc>
          <w:tcPr>
            <w:tcW w:w="1640" w:type="dxa"/>
            <w:vMerge w:val="restart"/>
            <w:tcBorders>
              <w:left w:val="single" w:color="000000" w:sz="6" w:space="0"/>
              <w:right w:val="single" w:color="000000" w:sz="6" w:space="0"/>
            </w:tcBorders>
            <w:shd w:val="clear" w:color="000000" w:fill="FFFFFF"/>
            <w:vAlign w:val="center"/>
          </w:tcPr>
          <w:p>
            <w:pP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基本条件</w:t>
            </w:r>
          </w:p>
        </w:tc>
        <w:tc>
          <w:tcPr>
            <w:tcW w:w="2685" w:type="dxa"/>
            <w:tcBorders>
              <w:bottom w:val="single" w:color="000000" w:sz="6" w:space="0"/>
              <w:right w:val="single" w:color="auto" w:sz="4" w:space="0"/>
            </w:tcBorders>
            <w:shd w:val="clear" w:color="000000" w:fill="FFFFFF"/>
            <w:vAlign w:val="center"/>
          </w:tcPr>
          <w:p>
            <w:pPr>
              <w:rPr>
                <w:rFonts w:hint="eastAsia" w:ascii="仿宋_GB2312" w:hAnsi="仿宋_GB2312" w:eastAsia="仿宋_GB2312" w:cs="仿宋_GB2312"/>
                <w:sz w:val="24"/>
                <w:lang w:val="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zh-CN"/>
              </w:rPr>
              <w:t>有健康小屋的标识，有独立的空间。</w:t>
            </w:r>
          </w:p>
        </w:tc>
        <w:tc>
          <w:tcPr>
            <w:tcW w:w="4197" w:type="dxa"/>
            <w:gridSpan w:val="3"/>
            <w:vMerge w:val="restart"/>
            <w:tcBorders>
              <w:top w:val="single" w:color="auto" w:sz="4" w:space="0"/>
              <w:left w:val="single" w:color="auto" w:sz="4" w:space="0"/>
              <w:right w:val="single" w:color="000000" w:sz="6" w:space="0"/>
            </w:tcBorders>
            <w:shd w:val="clear" w:color="000000" w:fill="FFFFFF"/>
            <w:vAlign w:val="center"/>
          </w:tcPr>
          <w:p>
            <w:pPr>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未达到基本条件任意一条的不予评估</w:t>
            </w:r>
          </w:p>
        </w:tc>
      </w:tr>
      <w:tr>
        <w:tblPrEx>
          <w:tblCellMar>
            <w:top w:w="0" w:type="dxa"/>
            <w:left w:w="108" w:type="dxa"/>
            <w:bottom w:w="0" w:type="dxa"/>
            <w:right w:w="108" w:type="dxa"/>
          </w:tblCellMar>
        </w:tblPrEx>
        <w:trPr>
          <w:trHeight w:val="401" w:hRule="atLeast"/>
          <w:jc w:val="center"/>
        </w:trPr>
        <w:tc>
          <w:tcPr>
            <w:tcW w:w="1640" w:type="dxa"/>
            <w:vMerge w:val="continue"/>
            <w:tcBorders>
              <w:left w:val="single" w:color="000000" w:sz="6" w:space="0"/>
              <w:right w:val="single" w:color="000000" w:sz="6" w:space="0"/>
            </w:tcBorders>
            <w:shd w:val="clear" w:color="000000" w:fill="FFFFFF"/>
            <w:vAlign w:val="center"/>
          </w:tcPr>
          <w:p>
            <w:pPr>
              <w:jc w:val="center"/>
              <w:rPr>
                <w:rFonts w:hint="eastAsia" w:ascii="仿宋_GB2312" w:hAnsi="仿宋_GB2312" w:eastAsia="仿宋_GB2312" w:cs="仿宋_GB2312"/>
                <w:sz w:val="24"/>
                <w:lang w:val="zh-CN"/>
              </w:rPr>
            </w:pPr>
          </w:p>
        </w:tc>
        <w:tc>
          <w:tcPr>
            <w:tcW w:w="2685" w:type="dxa"/>
            <w:tcBorders>
              <w:bottom w:val="single" w:color="000000" w:sz="6" w:space="0"/>
              <w:right w:val="single" w:color="auto" w:sz="4" w:space="0"/>
            </w:tcBorders>
            <w:shd w:val="clear" w:color="000000" w:fill="FFFFFF"/>
            <w:vAlign w:val="center"/>
          </w:tcPr>
          <w:p>
            <w:pPr>
              <w:rPr>
                <w:rFonts w:hint="eastAsia" w:ascii="仿宋_GB2312" w:hAnsi="仿宋_GB2312" w:eastAsia="仿宋_GB2312" w:cs="仿宋_GB2312"/>
                <w:sz w:val="24"/>
                <w:lang w:val="zh-CN"/>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设备符合国家相关标准，方便自我检测。</w:t>
            </w:r>
          </w:p>
        </w:tc>
        <w:tc>
          <w:tcPr>
            <w:tcW w:w="4197" w:type="dxa"/>
            <w:gridSpan w:val="3"/>
            <w:vMerge w:val="continue"/>
            <w:tcBorders>
              <w:left w:val="single" w:color="auto" w:sz="4" w:space="0"/>
              <w:right w:val="single" w:color="000000" w:sz="6" w:space="0"/>
            </w:tcBorders>
            <w:shd w:val="clear" w:color="000000" w:fill="FFFFFF"/>
            <w:vAlign w:val="center"/>
          </w:tcPr>
          <w:p>
            <w:pPr>
              <w:jc w:val="center"/>
              <w:rPr>
                <w:rFonts w:hint="eastAsia" w:ascii="仿宋_GB2312" w:hAnsi="仿宋_GB2312" w:eastAsia="仿宋_GB2312" w:cs="仿宋_GB2312"/>
                <w:sz w:val="24"/>
                <w:lang w:val="zh-CN"/>
              </w:rPr>
            </w:pPr>
          </w:p>
        </w:tc>
      </w:tr>
      <w:tr>
        <w:tblPrEx>
          <w:tblCellMar>
            <w:top w:w="0" w:type="dxa"/>
            <w:left w:w="108" w:type="dxa"/>
            <w:bottom w:w="0" w:type="dxa"/>
            <w:right w:w="108" w:type="dxa"/>
          </w:tblCellMar>
        </w:tblPrEx>
        <w:trPr>
          <w:trHeight w:val="377" w:hRule="atLeast"/>
          <w:jc w:val="center"/>
        </w:trPr>
        <w:tc>
          <w:tcPr>
            <w:tcW w:w="1640" w:type="dxa"/>
            <w:vMerge w:val="continue"/>
            <w:tcBorders>
              <w:left w:val="single" w:color="000000" w:sz="6" w:space="0"/>
              <w:bottom w:val="single" w:color="000000" w:sz="6" w:space="0"/>
              <w:right w:val="single" w:color="000000" w:sz="6" w:space="0"/>
            </w:tcBorders>
            <w:shd w:val="clear" w:color="000000" w:fill="FFFFFF"/>
            <w:vAlign w:val="center"/>
          </w:tcPr>
          <w:p>
            <w:pPr>
              <w:jc w:val="center"/>
              <w:rPr>
                <w:rFonts w:hint="eastAsia" w:ascii="仿宋_GB2312" w:hAnsi="仿宋_GB2312" w:eastAsia="仿宋_GB2312" w:cs="仿宋_GB2312"/>
                <w:sz w:val="24"/>
                <w:lang w:val="zh-CN"/>
              </w:rPr>
            </w:pPr>
          </w:p>
        </w:tc>
        <w:tc>
          <w:tcPr>
            <w:tcW w:w="2685" w:type="dxa"/>
            <w:tcBorders>
              <w:bottom w:val="single" w:color="000000" w:sz="6" w:space="0"/>
              <w:right w:val="single" w:color="auto" w:sz="4"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3.配</w:t>
            </w:r>
            <w:r>
              <w:rPr>
                <w:rFonts w:hint="eastAsia" w:ascii="仿宋_GB2312" w:hAnsi="仿宋_GB2312" w:eastAsia="仿宋_GB2312" w:cs="仿宋_GB2312"/>
                <w:sz w:val="24"/>
                <w:lang w:val="zh-CN"/>
              </w:rPr>
              <w:t>有专／兼职人员进行服务与指导。</w:t>
            </w:r>
          </w:p>
        </w:tc>
        <w:tc>
          <w:tcPr>
            <w:tcW w:w="4197" w:type="dxa"/>
            <w:gridSpan w:val="3"/>
            <w:vMerge w:val="continue"/>
            <w:tcBorders>
              <w:left w:val="single" w:color="auto" w:sz="4" w:space="0"/>
              <w:right w:val="single" w:color="000000" w:sz="6" w:space="0"/>
            </w:tcBorders>
            <w:shd w:val="clear" w:color="000000" w:fill="FFFFFF"/>
            <w:vAlign w:val="center"/>
          </w:tcPr>
          <w:p>
            <w:pPr>
              <w:jc w:val="center"/>
              <w:rPr>
                <w:rFonts w:hint="eastAsia" w:ascii="仿宋_GB2312" w:hAnsi="仿宋_GB2312" w:eastAsia="仿宋_GB2312" w:cs="仿宋_GB2312"/>
                <w:sz w:val="24"/>
                <w:lang w:val="zh-CN"/>
              </w:rPr>
            </w:pPr>
          </w:p>
        </w:tc>
      </w:tr>
      <w:tr>
        <w:tblPrEx>
          <w:tblCellMar>
            <w:top w:w="0" w:type="dxa"/>
            <w:left w:w="108" w:type="dxa"/>
            <w:bottom w:w="0" w:type="dxa"/>
            <w:right w:w="108" w:type="dxa"/>
          </w:tblCellMar>
        </w:tblPrEx>
        <w:trPr>
          <w:trHeight w:val="606" w:hRule="atLeast"/>
          <w:jc w:val="center"/>
        </w:trPr>
        <w:tc>
          <w:tcPr>
            <w:tcW w:w="1640" w:type="dxa"/>
            <w:vMerge w:val="continue"/>
            <w:tcBorders>
              <w:left w:val="single" w:color="000000" w:sz="6" w:space="0"/>
              <w:bottom w:val="single" w:color="000000" w:sz="6" w:space="0"/>
              <w:right w:val="single" w:color="000000" w:sz="6" w:space="0"/>
            </w:tcBorders>
            <w:shd w:val="clear" w:color="000000" w:fill="FFFFFF"/>
            <w:vAlign w:val="center"/>
          </w:tcPr>
          <w:p>
            <w:pPr>
              <w:jc w:val="center"/>
              <w:rPr>
                <w:rFonts w:hint="eastAsia" w:ascii="仿宋_GB2312" w:hAnsi="仿宋_GB2312" w:eastAsia="仿宋_GB2312" w:cs="仿宋_GB2312"/>
                <w:sz w:val="24"/>
                <w:lang w:val="zh-CN"/>
              </w:rPr>
            </w:pPr>
          </w:p>
        </w:tc>
        <w:tc>
          <w:tcPr>
            <w:tcW w:w="2685" w:type="dxa"/>
            <w:tcBorders>
              <w:bottom w:val="single" w:color="000000" w:sz="6" w:space="0"/>
              <w:right w:val="single" w:color="auto" w:sz="4" w:space="0"/>
            </w:tcBorders>
            <w:shd w:val="clear" w:color="000000" w:fill="FFFFFF"/>
            <w:vAlign w:val="center"/>
          </w:tcPr>
          <w:p>
            <w:pPr>
              <w:rPr>
                <w:rFonts w:hint="eastAsia" w:ascii="仿宋_GB2312" w:hAnsi="仿宋_GB2312" w:eastAsia="仿宋_GB2312" w:cs="仿宋_GB2312"/>
                <w:sz w:val="24"/>
                <w:lang w:val="zh-CN"/>
              </w:rPr>
            </w:pPr>
            <w:r>
              <w:rPr>
                <w:rFonts w:hint="eastAsia" w:ascii="仿宋_GB2312" w:hAnsi="仿宋_GB2312" w:eastAsia="仿宋_GB2312" w:cs="仿宋_GB2312"/>
                <w:sz w:val="24"/>
              </w:rPr>
              <w:t>4.对</w:t>
            </w:r>
            <w:r>
              <w:rPr>
                <w:rFonts w:hint="eastAsia" w:ascii="仿宋_GB2312" w:hAnsi="仿宋_GB2312" w:eastAsia="仿宋_GB2312" w:cs="仿宋_GB2312"/>
                <w:sz w:val="24"/>
                <w:lang w:val="zh-CN"/>
              </w:rPr>
              <w:t>测量设备进行日常维护与定期检定，确保设备正常使用。</w:t>
            </w:r>
          </w:p>
        </w:tc>
        <w:tc>
          <w:tcPr>
            <w:tcW w:w="4197" w:type="dxa"/>
            <w:gridSpan w:val="3"/>
            <w:vMerge w:val="continue"/>
            <w:tcBorders>
              <w:left w:val="single" w:color="auto" w:sz="4" w:space="0"/>
              <w:bottom w:val="single" w:color="auto" w:sz="4" w:space="0"/>
              <w:right w:val="single" w:color="000000" w:sz="6" w:space="0"/>
            </w:tcBorders>
            <w:shd w:val="clear" w:color="000000" w:fill="FFFFFF"/>
            <w:vAlign w:val="center"/>
          </w:tcPr>
          <w:p>
            <w:pPr>
              <w:jc w:val="center"/>
              <w:rPr>
                <w:rFonts w:hint="eastAsia" w:ascii="仿宋_GB2312" w:hAnsi="仿宋_GB2312" w:eastAsia="仿宋_GB2312" w:cs="仿宋_GB2312"/>
                <w:sz w:val="24"/>
                <w:lang w:val="zh-CN"/>
              </w:rPr>
            </w:pPr>
          </w:p>
        </w:tc>
      </w:tr>
      <w:tr>
        <w:tblPrEx>
          <w:tblCellMar>
            <w:top w:w="0" w:type="dxa"/>
            <w:left w:w="108" w:type="dxa"/>
            <w:bottom w:w="0" w:type="dxa"/>
            <w:right w:w="108" w:type="dxa"/>
          </w:tblCellMar>
        </w:tblPrEx>
        <w:trPr>
          <w:trHeight w:val="606" w:hRule="atLeast"/>
          <w:jc w:val="center"/>
        </w:trPr>
        <w:tc>
          <w:tcPr>
            <w:tcW w:w="1640" w:type="dxa"/>
            <w:vMerge w:val="restart"/>
            <w:tcBorders>
              <w:left w:val="single" w:color="000000" w:sz="6" w:space="0"/>
              <w:bottom w:val="single" w:color="000000" w:sz="6" w:space="0"/>
              <w:right w:val="single" w:color="000000" w:sz="6" w:space="0"/>
            </w:tcBorders>
            <w:shd w:val="clear" w:color="000000" w:fill="FFFFFF"/>
            <w:vAlign w:val="center"/>
          </w:tcPr>
          <w:p>
            <w:pP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环境建设（</w:t>
            </w:r>
            <w:r>
              <w:rPr>
                <w:rFonts w:hint="eastAsia" w:ascii="仿宋_GB2312" w:hAnsi="仿宋_GB2312" w:eastAsia="仿宋_GB2312" w:cs="仿宋_GB2312"/>
                <w:sz w:val="24"/>
              </w:rPr>
              <w:t>80分</w:t>
            </w:r>
            <w:r>
              <w:rPr>
                <w:rFonts w:hint="eastAsia" w:ascii="仿宋_GB2312" w:hAnsi="仿宋_GB2312" w:eastAsia="仿宋_GB2312" w:cs="仿宋_GB2312"/>
                <w:sz w:val="24"/>
                <w:lang w:val="zh-CN"/>
              </w:rPr>
              <w:t>）</w:t>
            </w:r>
          </w:p>
        </w:tc>
        <w:tc>
          <w:tcPr>
            <w:tcW w:w="2685" w:type="dxa"/>
            <w:tcBorders>
              <w:bottom w:val="single" w:color="000000" w:sz="6" w:space="0"/>
              <w:right w:val="single" w:color="auto" w:sz="4"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1.加油站（小屋）设置位置便于居民使用。</w:t>
            </w:r>
          </w:p>
        </w:tc>
        <w:tc>
          <w:tcPr>
            <w:tcW w:w="750" w:type="dxa"/>
            <w:vMerge w:val="restart"/>
            <w:tcBorders>
              <w:top w:val="single" w:color="auto" w:sz="4" w:space="0"/>
              <w:left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现场查看</w:t>
            </w:r>
          </w:p>
        </w:tc>
        <w:tc>
          <w:tcPr>
            <w:tcW w:w="750" w:type="dxa"/>
            <w:tcBorders>
              <w:left w:val="single" w:color="auto" w:sz="4" w:space="0"/>
              <w:bottom w:val="single" w:color="000000" w:sz="6" w:space="0"/>
              <w:right w:val="single" w:color="000000" w:sz="6" w:space="0"/>
            </w:tcBorders>
            <w:shd w:val="clear" w:color="000000" w:fill="FFFFFF"/>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2697" w:type="dxa"/>
            <w:tcBorders>
              <w:bottom w:val="single" w:color="000000" w:sz="6" w:space="0"/>
              <w:right w:val="single" w:color="000000" w:sz="6"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lang w:val="zh-CN"/>
              </w:rPr>
              <w:t>设置在开放位置，居民可随时使用得</w:t>
            </w:r>
            <w:r>
              <w:rPr>
                <w:rFonts w:hint="eastAsia" w:ascii="仿宋_GB2312" w:hAnsi="仿宋_GB2312" w:eastAsia="仿宋_GB2312" w:cs="仿宋_GB2312"/>
                <w:sz w:val="24"/>
              </w:rPr>
              <w:t>10分；否则酌情减分。</w:t>
            </w:r>
          </w:p>
        </w:tc>
      </w:tr>
      <w:tr>
        <w:tblPrEx>
          <w:tblCellMar>
            <w:top w:w="0" w:type="dxa"/>
            <w:left w:w="108" w:type="dxa"/>
            <w:bottom w:w="0" w:type="dxa"/>
            <w:right w:w="108" w:type="dxa"/>
          </w:tblCellMar>
        </w:tblPrEx>
        <w:trPr>
          <w:trHeight w:val="606" w:hRule="atLeast"/>
          <w:jc w:val="center"/>
        </w:trPr>
        <w:tc>
          <w:tcPr>
            <w:tcW w:w="1640" w:type="dxa"/>
            <w:vMerge w:val="continue"/>
            <w:tcBorders>
              <w:left w:val="single" w:color="000000" w:sz="6" w:space="0"/>
              <w:right w:val="single" w:color="000000" w:sz="6" w:space="0"/>
            </w:tcBorders>
            <w:shd w:val="clear" w:color="000000" w:fill="FFFFFF"/>
            <w:vAlign w:val="center"/>
          </w:tcPr>
          <w:p>
            <w:pPr>
              <w:ind w:left="418" w:leftChars="85" w:hanging="240" w:hangingChars="100"/>
              <w:jc w:val="center"/>
              <w:rPr>
                <w:rFonts w:hint="eastAsia" w:ascii="仿宋_GB2312" w:hAnsi="仿宋_GB2312" w:eastAsia="仿宋_GB2312" w:cs="仿宋_GB2312"/>
                <w:sz w:val="24"/>
                <w:lang w:val="zh-CN"/>
              </w:rPr>
            </w:pPr>
          </w:p>
        </w:tc>
        <w:tc>
          <w:tcPr>
            <w:tcW w:w="2685" w:type="dxa"/>
            <w:tcBorders>
              <w:bottom w:val="single" w:color="000000" w:sz="6" w:space="0"/>
              <w:right w:val="single" w:color="auto" w:sz="4"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2.至少</w:t>
            </w:r>
            <w:r>
              <w:rPr>
                <w:rFonts w:hint="eastAsia" w:ascii="仿宋_GB2312" w:hAnsi="仿宋_GB2312" w:eastAsia="仿宋_GB2312" w:cs="仿宋_GB2312"/>
                <w:sz w:val="24"/>
                <w:lang w:val="zh-CN"/>
              </w:rPr>
              <w:t>配备身高、体重、腰围、血压、BMI转盘等测量工具和设备。</w:t>
            </w:r>
          </w:p>
        </w:tc>
        <w:tc>
          <w:tcPr>
            <w:tcW w:w="750" w:type="dxa"/>
            <w:vMerge w:val="continue"/>
            <w:tcBorders>
              <w:left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sz w:val="24"/>
                <w:lang w:val="zh-CN"/>
              </w:rPr>
            </w:pPr>
          </w:p>
        </w:tc>
        <w:tc>
          <w:tcPr>
            <w:tcW w:w="750" w:type="dxa"/>
            <w:tcBorders>
              <w:left w:val="single" w:color="auto" w:sz="4" w:space="0"/>
              <w:bottom w:val="single" w:color="000000" w:sz="6" w:space="0"/>
              <w:right w:val="single" w:color="000000" w:sz="6" w:space="0"/>
            </w:tcBorders>
            <w:shd w:val="clear" w:color="000000" w:fill="FFFFFF"/>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2697" w:type="dxa"/>
            <w:tcBorders>
              <w:bottom w:val="single" w:color="000000" w:sz="6" w:space="0"/>
              <w:right w:val="single" w:color="000000" w:sz="6" w:space="0"/>
            </w:tcBorders>
            <w:shd w:val="clear" w:color="000000" w:fill="FFFFFF"/>
            <w:vAlign w:val="center"/>
          </w:tcPr>
          <w:p>
            <w:pP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有一种测量工具和设备得</w:t>
            </w:r>
            <w:r>
              <w:rPr>
                <w:rFonts w:hint="eastAsia" w:ascii="仿宋_GB2312" w:hAnsi="仿宋_GB2312" w:eastAsia="仿宋_GB2312" w:cs="仿宋_GB2312"/>
                <w:sz w:val="24"/>
              </w:rPr>
              <w:t>3</w:t>
            </w:r>
            <w:r>
              <w:rPr>
                <w:rFonts w:hint="eastAsia" w:ascii="仿宋_GB2312" w:hAnsi="仿宋_GB2312" w:eastAsia="仿宋_GB2312" w:cs="仿宋_GB2312"/>
                <w:sz w:val="24"/>
                <w:lang w:val="zh-CN"/>
              </w:rPr>
              <w:t>分，最高</w:t>
            </w:r>
            <w:r>
              <w:rPr>
                <w:rFonts w:hint="eastAsia" w:ascii="仿宋_GB2312" w:hAnsi="仿宋_GB2312" w:eastAsia="仿宋_GB2312" w:cs="仿宋_GB2312"/>
                <w:sz w:val="24"/>
              </w:rPr>
              <w:t>15</w:t>
            </w:r>
            <w:r>
              <w:rPr>
                <w:rFonts w:hint="eastAsia" w:ascii="仿宋_GB2312" w:hAnsi="仿宋_GB2312" w:eastAsia="仿宋_GB2312" w:cs="仿宋_GB2312"/>
                <w:sz w:val="24"/>
                <w:lang w:val="zh-CN"/>
              </w:rPr>
              <w:t>分。</w:t>
            </w:r>
          </w:p>
        </w:tc>
      </w:tr>
      <w:tr>
        <w:tblPrEx>
          <w:tblCellMar>
            <w:top w:w="0" w:type="dxa"/>
            <w:left w:w="108" w:type="dxa"/>
            <w:bottom w:w="0" w:type="dxa"/>
            <w:right w:w="108" w:type="dxa"/>
          </w:tblCellMar>
        </w:tblPrEx>
        <w:trPr>
          <w:trHeight w:val="636" w:hRule="atLeast"/>
          <w:jc w:val="center"/>
        </w:trPr>
        <w:tc>
          <w:tcPr>
            <w:tcW w:w="1640" w:type="dxa"/>
            <w:vMerge w:val="continue"/>
            <w:tcBorders>
              <w:left w:val="single" w:color="000000" w:sz="6" w:space="0"/>
              <w:bottom w:val="single" w:color="000000" w:sz="6" w:space="0"/>
              <w:right w:val="single" w:color="000000" w:sz="6" w:space="0"/>
            </w:tcBorders>
            <w:shd w:val="clear" w:color="000000" w:fill="FFFFFF"/>
            <w:vAlign w:val="center"/>
          </w:tcPr>
          <w:p>
            <w:pPr>
              <w:jc w:val="center"/>
              <w:rPr>
                <w:rFonts w:hint="eastAsia" w:ascii="仿宋_GB2312" w:hAnsi="仿宋_GB2312" w:eastAsia="仿宋_GB2312" w:cs="仿宋_GB2312"/>
                <w:sz w:val="24"/>
                <w:lang w:val="zh-CN"/>
              </w:rPr>
            </w:pPr>
          </w:p>
        </w:tc>
        <w:tc>
          <w:tcPr>
            <w:tcW w:w="2685" w:type="dxa"/>
            <w:tcBorders>
              <w:bottom w:val="single" w:color="000000" w:sz="6" w:space="0"/>
              <w:right w:val="single" w:color="auto" w:sz="4" w:space="0"/>
            </w:tcBorders>
            <w:shd w:val="clear" w:color="000000" w:fill="FFFFFF"/>
            <w:vAlign w:val="center"/>
          </w:tcPr>
          <w:p>
            <w:pPr>
              <w:rPr>
                <w:rFonts w:hint="eastAsia" w:ascii="仿宋_GB2312" w:hAnsi="仿宋_GB2312" w:eastAsia="仿宋_GB2312" w:cs="仿宋_GB2312"/>
                <w:sz w:val="24"/>
                <w:lang w:val="zh-CN"/>
              </w:rPr>
            </w:pPr>
            <w:r>
              <w:rPr>
                <w:rFonts w:hint="eastAsia" w:ascii="仿宋_GB2312" w:hAnsi="仿宋_GB2312" w:eastAsia="仿宋_GB2312" w:cs="仿宋_GB2312"/>
                <w:sz w:val="24"/>
              </w:rPr>
              <w:t>3.</w:t>
            </w:r>
            <w:r>
              <w:rPr>
                <w:rFonts w:hint="eastAsia" w:ascii="仿宋_GB2312" w:hAnsi="仿宋_GB2312" w:eastAsia="仿宋_GB2312" w:cs="仿宋_GB2312"/>
                <w:sz w:val="24"/>
                <w:lang w:val="zh-CN"/>
              </w:rPr>
              <w:t>摆放限盐勺、限油罐、膳食宝塔模型或挂图等健康支持性工具。</w:t>
            </w:r>
          </w:p>
        </w:tc>
        <w:tc>
          <w:tcPr>
            <w:tcW w:w="750" w:type="dxa"/>
            <w:vMerge w:val="continue"/>
            <w:tcBorders>
              <w:left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sz w:val="24"/>
                <w:lang w:val="zh-CN"/>
              </w:rPr>
            </w:pPr>
          </w:p>
        </w:tc>
        <w:tc>
          <w:tcPr>
            <w:tcW w:w="750" w:type="dxa"/>
            <w:tcBorders>
              <w:left w:val="single" w:color="auto" w:sz="4" w:space="0"/>
              <w:bottom w:val="single" w:color="000000" w:sz="6" w:space="0"/>
              <w:right w:val="single" w:color="000000" w:sz="6" w:space="0"/>
            </w:tcBorders>
            <w:shd w:val="clear" w:color="000000" w:fill="FFFFFF"/>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2697" w:type="dxa"/>
            <w:tcBorders>
              <w:bottom w:val="single" w:color="000000" w:sz="6" w:space="0"/>
              <w:right w:val="single" w:color="000000" w:sz="6"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lang w:val="zh-CN"/>
              </w:rPr>
              <w:t>有一项得</w:t>
            </w:r>
            <w:r>
              <w:rPr>
                <w:rFonts w:hint="eastAsia" w:ascii="仿宋_GB2312" w:hAnsi="仿宋_GB2312" w:eastAsia="仿宋_GB2312" w:cs="仿宋_GB2312"/>
                <w:sz w:val="24"/>
              </w:rPr>
              <w:t>5分，最高15分。</w:t>
            </w:r>
          </w:p>
        </w:tc>
      </w:tr>
      <w:tr>
        <w:tblPrEx>
          <w:tblCellMar>
            <w:top w:w="0" w:type="dxa"/>
            <w:left w:w="108" w:type="dxa"/>
            <w:bottom w:w="0" w:type="dxa"/>
            <w:right w:w="108" w:type="dxa"/>
          </w:tblCellMar>
        </w:tblPrEx>
        <w:trPr>
          <w:trHeight w:val="491" w:hRule="atLeast"/>
          <w:jc w:val="center"/>
        </w:trPr>
        <w:tc>
          <w:tcPr>
            <w:tcW w:w="1640" w:type="dxa"/>
            <w:vMerge w:val="continue"/>
            <w:tcBorders>
              <w:left w:val="single" w:color="000000" w:sz="6" w:space="0"/>
              <w:bottom w:val="single" w:color="000000" w:sz="6" w:space="0"/>
              <w:right w:val="single" w:color="000000" w:sz="6" w:space="0"/>
            </w:tcBorders>
            <w:shd w:val="clear" w:color="000000" w:fill="FFFFFF"/>
            <w:vAlign w:val="center"/>
          </w:tcPr>
          <w:p>
            <w:pPr>
              <w:jc w:val="center"/>
              <w:rPr>
                <w:rFonts w:hint="eastAsia" w:ascii="仿宋_GB2312" w:hAnsi="仿宋_GB2312" w:eastAsia="仿宋_GB2312" w:cs="仿宋_GB2312"/>
                <w:sz w:val="24"/>
                <w:lang w:val="zh-CN"/>
              </w:rPr>
            </w:pPr>
          </w:p>
        </w:tc>
        <w:tc>
          <w:tcPr>
            <w:tcW w:w="2685" w:type="dxa"/>
            <w:tcBorders>
              <w:bottom w:val="single" w:color="000000" w:sz="6" w:space="0"/>
              <w:right w:val="single" w:color="auto" w:sz="4"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4.适当位置或方式展示全民健康生活方式行动标识。</w:t>
            </w:r>
          </w:p>
        </w:tc>
        <w:tc>
          <w:tcPr>
            <w:tcW w:w="750" w:type="dxa"/>
            <w:vMerge w:val="continue"/>
            <w:tcBorders>
              <w:left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sz w:val="24"/>
                <w:lang w:val="zh-CN"/>
              </w:rPr>
            </w:pPr>
          </w:p>
        </w:tc>
        <w:tc>
          <w:tcPr>
            <w:tcW w:w="750" w:type="dxa"/>
            <w:tcBorders>
              <w:left w:val="single" w:color="auto" w:sz="4" w:space="0"/>
              <w:bottom w:val="single" w:color="000000" w:sz="6" w:space="0"/>
              <w:right w:val="single" w:color="000000" w:sz="6" w:space="0"/>
            </w:tcBorders>
            <w:shd w:val="clear" w:color="000000" w:fill="FFFFFF"/>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2697" w:type="dxa"/>
            <w:tcBorders>
              <w:bottom w:val="single" w:color="000000" w:sz="6" w:space="0"/>
              <w:right w:val="single" w:color="000000" w:sz="6"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lang w:val="zh-CN"/>
              </w:rPr>
              <w:t>标识醒目、突出得</w:t>
            </w:r>
            <w:r>
              <w:rPr>
                <w:rFonts w:hint="eastAsia" w:ascii="仿宋_GB2312" w:hAnsi="仿宋_GB2312" w:eastAsia="仿宋_GB2312" w:cs="仿宋_GB2312"/>
                <w:sz w:val="24"/>
              </w:rPr>
              <w:t>5分；否则酌情减分。</w:t>
            </w:r>
          </w:p>
        </w:tc>
      </w:tr>
      <w:tr>
        <w:tblPrEx>
          <w:tblCellMar>
            <w:top w:w="0" w:type="dxa"/>
            <w:left w:w="108" w:type="dxa"/>
            <w:bottom w:w="0" w:type="dxa"/>
            <w:right w:w="108" w:type="dxa"/>
          </w:tblCellMar>
        </w:tblPrEx>
        <w:trPr>
          <w:trHeight w:val="1292" w:hRule="atLeast"/>
          <w:jc w:val="center"/>
        </w:trPr>
        <w:tc>
          <w:tcPr>
            <w:tcW w:w="1640" w:type="dxa"/>
            <w:vMerge w:val="continue"/>
            <w:tcBorders>
              <w:left w:val="single" w:color="000000" w:sz="6" w:space="0"/>
              <w:bottom w:val="single" w:color="000000" w:sz="6" w:space="0"/>
              <w:right w:val="single" w:color="000000" w:sz="6" w:space="0"/>
            </w:tcBorders>
            <w:shd w:val="clear" w:color="000000" w:fill="FFFFFF"/>
            <w:vAlign w:val="center"/>
          </w:tcPr>
          <w:p>
            <w:pPr>
              <w:jc w:val="center"/>
              <w:rPr>
                <w:rFonts w:hint="eastAsia" w:ascii="仿宋_GB2312" w:hAnsi="仿宋_GB2312" w:eastAsia="仿宋_GB2312" w:cs="仿宋_GB2312"/>
                <w:sz w:val="24"/>
                <w:lang w:val="zh-CN"/>
              </w:rPr>
            </w:pPr>
          </w:p>
        </w:tc>
        <w:tc>
          <w:tcPr>
            <w:tcW w:w="2685" w:type="dxa"/>
            <w:tcBorders>
              <w:bottom w:val="single" w:color="000000" w:sz="6" w:space="0"/>
              <w:right w:val="single" w:color="auto" w:sz="4" w:space="0"/>
            </w:tcBorders>
            <w:shd w:val="clear" w:color="000000" w:fill="FFFFFF"/>
            <w:vAlign w:val="center"/>
          </w:tcPr>
          <w:p>
            <w:pPr>
              <w:rPr>
                <w:rFonts w:hint="eastAsia" w:ascii="仿宋_GB2312" w:hAnsi="仿宋_GB2312" w:eastAsia="仿宋_GB2312" w:cs="仿宋_GB2312"/>
                <w:sz w:val="24"/>
                <w:lang w:val="zh-CN"/>
              </w:rPr>
            </w:pPr>
            <w:r>
              <w:rPr>
                <w:rFonts w:hint="eastAsia" w:ascii="仿宋_GB2312" w:hAnsi="仿宋_GB2312" w:eastAsia="仿宋_GB2312" w:cs="仿宋_GB2312"/>
                <w:sz w:val="24"/>
              </w:rPr>
              <w:t>5.有</w:t>
            </w:r>
            <w:r>
              <w:rPr>
                <w:rFonts w:hint="eastAsia" w:ascii="仿宋_GB2312" w:hAnsi="仿宋_GB2312" w:eastAsia="仿宋_GB2312" w:cs="仿宋_GB2312"/>
                <w:sz w:val="24"/>
                <w:lang w:val="zh-CN"/>
              </w:rPr>
              <w:t>各种测量设备使用方法、注意事项，悬挂各种检测结果的正常值参考范围。</w:t>
            </w:r>
          </w:p>
        </w:tc>
        <w:tc>
          <w:tcPr>
            <w:tcW w:w="750" w:type="dxa"/>
            <w:vMerge w:val="continue"/>
            <w:tcBorders>
              <w:left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sz w:val="24"/>
                <w:lang w:val="zh-CN"/>
              </w:rPr>
            </w:pPr>
          </w:p>
        </w:tc>
        <w:tc>
          <w:tcPr>
            <w:tcW w:w="750" w:type="dxa"/>
            <w:tcBorders>
              <w:left w:val="single" w:color="auto" w:sz="4" w:space="0"/>
              <w:bottom w:val="single" w:color="000000" w:sz="6" w:space="0"/>
              <w:right w:val="single" w:color="000000" w:sz="6" w:space="0"/>
            </w:tcBorders>
            <w:shd w:val="clear" w:color="000000" w:fill="FFFFFF"/>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2697" w:type="dxa"/>
            <w:tcBorders>
              <w:bottom w:val="single" w:color="000000" w:sz="6" w:space="0"/>
              <w:right w:val="single" w:color="000000" w:sz="6"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zh-CN"/>
              </w:rPr>
              <w:t>有使用方法，得5分；否则不得分</w:t>
            </w:r>
            <w:r>
              <w:rPr>
                <w:rFonts w:hint="eastAsia" w:ascii="仿宋_GB2312" w:hAnsi="仿宋_GB2312" w:eastAsia="仿宋_GB2312" w:cs="仿宋_GB2312"/>
                <w:sz w:val="24"/>
              </w:rPr>
              <w:t>；</w:t>
            </w:r>
          </w:p>
          <w:p>
            <w:pPr>
              <w:rPr>
                <w:rFonts w:hint="eastAsia" w:ascii="仿宋_GB2312" w:hAnsi="仿宋_GB2312" w:eastAsia="仿宋_GB2312" w:cs="仿宋_GB2312"/>
                <w:sz w:val="24"/>
              </w:rPr>
            </w:pPr>
            <w:r>
              <w:rPr>
                <w:rFonts w:hint="eastAsia" w:ascii="仿宋_GB2312" w:hAnsi="仿宋_GB2312" w:eastAsia="仿宋_GB2312" w:cs="仿宋_GB2312"/>
                <w:sz w:val="24"/>
              </w:rPr>
              <w:t>2.有使用注意事项，得5分；否则不得分；</w:t>
            </w:r>
          </w:p>
          <w:p>
            <w:pPr>
              <w:rPr>
                <w:rFonts w:hint="eastAsia" w:ascii="仿宋_GB2312" w:hAnsi="仿宋_GB2312" w:eastAsia="仿宋_GB2312" w:cs="仿宋_GB2312"/>
                <w:sz w:val="24"/>
              </w:rPr>
            </w:pPr>
            <w:r>
              <w:rPr>
                <w:rFonts w:hint="eastAsia" w:ascii="仿宋_GB2312" w:hAnsi="仿宋_GB2312" w:eastAsia="仿宋_GB2312" w:cs="仿宋_GB2312"/>
                <w:sz w:val="24"/>
              </w:rPr>
              <w:t>3.适当位置展示各种检测结果的正常值参考范围，得5分；否则不得分。</w:t>
            </w:r>
          </w:p>
        </w:tc>
      </w:tr>
      <w:tr>
        <w:tblPrEx>
          <w:tblCellMar>
            <w:top w:w="0" w:type="dxa"/>
            <w:left w:w="108" w:type="dxa"/>
            <w:bottom w:w="0" w:type="dxa"/>
            <w:right w:w="108" w:type="dxa"/>
          </w:tblCellMar>
        </w:tblPrEx>
        <w:trPr>
          <w:trHeight w:val="2191" w:hRule="atLeast"/>
          <w:jc w:val="center"/>
        </w:trPr>
        <w:tc>
          <w:tcPr>
            <w:tcW w:w="1640" w:type="dxa"/>
            <w:vMerge w:val="continue"/>
            <w:tcBorders>
              <w:left w:val="single" w:color="000000" w:sz="6" w:space="0"/>
              <w:bottom w:val="single" w:color="000000" w:sz="6" w:space="0"/>
              <w:right w:val="single" w:color="000000" w:sz="6" w:space="0"/>
            </w:tcBorders>
            <w:shd w:val="clear" w:color="000000" w:fill="FFFFFF"/>
            <w:vAlign w:val="center"/>
          </w:tcPr>
          <w:p>
            <w:pPr>
              <w:jc w:val="center"/>
              <w:rPr>
                <w:rFonts w:hint="eastAsia" w:ascii="仿宋_GB2312" w:hAnsi="仿宋_GB2312" w:eastAsia="仿宋_GB2312" w:cs="仿宋_GB2312"/>
                <w:sz w:val="24"/>
                <w:lang w:val="zh-CN"/>
              </w:rPr>
            </w:pPr>
          </w:p>
        </w:tc>
        <w:tc>
          <w:tcPr>
            <w:tcW w:w="2685" w:type="dxa"/>
            <w:vMerge w:val="restart"/>
            <w:tcBorders>
              <w:right w:val="single" w:color="auto" w:sz="4"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6.</w:t>
            </w:r>
            <w:r>
              <w:rPr>
                <w:rFonts w:hint="eastAsia" w:ascii="仿宋_GB2312" w:hAnsi="仿宋_GB2312" w:eastAsia="仿宋_GB2312" w:cs="仿宋_GB2312"/>
                <w:sz w:val="24"/>
                <w:lang w:val="zh-CN"/>
              </w:rPr>
              <w:t>开展慢病相关知识的宣传。</w:t>
            </w:r>
          </w:p>
          <w:p>
            <w:pPr>
              <w:rPr>
                <w:rFonts w:hint="eastAsia" w:ascii="仿宋_GB2312" w:hAnsi="仿宋_GB2312" w:eastAsia="仿宋_GB2312" w:cs="仿宋_GB2312"/>
                <w:sz w:val="24"/>
                <w:lang w:val="zh-CN"/>
              </w:rPr>
            </w:pPr>
          </w:p>
        </w:tc>
        <w:tc>
          <w:tcPr>
            <w:tcW w:w="750" w:type="dxa"/>
            <w:vMerge w:val="continue"/>
            <w:tcBorders>
              <w:left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sz w:val="24"/>
                <w:lang w:val="zh-CN"/>
              </w:rPr>
            </w:pPr>
          </w:p>
        </w:tc>
        <w:tc>
          <w:tcPr>
            <w:tcW w:w="750" w:type="dxa"/>
            <w:vMerge w:val="restart"/>
            <w:tcBorders>
              <w:left w:val="single" w:color="auto" w:sz="4" w:space="0"/>
              <w:right w:val="single" w:color="000000" w:sz="6" w:space="0"/>
            </w:tcBorders>
            <w:shd w:val="clear" w:color="000000" w:fill="FFFFFF"/>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2697" w:type="dxa"/>
            <w:vMerge w:val="restart"/>
            <w:tcBorders>
              <w:right w:val="single" w:color="000000" w:sz="6" w:space="0"/>
            </w:tcBorders>
            <w:shd w:val="clear" w:color="000000" w:fill="FFFFFF"/>
            <w:vAlign w:val="center"/>
          </w:tcPr>
          <w:p>
            <w:pPr>
              <w:rPr>
                <w:rFonts w:hint="eastAsia" w:ascii="仿宋_GB2312" w:hAnsi="仿宋_GB2312" w:eastAsia="仿宋_GB2312" w:cs="仿宋_GB2312"/>
                <w:sz w:val="24"/>
                <w:lang w:val="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zh-CN"/>
              </w:rPr>
              <w:t>利用宣传图画和展板等方式，宣传慢性病防治知识，得</w:t>
            </w:r>
            <w:r>
              <w:rPr>
                <w:rFonts w:hint="eastAsia" w:ascii="仿宋_GB2312" w:hAnsi="仿宋_GB2312" w:eastAsia="仿宋_GB2312" w:cs="仿宋_GB2312"/>
                <w:sz w:val="24"/>
              </w:rPr>
              <w:t>5分；否则酌情减分；</w:t>
            </w:r>
          </w:p>
          <w:p>
            <w:pPr>
              <w:rPr>
                <w:rFonts w:hint="eastAsia" w:ascii="仿宋_GB2312" w:hAnsi="仿宋_GB2312" w:eastAsia="仿宋_GB2312" w:cs="仿宋_GB2312"/>
                <w:sz w:val="24"/>
              </w:rPr>
            </w:pPr>
            <w:r>
              <w:rPr>
                <w:rFonts w:hint="eastAsia" w:ascii="仿宋_GB2312" w:hAnsi="仿宋_GB2312" w:eastAsia="仿宋_GB2312" w:cs="仿宋_GB2312"/>
                <w:sz w:val="24"/>
              </w:rPr>
              <w:t>2.有可供居民自行取阅的宣传材料，得5分</w:t>
            </w:r>
            <w:r>
              <w:rPr>
                <w:rFonts w:hint="eastAsia" w:ascii="仿宋_GB2312" w:hAnsi="仿宋_GB2312" w:eastAsia="仿宋_GB2312" w:cs="仿宋_GB2312"/>
                <w:sz w:val="24"/>
                <w:lang w:val="zh-CN"/>
              </w:rPr>
              <w:t>；否则不得分</w:t>
            </w:r>
            <w:r>
              <w:rPr>
                <w:rFonts w:hint="eastAsia" w:ascii="仿宋_GB2312" w:hAnsi="仿宋_GB2312" w:eastAsia="仿宋_GB2312" w:cs="仿宋_GB2312"/>
                <w:sz w:val="24"/>
              </w:rPr>
              <w:t>；</w:t>
            </w:r>
          </w:p>
          <w:p>
            <w:pPr>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val="zh-CN"/>
              </w:rPr>
              <w:t>内容与健康体重、高血压、糖尿病、心脑血管疾病等慢性病防治等内容有关，得</w:t>
            </w:r>
            <w:r>
              <w:rPr>
                <w:rFonts w:hint="eastAsia" w:ascii="仿宋_GB2312" w:hAnsi="仿宋_GB2312" w:eastAsia="仿宋_GB2312" w:cs="仿宋_GB2312"/>
                <w:sz w:val="24"/>
              </w:rPr>
              <w:t>6分；否则酌情减分；</w:t>
            </w:r>
          </w:p>
          <w:p>
            <w:pPr>
              <w:rPr>
                <w:rFonts w:hint="eastAsia" w:ascii="仿宋_GB2312" w:hAnsi="仿宋_GB2312" w:eastAsia="仿宋_GB2312" w:cs="仿宋_GB2312"/>
                <w:sz w:val="24"/>
              </w:rPr>
            </w:pPr>
            <w:r>
              <w:rPr>
                <w:rFonts w:hint="eastAsia" w:ascii="仿宋_GB2312" w:hAnsi="仿宋_GB2312" w:eastAsia="仿宋_GB2312" w:cs="仿宋_GB2312"/>
                <w:sz w:val="24"/>
              </w:rPr>
              <w:t>4.每年更换4次，得4分；否则酌情减分。</w:t>
            </w:r>
          </w:p>
        </w:tc>
      </w:tr>
      <w:tr>
        <w:tblPrEx>
          <w:tblCellMar>
            <w:top w:w="0" w:type="dxa"/>
            <w:left w:w="108" w:type="dxa"/>
            <w:bottom w:w="0" w:type="dxa"/>
            <w:right w:w="108" w:type="dxa"/>
          </w:tblCellMar>
        </w:tblPrEx>
        <w:trPr>
          <w:trHeight w:val="470" w:hRule="atLeast"/>
          <w:jc w:val="center"/>
        </w:trPr>
        <w:tc>
          <w:tcPr>
            <w:tcW w:w="1640" w:type="dxa"/>
            <w:vMerge w:val="continue"/>
            <w:tcBorders>
              <w:left w:val="single" w:color="000000" w:sz="6" w:space="0"/>
              <w:bottom w:val="single" w:color="auto" w:sz="4" w:space="0"/>
              <w:right w:val="single" w:color="000000" w:sz="6" w:space="0"/>
            </w:tcBorders>
            <w:shd w:val="clear" w:color="000000" w:fill="FFFFFF"/>
            <w:vAlign w:val="center"/>
          </w:tcPr>
          <w:p>
            <w:pPr>
              <w:jc w:val="center"/>
              <w:rPr>
                <w:rFonts w:hint="eastAsia" w:ascii="仿宋_GB2312" w:hAnsi="仿宋_GB2312" w:eastAsia="仿宋_GB2312" w:cs="仿宋_GB2312"/>
                <w:sz w:val="24"/>
              </w:rPr>
            </w:pPr>
          </w:p>
        </w:tc>
        <w:tc>
          <w:tcPr>
            <w:tcW w:w="2685" w:type="dxa"/>
            <w:vMerge w:val="continue"/>
            <w:tcBorders>
              <w:bottom w:val="single" w:color="auto" w:sz="4" w:space="0"/>
              <w:right w:val="single" w:color="auto" w:sz="4" w:space="0"/>
            </w:tcBorders>
            <w:shd w:val="clear" w:color="000000" w:fill="FFFFFF"/>
            <w:vAlign w:val="center"/>
          </w:tcPr>
          <w:p>
            <w:pPr>
              <w:rPr>
                <w:rFonts w:hint="eastAsia" w:ascii="仿宋_GB2312" w:hAnsi="仿宋_GB2312" w:eastAsia="仿宋_GB2312" w:cs="仿宋_GB2312"/>
                <w:sz w:val="24"/>
              </w:rPr>
            </w:pPr>
          </w:p>
        </w:tc>
        <w:tc>
          <w:tcPr>
            <w:tcW w:w="750"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sz w:val="24"/>
              </w:rPr>
            </w:pPr>
          </w:p>
        </w:tc>
        <w:tc>
          <w:tcPr>
            <w:tcW w:w="750" w:type="dxa"/>
            <w:vMerge w:val="continue"/>
            <w:tcBorders>
              <w:left w:val="single" w:color="auto" w:sz="4" w:space="0"/>
              <w:bottom w:val="single" w:color="auto" w:sz="4" w:space="0"/>
              <w:right w:val="single" w:color="000000" w:sz="6" w:space="0"/>
            </w:tcBorders>
            <w:shd w:val="clear" w:color="000000" w:fill="FFFFFF"/>
            <w:vAlign w:val="center"/>
          </w:tcPr>
          <w:p>
            <w:pPr>
              <w:jc w:val="center"/>
              <w:rPr>
                <w:rFonts w:hint="eastAsia" w:ascii="仿宋_GB2312" w:hAnsi="仿宋_GB2312" w:eastAsia="仿宋_GB2312" w:cs="仿宋_GB2312"/>
                <w:sz w:val="24"/>
              </w:rPr>
            </w:pPr>
          </w:p>
        </w:tc>
        <w:tc>
          <w:tcPr>
            <w:tcW w:w="2697" w:type="dxa"/>
            <w:vMerge w:val="continue"/>
            <w:tcBorders>
              <w:bottom w:val="single" w:color="auto" w:sz="4" w:space="0"/>
              <w:right w:val="single" w:color="000000" w:sz="6" w:space="0"/>
            </w:tcBorders>
            <w:shd w:val="clear" w:color="000000" w:fill="FFFFFF"/>
            <w:vAlign w:val="center"/>
          </w:tcPr>
          <w:p>
            <w:pP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446" w:hRule="atLeast"/>
          <w:jc w:val="center"/>
        </w:trPr>
        <w:tc>
          <w:tcPr>
            <w:tcW w:w="1640" w:type="dxa"/>
            <w:tcBorders>
              <w:top w:val="single" w:color="auto" w:sz="4" w:space="0"/>
              <w:left w:val="single" w:color="auto" w:sz="4" w:space="0"/>
              <w:bottom w:val="single" w:color="auto" w:sz="4" w:space="0"/>
              <w:right w:val="single" w:color="000000" w:sz="6" w:space="0"/>
            </w:tcBorders>
            <w:shd w:val="clear" w:color="000000" w:fill="FFFFFF"/>
            <w:vAlign w:val="center"/>
          </w:tcPr>
          <w:p>
            <w:pPr>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活动开展</w:t>
            </w:r>
          </w:p>
          <w:p>
            <w:pPr>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w:t>
            </w:r>
            <w:r>
              <w:rPr>
                <w:rFonts w:hint="eastAsia" w:ascii="仿宋_GB2312" w:hAnsi="仿宋_GB2312" w:eastAsia="仿宋_GB2312" w:cs="仿宋_GB2312"/>
                <w:sz w:val="24"/>
              </w:rPr>
              <w:t>20分</w:t>
            </w:r>
            <w:r>
              <w:rPr>
                <w:rFonts w:hint="eastAsia" w:ascii="仿宋_GB2312" w:hAnsi="仿宋_GB2312" w:eastAsia="仿宋_GB2312" w:cs="仿宋_GB2312"/>
                <w:sz w:val="24"/>
                <w:lang w:val="zh-CN"/>
              </w:rPr>
              <w:t>）</w:t>
            </w:r>
          </w:p>
        </w:tc>
        <w:tc>
          <w:tcPr>
            <w:tcW w:w="2685" w:type="dxa"/>
            <w:tcBorders>
              <w:top w:val="single" w:color="auto" w:sz="4" w:space="0"/>
              <w:bottom w:val="single" w:color="auto" w:sz="4" w:space="0"/>
              <w:right w:val="single" w:color="auto" w:sz="4"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充分利用健康加油站/健康小屋的自测设备，开展健康主题日等宣传活动。</w:t>
            </w:r>
          </w:p>
        </w:tc>
        <w:tc>
          <w:tcPr>
            <w:tcW w:w="75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查看资料</w:t>
            </w:r>
          </w:p>
        </w:tc>
        <w:tc>
          <w:tcPr>
            <w:tcW w:w="750" w:type="dxa"/>
            <w:tcBorders>
              <w:top w:val="single" w:color="auto" w:sz="4" w:space="0"/>
              <w:left w:val="single" w:color="auto" w:sz="4" w:space="0"/>
              <w:bottom w:val="single" w:color="auto" w:sz="4" w:space="0"/>
              <w:right w:val="single" w:color="000000" w:sz="6" w:space="0"/>
            </w:tcBorders>
            <w:shd w:val="clear" w:color="000000" w:fill="FFFFFF"/>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2697" w:type="dxa"/>
            <w:tcBorders>
              <w:top w:val="single" w:color="auto" w:sz="4" w:space="0"/>
              <w:bottom w:val="single" w:color="auto" w:sz="4" w:space="0"/>
              <w:right w:val="single" w:color="000000" w:sz="6"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1.开展宣传活动时，有意识地引导居民自我监测健康指标，得10分；否则酌情减分；</w:t>
            </w:r>
          </w:p>
          <w:p>
            <w:pPr>
              <w:rPr>
                <w:rFonts w:hint="eastAsia" w:ascii="仿宋_GB2312" w:hAnsi="仿宋_GB2312" w:eastAsia="仿宋_GB2312" w:cs="仿宋_GB2312"/>
                <w:sz w:val="24"/>
              </w:rPr>
            </w:pPr>
            <w:r>
              <w:rPr>
                <w:rFonts w:hint="eastAsia" w:ascii="仿宋_GB2312" w:hAnsi="仿宋_GB2312" w:eastAsia="仿宋_GB2312" w:cs="仿宋_GB2312"/>
                <w:sz w:val="24"/>
              </w:rPr>
              <w:t>2.宣传活动时，利用健康小屋检测数据，现场进行宣教得10分；否则酌情减分。</w:t>
            </w:r>
          </w:p>
        </w:tc>
      </w:tr>
      <w:tr>
        <w:tblPrEx>
          <w:tblCellMar>
            <w:top w:w="0" w:type="dxa"/>
            <w:left w:w="108" w:type="dxa"/>
            <w:bottom w:w="0" w:type="dxa"/>
            <w:right w:w="108" w:type="dxa"/>
          </w:tblCellMar>
        </w:tblPrEx>
        <w:trPr>
          <w:trHeight w:val="535" w:hRule="atLeast"/>
          <w:jc w:val="center"/>
        </w:trPr>
        <w:tc>
          <w:tcPr>
            <w:tcW w:w="1640" w:type="dxa"/>
            <w:vMerge w:val="restart"/>
            <w:tcBorders>
              <w:top w:val="single" w:color="auto" w:sz="4" w:space="0"/>
              <w:left w:val="single" w:color="auto" w:sz="4" w:space="0"/>
              <w:bottom w:val="nil"/>
              <w:right w:val="single" w:color="000000" w:sz="6" w:space="0"/>
            </w:tcBorders>
            <w:shd w:val="clear" w:color="000000" w:fill="FFFFFF"/>
            <w:vAlign w:val="center"/>
          </w:tcPr>
          <w:p>
            <w:pPr>
              <w:adjustRightInd w:val="0"/>
              <w:snapToGrid w:val="0"/>
              <w:spacing w:line="288"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附加分</w:t>
            </w:r>
          </w:p>
          <w:p>
            <w:pPr>
              <w:adjustRightInd w:val="0"/>
              <w:snapToGrid w:val="0"/>
              <w:spacing w:line="288"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（15分）</w:t>
            </w:r>
          </w:p>
          <w:p>
            <w:pPr>
              <w:jc w:val="center"/>
              <w:rPr>
                <w:rFonts w:hint="eastAsia" w:ascii="仿宋_GB2312" w:hAnsi="仿宋_GB2312" w:eastAsia="仿宋_GB2312" w:cs="仿宋_GB2312"/>
                <w:sz w:val="24"/>
                <w:lang w:val="zh-CN"/>
              </w:rPr>
            </w:pPr>
          </w:p>
        </w:tc>
        <w:tc>
          <w:tcPr>
            <w:tcW w:w="2685" w:type="dxa"/>
            <w:tcBorders>
              <w:top w:val="single" w:color="auto" w:sz="4" w:space="0"/>
              <w:bottom w:val="single" w:color="auto" w:sz="4" w:space="0"/>
              <w:right w:val="single" w:color="auto" w:sz="4"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1.配备体脂、骨密度、心血管功能、中医体脂辨识等检测设备。</w:t>
            </w:r>
          </w:p>
        </w:tc>
        <w:tc>
          <w:tcPr>
            <w:tcW w:w="750" w:type="dxa"/>
            <w:vMerge w:val="restart"/>
            <w:tcBorders>
              <w:top w:val="single" w:color="auto" w:sz="4" w:space="0"/>
              <w:bottom w:val="single" w:color="auto" w:sz="4" w:space="0"/>
              <w:right w:val="single" w:color="000000" w:sz="6" w:space="0"/>
            </w:tcBorders>
            <w:shd w:val="clear" w:color="000000" w:fill="FFFFFF"/>
            <w:vAlign w:val="center"/>
          </w:tcPr>
          <w:p>
            <w:pPr>
              <w:jc w:val="center"/>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现场查看</w:t>
            </w:r>
          </w:p>
        </w:tc>
        <w:tc>
          <w:tcPr>
            <w:tcW w:w="750" w:type="dxa"/>
            <w:tcBorders>
              <w:top w:val="single" w:color="auto" w:sz="4" w:space="0"/>
              <w:bottom w:val="single" w:color="auto" w:sz="4" w:space="0"/>
              <w:right w:val="single" w:color="000000" w:sz="6" w:space="0"/>
            </w:tcBorders>
            <w:shd w:val="clear" w:color="000000" w:fill="FFFFFF"/>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2697" w:type="dxa"/>
            <w:tcBorders>
              <w:top w:val="single" w:color="auto" w:sz="4" w:space="0"/>
              <w:bottom w:val="single" w:color="auto" w:sz="4" w:space="0"/>
              <w:right w:val="single" w:color="000000" w:sz="6"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lang w:val="zh-CN"/>
              </w:rPr>
              <w:t>多一种设备、能进行检测加</w:t>
            </w:r>
            <w:r>
              <w:rPr>
                <w:rFonts w:hint="eastAsia" w:ascii="仿宋_GB2312" w:hAnsi="仿宋_GB2312" w:eastAsia="仿宋_GB2312" w:cs="仿宋_GB2312"/>
                <w:sz w:val="24"/>
              </w:rPr>
              <w:t>1分，最高加5分。</w:t>
            </w:r>
          </w:p>
        </w:tc>
      </w:tr>
      <w:tr>
        <w:tblPrEx>
          <w:tblCellMar>
            <w:top w:w="0" w:type="dxa"/>
            <w:left w:w="108" w:type="dxa"/>
            <w:bottom w:w="0" w:type="dxa"/>
            <w:right w:w="108" w:type="dxa"/>
          </w:tblCellMar>
        </w:tblPrEx>
        <w:trPr>
          <w:trHeight w:val="535" w:hRule="atLeast"/>
          <w:jc w:val="center"/>
        </w:trPr>
        <w:tc>
          <w:tcPr>
            <w:tcW w:w="1640" w:type="dxa"/>
            <w:vMerge w:val="continue"/>
            <w:tcBorders>
              <w:top w:val="nil"/>
              <w:left w:val="single" w:color="auto" w:sz="4" w:space="0"/>
              <w:right w:val="single" w:color="auto" w:sz="4" w:space="0"/>
            </w:tcBorders>
            <w:shd w:val="clear" w:color="000000" w:fill="FFFFFF"/>
            <w:vAlign w:val="center"/>
          </w:tcPr>
          <w:p>
            <w:pPr>
              <w:ind w:firstLine="240" w:firstLineChars="100"/>
              <w:jc w:val="center"/>
              <w:rPr>
                <w:rFonts w:hint="eastAsia" w:ascii="仿宋_GB2312" w:hAnsi="仿宋_GB2312" w:eastAsia="仿宋_GB2312" w:cs="仿宋_GB2312"/>
                <w:sz w:val="24"/>
                <w:lang w:val="zh-CN"/>
              </w:rPr>
            </w:pPr>
          </w:p>
        </w:tc>
        <w:tc>
          <w:tcPr>
            <w:tcW w:w="2685"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配备体质、体能、运动能力测试等相关设备。</w:t>
            </w:r>
          </w:p>
        </w:tc>
        <w:tc>
          <w:tcPr>
            <w:tcW w:w="750" w:type="dxa"/>
            <w:vMerge w:val="continue"/>
            <w:tcBorders>
              <w:top w:val="single" w:color="auto" w:sz="4" w:space="0"/>
              <w:bottom w:val="single" w:color="auto" w:sz="4" w:space="0"/>
              <w:right w:val="single" w:color="000000" w:sz="6" w:space="0"/>
            </w:tcBorders>
            <w:shd w:val="clear" w:color="000000" w:fill="FFFFFF"/>
            <w:vAlign w:val="center"/>
          </w:tcPr>
          <w:p>
            <w:pPr>
              <w:rPr>
                <w:rFonts w:hint="eastAsia" w:ascii="仿宋_GB2312" w:hAnsi="仿宋_GB2312" w:eastAsia="仿宋_GB2312" w:cs="仿宋_GB2312"/>
                <w:sz w:val="24"/>
                <w:lang w:val="zh-CN"/>
              </w:rPr>
            </w:pPr>
          </w:p>
        </w:tc>
        <w:tc>
          <w:tcPr>
            <w:tcW w:w="750" w:type="dxa"/>
            <w:tcBorders>
              <w:top w:val="single" w:color="auto" w:sz="4" w:space="0"/>
              <w:bottom w:val="single" w:color="auto" w:sz="4" w:space="0"/>
              <w:right w:val="single" w:color="000000" w:sz="6" w:space="0"/>
            </w:tcBorders>
            <w:shd w:val="clear" w:color="000000" w:fill="FFFFFF"/>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2697" w:type="dxa"/>
            <w:tcBorders>
              <w:top w:val="single" w:color="auto" w:sz="4" w:space="0"/>
              <w:bottom w:val="single" w:color="auto" w:sz="4" w:space="0"/>
              <w:right w:val="single" w:color="000000" w:sz="6"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lang w:val="zh-CN"/>
              </w:rPr>
              <w:t>配备测试设备、可进行测试，酌情加分，最高加</w:t>
            </w:r>
            <w:r>
              <w:rPr>
                <w:rFonts w:hint="eastAsia" w:ascii="仿宋_GB2312" w:hAnsi="仿宋_GB2312" w:eastAsia="仿宋_GB2312" w:cs="仿宋_GB2312"/>
                <w:sz w:val="24"/>
              </w:rPr>
              <w:t>5分。</w:t>
            </w:r>
          </w:p>
        </w:tc>
      </w:tr>
      <w:tr>
        <w:tblPrEx>
          <w:tblCellMar>
            <w:top w:w="0" w:type="dxa"/>
            <w:left w:w="108" w:type="dxa"/>
            <w:bottom w:w="0" w:type="dxa"/>
            <w:right w:w="108" w:type="dxa"/>
          </w:tblCellMar>
        </w:tblPrEx>
        <w:trPr>
          <w:trHeight w:val="535" w:hRule="atLeast"/>
          <w:jc w:val="center"/>
        </w:trPr>
        <w:tc>
          <w:tcPr>
            <w:tcW w:w="1640" w:type="dxa"/>
            <w:vMerge w:val="continue"/>
            <w:tcBorders>
              <w:left w:val="single" w:color="auto" w:sz="4" w:space="0"/>
              <w:bottom w:val="single" w:color="auto" w:sz="4" w:space="0"/>
              <w:right w:val="single" w:color="000000" w:sz="6" w:space="0"/>
            </w:tcBorders>
            <w:shd w:val="clear" w:color="000000" w:fill="FFFFFF"/>
            <w:vAlign w:val="center"/>
          </w:tcPr>
          <w:p>
            <w:pPr>
              <w:ind w:firstLine="240" w:firstLineChars="100"/>
              <w:jc w:val="center"/>
              <w:rPr>
                <w:rFonts w:hint="eastAsia" w:ascii="仿宋_GB2312" w:hAnsi="仿宋_GB2312" w:eastAsia="仿宋_GB2312" w:cs="仿宋_GB2312"/>
                <w:sz w:val="24"/>
                <w:lang w:val="zh-CN"/>
              </w:rPr>
            </w:pPr>
          </w:p>
        </w:tc>
        <w:tc>
          <w:tcPr>
            <w:tcW w:w="2685" w:type="dxa"/>
            <w:tcBorders>
              <w:top w:val="single" w:color="auto" w:sz="4" w:space="0"/>
              <w:bottom w:val="single" w:color="auto" w:sz="4" w:space="0"/>
              <w:right w:val="single" w:color="auto" w:sz="4"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3.各检测设备内部信息互通，可存储和简易分析检测数据，并提供健康咨询及个体化健康指导。</w:t>
            </w:r>
          </w:p>
        </w:tc>
        <w:tc>
          <w:tcPr>
            <w:tcW w:w="750" w:type="dxa"/>
            <w:vMerge w:val="continue"/>
            <w:tcBorders>
              <w:top w:val="single" w:color="auto" w:sz="4" w:space="0"/>
              <w:bottom w:val="single" w:color="auto" w:sz="4" w:space="0"/>
              <w:right w:val="single" w:color="000000" w:sz="6" w:space="0"/>
            </w:tcBorders>
            <w:shd w:val="clear" w:color="000000" w:fill="FFFFFF"/>
            <w:vAlign w:val="center"/>
          </w:tcPr>
          <w:p>
            <w:pPr>
              <w:rPr>
                <w:rFonts w:hint="eastAsia" w:ascii="仿宋_GB2312" w:hAnsi="仿宋_GB2312" w:eastAsia="仿宋_GB2312" w:cs="仿宋_GB2312"/>
                <w:sz w:val="24"/>
                <w:lang w:val="zh-CN"/>
              </w:rPr>
            </w:pPr>
          </w:p>
        </w:tc>
        <w:tc>
          <w:tcPr>
            <w:tcW w:w="750" w:type="dxa"/>
            <w:tcBorders>
              <w:top w:val="single" w:color="auto" w:sz="4" w:space="0"/>
              <w:bottom w:val="single" w:color="auto" w:sz="4" w:space="0"/>
              <w:right w:val="single" w:color="000000" w:sz="6" w:space="0"/>
            </w:tcBorders>
            <w:shd w:val="clear" w:color="000000" w:fill="FFFFFF"/>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2697" w:type="dxa"/>
            <w:tcBorders>
              <w:top w:val="single" w:color="auto" w:sz="4" w:space="0"/>
              <w:bottom w:val="single" w:color="auto" w:sz="4" w:space="0"/>
              <w:right w:val="single" w:color="000000" w:sz="6" w:space="0"/>
            </w:tcBorders>
            <w:shd w:val="clear" w:color="000000" w:fill="FFFFFF"/>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lang w:val="zh-CN"/>
              </w:rPr>
              <w:t>实现内部信息互通，能存储和简易分析检测数据加</w:t>
            </w:r>
            <w:r>
              <w:rPr>
                <w:rFonts w:hint="eastAsia" w:ascii="仿宋_GB2312" w:hAnsi="仿宋_GB2312" w:eastAsia="仿宋_GB2312" w:cs="仿宋_GB2312"/>
                <w:sz w:val="24"/>
              </w:rPr>
              <w:t>3分，提供健康咨询和个体化健康指导，加2分。</w:t>
            </w:r>
          </w:p>
        </w:tc>
      </w:tr>
    </w:tbl>
    <w:p>
      <w:pPr>
        <w:ind w:firstLine="560" w:firstLineChars="200"/>
        <w:rPr>
          <w:rFonts w:hint="eastAsia" w:ascii="仿宋_GB2312" w:hAnsi="仿宋_GB2312" w:eastAsia="仿宋_GB2312" w:cs="仿宋_GB2312"/>
          <w:snapToGrid w:val="0"/>
          <w:kern w:val="0"/>
          <w:sz w:val="28"/>
          <w:szCs w:val="21"/>
        </w:rPr>
      </w:pPr>
    </w:p>
    <w:p>
      <w:pPr>
        <w:rPr>
          <w:rFonts w:ascii="仿宋_GB2312" w:hAnsi="仿宋_GB2312" w:eastAsia="仿宋_GB2312" w:cs="仿宋_GB2312"/>
          <w:snapToGrid w:val="0"/>
          <w:kern w:val="0"/>
          <w:sz w:val="28"/>
          <w:szCs w:val="21"/>
        </w:rPr>
        <w:sectPr>
          <w:pgSz w:w="11906" w:h="16838"/>
          <w:pgMar w:top="1440" w:right="1800" w:bottom="1440" w:left="1800" w:header="851" w:footer="992" w:gutter="0"/>
          <w:pgNumType w:fmt="numberInDash"/>
          <w:cols w:space="720" w:num="1"/>
          <w:docGrid w:type="lines" w:linePitch="312" w:charSpace="0"/>
        </w:sectPr>
      </w:pPr>
    </w:p>
    <w:p>
      <w:pPr>
        <w:rPr>
          <w:rFonts w:ascii="仿宋_GB2312" w:eastAsia="仿宋_GB2312"/>
          <w:sz w:val="32"/>
          <w:szCs w:val="32"/>
        </w:rPr>
      </w:pPr>
      <w:r>
        <w:rPr>
          <w:rFonts w:hint="eastAsia" w:ascii="黑体" w:hAnsi="黑体" w:eastAsia="黑体" w:cs="黑体"/>
          <w:sz w:val="32"/>
          <w:szCs w:val="32"/>
        </w:rPr>
        <w:t>附表</w:t>
      </w:r>
    </w:p>
    <w:p>
      <w:pPr>
        <w:spacing w:line="720" w:lineRule="auto"/>
        <w:jc w:val="left"/>
        <w:rPr>
          <w:rFonts w:ascii="仿宋_GB2312" w:eastAsia="仿宋_GB2312"/>
          <w:sz w:val="32"/>
          <w:szCs w:val="32"/>
        </w:rPr>
      </w:pPr>
    </w:p>
    <w:p>
      <w:pPr>
        <w:spacing w:line="720" w:lineRule="auto"/>
        <w:jc w:val="center"/>
        <w:rPr>
          <w:rFonts w:ascii="方正小标宋简体" w:eastAsia="方正小标宋简体"/>
          <w:bCs/>
          <w:sz w:val="44"/>
          <w:szCs w:val="44"/>
        </w:rPr>
      </w:pPr>
      <w:r>
        <w:rPr>
          <w:rFonts w:hint="eastAsia" w:ascii="方正小标宋简体" w:eastAsia="方正小标宋简体"/>
          <w:bCs/>
          <w:sz w:val="44"/>
          <w:szCs w:val="44"/>
        </w:rPr>
        <w:t>北京市全民健康生活方式行动</w:t>
      </w:r>
    </w:p>
    <w:p>
      <w:pPr>
        <w:spacing w:line="720" w:lineRule="auto"/>
        <w:jc w:val="center"/>
        <w:rPr>
          <w:rFonts w:ascii="方正小标宋简体" w:eastAsia="方正小标宋简体"/>
          <w:bCs/>
          <w:sz w:val="44"/>
          <w:szCs w:val="44"/>
        </w:rPr>
      </w:pPr>
      <w:r>
        <w:rPr>
          <w:rFonts w:hint="eastAsia" w:ascii="方正小标宋简体" w:eastAsia="方正小标宋简体"/>
          <w:bCs/>
          <w:sz w:val="44"/>
          <w:szCs w:val="44"/>
        </w:rPr>
        <w:t>健康示范机构申报表</w:t>
      </w:r>
    </w:p>
    <w:p>
      <w:pPr>
        <w:jc w:val="center"/>
        <w:rPr>
          <w:rFonts w:ascii="仿宋_GB2312" w:eastAsia="仿宋_GB2312"/>
          <w:b/>
          <w:sz w:val="56"/>
          <w:szCs w:val="48"/>
        </w:rPr>
      </w:pPr>
    </w:p>
    <w:p>
      <w:pPr>
        <w:jc w:val="center"/>
        <w:rPr>
          <w:rFonts w:ascii="仿宋_GB2312" w:eastAsia="仿宋_GB2312"/>
          <w:b/>
          <w:sz w:val="56"/>
          <w:szCs w:val="48"/>
        </w:rPr>
      </w:pPr>
    </w:p>
    <w:p>
      <w:pPr>
        <w:jc w:val="center"/>
        <w:rPr>
          <w:rFonts w:ascii="仿宋_GB2312" w:eastAsia="仿宋_GB2312"/>
          <w:b/>
          <w:sz w:val="56"/>
          <w:szCs w:val="48"/>
        </w:rPr>
      </w:pPr>
    </w:p>
    <w:p>
      <w:pPr>
        <w:spacing w:line="720" w:lineRule="auto"/>
        <w:jc w:val="left"/>
        <w:rPr>
          <w:rFonts w:ascii="仿宋_GB2312" w:eastAsia="仿宋_GB2312"/>
          <w:snapToGrid w:val="0"/>
          <w:kern w:val="0"/>
          <w:sz w:val="32"/>
          <w:szCs w:val="32"/>
          <w:u w:val="single"/>
        </w:rPr>
      </w:pPr>
      <w:r>
        <w:rPr>
          <w:rFonts w:hint="eastAsia" w:ascii="仿宋_GB2312" w:eastAsia="仿宋_GB2312"/>
          <w:snapToGrid w:val="0"/>
          <w:kern w:val="0"/>
          <w:sz w:val="32"/>
          <w:szCs w:val="32"/>
        </w:rPr>
        <w:t>申报机构名称：</w:t>
      </w:r>
      <w:r>
        <w:rPr>
          <w:rFonts w:hint="eastAsia" w:ascii="仿宋_GB2312" w:eastAsia="仿宋_GB2312"/>
          <w:snapToGrid w:val="0"/>
          <w:kern w:val="0"/>
          <w:sz w:val="32"/>
          <w:szCs w:val="32"/>
          <w:u w:val="single"/>
        </w:rPr>
        <w:t xml:space="preserve">                      </w:t>
      </w:r>
    </w:p>
    <w:p>
      <w:pPr>
        <w:spacing w:line="720" w:lineRule="auto"/>
        <w:rPr>
          <w:rFonts w:ascii="仿宋_GB2312" w:eastAsia="仿宋_GB2312"/>
          <w:snapToGrid w:val="0"/>
          <w:kern w:val="0"/>
          <w:sz w:val="32"/>
          <w:szCs w:val="32"/>
        </w:rPr>
      </w:pPr>
      <w:r>
        <w:rPr>
          <w:rFonts w:hint="eastAsia" w:ascii="仿宋_GB2312" w:eastAsia="仿宋_GB2312"/>
          <w:snapToGrid w:val="0"/>
          <w:kern w:val="0"/>
          <w:sz w:val="32"/>
          <w:szCs w:val="32"/>
        </w:rPr>
        <w:t>申报单位：</w:t>
      </w:r>
      <w:r>
        <w:rPr>
          <w:rFonts w:hint="eastAsia" w:ascii="仿宋_GB2312" w:eastAsia="仿宋_GB2312"/>
          <w:snapToGrid w:val="0"/>
          <w:kern w:val="0"/>
          <w:sz w:val="32"/>
          <w:szCs w:val="32"/>
          <w:u w:val="single"/>
        </w:rPr>
        <w:t xml:space="preserve">                </w:t>
      </w:r>
      <w:r>
        <w:rPr>
          <w:rFonts w:hint="eastAsia" w:ascii="仿宋_GB2312" w:eastAsia="仿宋_GB2312"/>
          <w:snapToGrid w:val="0"/>
          <w:kern w:val="0"/>
          <w:sz w:val="32"/>
          <w:szCs w:val="32"/>
        </w:rPr>
        <w:t>区卫生健康委员会</w:t>
      </w:r>
    </w:p>
    <w:p>
      <w:pPr>
        <w:spacing w:line="720" w:lineRule="auto"/>
        <w:rPr>
          <w:rFonts w:ascii="仿宋_GB2312" w:eastAsia="仿宋_GB2312"/>
          <w:snapToGrid w:val="0"/>
          <w:kern w:val="0"/>
          <w:sz w:val="32"/>
          <w:szCs w:val="32"/>
        </w:rPr>
      </w:pPr>
      <w:r>
        <w:rPr>
          <w:rFonts w:hint="eastAsia" w:ascii="仿宋_GB2312" w:eastAsia="仿宋_GB2312"/>
          <w:snapToGrid w:val="0"/>
          <w:kern w:val="0"/>
          <w:sz w:val="32"/>
          <w:szCs w:val="32"/>
        </w:rPr>
        <w:t>申报日期：</w:t>
      </w:r>
      <w:r>
        <w:rPr>
          <w:rFonts w:hint="eastAsia" w:ascii="仿宋_GB2312" w:eastAsia="仿宋_GB2312"/>
          <w:snapToGrid w:val="0"/>
          <w:kern w:val="0"/>
          <w:sz w:val="32"/>
          <w:szCs w:val="32"/>
          <w:u w:val="single"/>
        </w:rPr>
        <w:t xml:space="preserve">        </w:t>
      </w:r>
      <w:r>
        <w:rPr>
          <w:rFonts w:hint="eastAsia" w:ascii="仿宋_GB2312" w:eastAsia="仿宋_GB2312"/>
          <w:snapToGrid w:val="0"/>
          <w:kern w:val="0"/>
          <w:sz w:val="32"/>
          <w:szCs w:val="32"/>
        </w:rPr>
        <w:t>年</w:t>
      </w:r>
      <w:r>
        <w:rPr>
          <w:rFonts w:hint="eastAsia" w:ascii="仿宋_GB2312" w:eastAsia="仿宋_GB2312"/>
          <w:snapToGrid w:val="0"/>
          <w:kern w:val="0"/>
          <w:sz w:val="32"/>
          <w:szCs w:val="32"/>
          <w:u w:val="single"/>
        </w:rPr>
        <w:t xml:space="preserve">    </w:t>
      </w:r>
      <w:r>
        <w:rPr>
          <w:rFonts w:hint="eastAsia" w:ascii="仿宋_GB2312" w:eastAsia="仿宋_GB2312"/>
          <w:snapToGrid w:val="0"/>
          <w:kern w:val="0"/>
          <w:sz w:val="32"/>
          <w:szCs w:val="32"/>
        </w:rPr>
        <w:t>月</w:t>
      </w:r>
      <w:r>
        <w:rPr>
          <w:rFonts w:hint="eastAsia" w:ascii="仿宋_GB2312" w:eastAsia="仿宋_GB2312"/>
          <w:snapToGrid w:val="0"/>
          <w:kern w:val="0"/>
          <w:sz w:val="32"/>
          <w:szCs w:val="32"/>
          <w:u w:val="single"/>
        </w:rPr>
        <w:t xml:space="preserve">    </w:t>
      </w:r>
      <w:r>
        <w:rPr>
          <w:rFonts w:hint="eastAsia" w:ascii="仿宋_GB2312" w:eastAsia="仿宋_GB2312"/>
          <w:snapToGrid w:val="0"/>
          <w:kern w:val="0"/>
          <w:sz w:val="32"/>
          <w:szCs w:val="32"/>
        </w:rPr>
        <w:t>日</w:t>
      </w:r>
    </w:p>
    <w:p>
      <w:pPr>
        <w:spacing w:line="720" w:lineRule="auto"/>
        <w:jc w:val="left"/>
        <w:rPr>
          <w:rFonts w:ascii="仿宋_GB2312" w:eastAsia="仿宋_GB2312"/>
          <w:sz w:val="32"/>
          <w:szCs w:val="32"/>
        </w:rPr>
      </w:pP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        </w:t>
      </w:r>
    </w:p>
    <w:p>
      <w:pPr>
        <w:rPr>
          <w:rFonts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北京市全民健康生活方式行动工作办公室   制</w:t>
      </w:r>
    </w:p>
    <w:p>
      <w:pPr>
        <w:jc w:val="center"/>
        <w:rPr>
          <w:rFonts w:ascii="方正小标宋简体" w:eastAsia="方正小标宋简体"/>
          <w:b/>
          <w:sz w:val="44"/>
          <w:szCs w:val="44"/>
        </w:rPr>
      </w:pPr>
      <w:r>
        <w:rPr>
          <w:rFonts w:ascii="仿宋_GB2312" w:eastAsia="仿宋_GB2312"/>
          <w:sz w:val="32"/>
          <w:szCs w:val="32"/>
        </w:rPr>
        <w:br w:type="page"/>
      </w:r>
      <w:r>
        <w:rPr>
          <w:rFonts w:hint="eastAsia" w:ascii="方正小标宋简体" w:eastAsia="方正小标宋简体"/>
          <w:bCs/>
          <w:sz w:val="44"/>
          <w:szCs w:val="44"/>
        </w:rPr>
        <w:t>健康示范机构申报表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700"/>
        <w:gridCol w:w="1620"/>
        <w:gridCol w:w="158"/>
        <w:gridCol w:w="1440"/>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u w:val="single"/>
              </w:rPr>
            </w:pPr>
            <w:r>
              <w:rPr>
                <w:rFonts w:hint="eastAsia" w:ascii="仿宋_GB2312" w:eastAsia="仿宋_GB2312"/>
                <w:sz w:val="28"/>
                <w:szCs w:val="28"/>
              </w:rPr>
              <w:t xml:space="preserve">机构名称     </w:t>
            </w:r>
          </w:p>
        </w:tc>
        <w:tc>
          <w:tcPr>
            <w:tcW w:w="4478"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u w:val="single"/>
              </w:rPr>
            </w:pPr>
          </w:p>
        </w:tc>
        <w:tc>
          <w:tcPr>
            <w:tcW w:w="1440" w:type="dxa"/>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r>
              <w:rPr>
                <w:rFonts w:hint="eastAsia" w:ascii="仿宋_GB2312" w:eastAsia="仿宋_GB2312"/>
                <w:sz w:val="28"/>
                <w:szCs w:val="28"/>
              </w:rPr>
              <w:t>负责人</w:t>
            </w:r>
          </w:p>
        </w:tc>
        <w:tc>
          <w:tcPr>
            <w:tcW w:w="1398" w:type="dxa"/>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r>
              <w:rPr>
                <w:rFonts w:hint="eastAsia" w:ascii="仿宋_GB2312"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r>
              <w:rPr>
                <w:rFonts w:hint="eastAsia" w:ascii="仿宋_GB2312" w:eastAsia="仿宋_GB2312"/>
                <w:sz w:val="28"/>
                <w:szCs w:val="28"/>
              </w:rPr>
              <w:t>地址</w:t>
            </w:r>
          </w:p>
        </w:tc>
        <w:tc>
          <w:tcPr>
            <w:tcW w:w="7316" w:type="dxa"/>
            <w:gridSpan w:val="5"/>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r>
              <w:rPr>
                <w:rFonts w:hint="eastAsia" w:ascii="仿宋_GB2312" w:eastAsia="仿宋_GB2312"/>
                <w:sz w:val="28"/>
                <w:szCs w:val="28"/>
              </w:rPr>
              <w:t xml:space="preserve">联系人                 </w:t>
            </w: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r>
              <w:rPr>
                <w:rFonts w:hint="eastAsia" w:ascii="仿宋_GB2312" w:eastAsia="仿宋_GB2312"/>
                <w:sz w:val="28"/>
                <w:szCs w:val="28"/>
              </w:rPr>
              <w:t>电话号码</w:t>
            </w:r>
          </w:p>
        </w:tc>
        <w:tc>
          <w:tcPr>
            <w:tcW w:w="2996"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r>
              <w:rPr>
                <w:rFonts w:hint="eastAsia" w:ascii="仿宋_GB2312"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620" w:type="dxa"/>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r>
              <w:rPr>
                <w:rFonts w:hint="eastAsia" w:ascii="仿宋_GB2312" w:eastAsia="仿宋_GB2312"/>
                <w:sz w:val="28"/>
                <w:szCs w:val="28"/>
              </w:rPr>
              <w:t>传真号码</w:t>
            </w: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r>
              <w:rPr>
                <w:rFonts w:hint="eastAsia" w:ascii="仿宋_GB2312" w:eastAsia="仿宋_GB2312"/>
                <w:sz w:val="28"/>
                <w:szCs w:val="28"/>
              </w:rPr>
              <w:t>电子邮箱</w:t>
            </w:r>
          </w:p>
        </w:tc>
        <w:tc>
          <w:tcPr>
            <w:tcW w:w="2996"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2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z w:val="28"/>
                <w:szCs w:val="28"/>
              </w:rPr>
            </w:pPr>
            <w:r>
              <w:rPr>
                <w:rFonts w:hint="eastAsia" w:ascii="仿宋_GB2312" w:eastAsia="仿宋_GB2312"/>
                <w:sz w:val="28"/>
                <w:szCs w:val="28"/>
              </w:rPr>
              <w:t>创建开始</w:t>
            </w:r>
          </w:p>
          <w:p>
            <w:pPr>
              <w:spacing w:line="400" w:lineRule="exact"/>
              <w:jc w:val="center"/>
              <w:rPr>
                <w:rFonts w:ascii="仿宋_GB2312" w:eastAsia="仿宋_GB2312"/>
                <w:sz w:val="28"/>
                <w:szCs w:val="28"/>
              </w:rPr>
            </w:pPr>
            <w:r>
              <w:rPr>
                <w:rFonts w:hint="eastAsia" w:ascii="仿宋_GB2312" w:eastAsia="仿宋_GB2312"/>
                <w:sz w:val="28"/>
                <w:szCs w:val="28"/>
              </w:rPr>
              <w:t>时间</w:t>
            </w:r>
          </w:p>
        </w:tc>
        <w:tc>
          <w:tcPr>
            <w:tcW w:w="2700" w:type="dxa"/>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u w:val="single"/>
              </w:rPr>
            </w:pPr>
          </w:p>
          <w:p>
            <w:pPr>
              <w:spacing w:line="400" w:lineRule="exact"/>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p>
        </w:tc>
        <w:tc>
          <w:tcPr>
            <w:tcW w:w="162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z w:val="28"/>
                <w:szCs w:val="28"/>
              </w:rPr>
            </w:pPr>
            <w:r>
              <w:rPr>
                <w:rFonts w:hint="eastAsia" w:ascii="仿宋_GB2312" w:eastAsia="仿宋_GB2312"/>
                <w:sz w:val="28"/>
                <w:szCs w:val="28"/>
              </w:rPr>
              <w:t>区级验收</w:t>
            </w:r>
          </w:p>
          <w:p>
            <w:pPr>
              <w:spacing w:line="400" w:lineRule="exact"/>
              <w:jc w:val="center"/>
              <w:rPr>
                <w:rFonts w:ascii="仿宋_GB2312" w:eastAsia="仿宋_GB2312"/>
                <w:sz w:val="28"/>
                <w:szCs w:val="28"/>
              </w:rPr>
            </w:pPr>
            <w:r>
              <w:rPr>
                <w:rFonts w:hint="eastAsia" w:ascii="仿宋_GB2312" w:eastAsia="仿宋_GB2312"/>
                <w:sz w:val="28"/>
                <w:szCs w:val="28"/>
              </w:rPr>
              <w:t>时间</w:t>
            </w:r>
          </w:p>
        </w:tc>
        <w:tc>
          <w:tcPr>
            <w:tcW w:w="2996"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仿宋_GB2312" w:eastAsia="仿宋_GB2312"/>
                <w:sz w:val="28"/>
                <w:szCs w:val="28"/>
                <w:u w:val="single"/>
              </w:rPr>
            </w:pPr>
          </w:p>
          <w:p>
            <w:pPr>
              <w:spacing w:line="400" w:lineRule="exact"/>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20" w:type="dxa"/>
            <w:tcBorders>
              <w:top w:val="single" w:color="auto" w:sz="4" w:space="0"/>
              <w:left w:val="single" w:color="auto" w:sz="4" w:space="0"/>
              <w:bottom w:val="single" w:color="auto" w:sz="4" w:space="0"/>
              <w:right w:val="single" w:color="auto" w:sz="6" w:space="0"/>
            </w:tcBorders>
          </w:tcPr>
          <w:p>
            <w:pPr>
              <w:spacing w:line="400" w:lineRule="exact"/>
              <w:rPr>
                <w:rFonts w:ascii="仿宋_GB2312" w:eastAsia="仿宋_GB2312"/>
                <w:sz w:val="28"/>
                <w:szCs w:val="28"/>
              </w:rPr>
            </w:pPr>
            <w:r>
              <w:rPr>
                <w:rFonts w:hint="eastAsia" w:ascii="仿宋_GB2312" w:eastAsia="仿宋_GB2312"/>
                <w:sz w:val="28"/>
                <w:szCs w:val="28"/>
              </w:rPr>
              <w:t>申报类别</w:t>
            </w:r>
          </w:p>
        </w:tc>
        <w:tc>
          <w:tcPr>
            <w:tcW w:w="7316" w:type="dxa"/>
            <w:gridSpan w:val="5"/>
            <w:tcBorders>
              <w:top w:val="single" w:color="auto" w:sz="4" w:space="0"/>
              <w:left w:val="single" w:color="auto" w:sz="6" w:space="0"/>
              <w:bottom w:val="single" w:color="auto" w:sz="4" w:space="0"/>
              <w:right w:val="single" w:color="auto" w:sz="4" w:space="0"/>
            </w:tcBorders>
          </w:tcPr>
          <w:p>
            <w:pPr>
              <w:spacing w:line="400" w:lineRule="exact"/>
              <w:rPr>
                <w:rFonts w:ascii="仿宋_GB2312" w:eastAsia="仿宋_GB2312"/>
                <w:sz w:val="28"/>
                <w:szCs w:val="28"/>
              </w:rPr>
            </w:pPr>
            <w:r>
              <w:rPr>
                <w:rFonts w:hint="eastAsia" w:ascii="仿宋_GB2312" w:eastAsia="仿宋_GB2312"/>
                <w:sz w:val="28"/>
                <w:szCs w:val="28"/>
              </w:rPr>
              <w:t xml:space="preserve">健康单位    健康食堂    健康餐厅    </w:t>
            </w:r>
          </w:p>
          <w:p>
            <w:pPr>
              <w:spacing w:line="400" w:lineRule="exact"/>
              <w:rPr>
                <w:rFonts w:ascii="仿宋_GB2312" w:eastAsia="仿宋_GB2312"/>
                <w:sz w:val="28"/>
                <w:szCs w:val="28"/>
              </w:rPr>
            </w:pPr>
            <w:r>
              <w:rPr>
                <w:rFonts w:hint="eastAsia" w:ascii="仿宋_GB2312" w:eastAsia="仿宋_GB2312"/>
                <w:sz w:val="28"/>
                <w:szCs w:val="28"/>
              </w:rPr>
              <w:t>健康社区    健康超市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2" w:hRule="atLeast"/>
          <w:jc w:val="center"/>
        </w:trPr>
        <w:tc>
          <w:tcPr>
            <w:tcW w:w="1620" w:type="dxa"/>
            <w:tcBorders>
              <w:top w:val="single" w:color="auto" w:sz="4" w:space="0"/>
            </w:tcBorders>
            <w:textDirection w:val="tbRlV"/>
            <w:vAlign w:val="center"/>
          </w:tcPr>
          <w:p>
            <w:pPr>
              <w:spacing w:line="400" w:lineRule="exact"/>
              <w:ind w:left="113" w:right="113"/>
              <w:jc w:val="center"/>
              <w:rPr>
                <w:rFonts w:ascii="仿宋_GB2312" w:eastAsia="仿宋_GB2312"/>
                <w:sz w:val="28"/>
                <w:szCs w:val="28"/>
              </w:rPr>
            </w:pPr>
            <w:r>
              <w:rPr>
                <w:rFonts w:hint="eastAsia" w:ascii="仿宋_GB2312" w:eastAsia="仿宋_GB2312"/>
                <w:sz w:val="28"/>
                <w:szCs w:val="28"/>
              </w:rPr>
              <w:t>申 报 机 构 基 本 情 况</w:t>
            </w:r>
          </w:p>
        </w:tc>
        <w:tc>
          <w:tcPr>
            <w:tcW w:w="7316" w:type="dxa"/>
            <w:gridSpan w:val="5"/>
            <w:tcBorders>
              <w:top w:val="single" w:color="auto" w:sz="4" w:space="0"/>
            </w:tcBorders>
          </w:tcPr>
          <w:p>
            <w:pPr>
              <w:spacing w:line="400" w:lineRule="exact"/>
              <w:rPr>
                <w:rFonts w:ascii="仿宋_GB2312" w:hAnsi="华文仿宋" w:eastAsia="仿宋_GB2312"/>
                <w:sz w:val="28"/>
                <w:szCs w:val="28"/>
              </w:rPr>
            </w:pPr>
            <w:r>
              <w:rPr>
                <w:rFonts w:hint="eastAsia" w:ascii="仿宋_GB2312" w:hAnsi="华文仿宋" w:eastAsia="仿宋_GB2312"/>
                <w:sz w:val="28"/>
                <w:szCs w:val="28"/>
              </w:rPr>
              <w:t>（包括社会经济状况、人口统计学资料、医疗卫生服务、资源等背景资料）</w:t>
            </w:r>
          </w:p>
          <w:p>
            <w:pPr>
              <w:spacing w:line="400" w:lineRule="exact"/>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1" w:hRule="atLeast"/>
          <w:jc w:val="center"/>
        </w:trPr>
        <w:tc>
          <w:tcPr>
            <w:tcW w:w="1620" w:type="dxa"/>
            <w:textDirection w:val="tbRlV"/>
            <w:vAlign w:val="center"/>
          </w:tcPr>
          <w:p>
            <w:pPr>
              <w:spacing w:line="400" w:lineRule="exact"/>
              <w:ind w:left="113" w:right="113"/>
              <w:jc w:val="center"/>
              <w:rPr>
                <w:rFonts w:ascii="仿宋_GB2312" w:eastAsia="仿宋_GB2312"/>
                <w:sz w:val="28"/>
                <w:szCs w:val="28"/>
              </w:rPr>
            </w:pPr>
            <w:r>
              <w:rPr>
                <w:rFonts w:hint="eastAsia" w:ascii="仿宋_GB2312" w:eastAsia="仿宋_GB2312"/>
                <w:sz w:val="28"/>
                <w:szCs w:val="28"/>
              </w:rPr>
              <w:t xml:space="preserve"> 创 建 完 成 工 作 情 况 汇 报</w:t>
            </w:r>
          </w:p>
        </w:tc>
        <w:tc>
          <w:tcPr>
            <w:tcW w:w="7316" w:type="dxa"/>
            <w:gridSpan w:val="5"/>
          </w:tcPr>
          <w:p>
            <w:pPr>
              <w:spacing w:line="400" w:lineRule="exact"/>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5" w:hRule="atLeast"/>
          <w:jc w:val="center"/>
        </w:trPr>
        <w:tc>
          <w:tcPr>
            <w:tcW w:w="1620" w:type="dxa"/>
            <w:textDirection w:val="tbRlV"/>
            <w:vAlign w:val="center"/>
          </w:tcPr>
          <w:p>
            <w:pPr>
              <w:spacing w:line="400" w:lineRule="exact"/>
              <w:ind w:left="113" w:right="113"/>
              <w:jc w:val="center"/>
              <w:rPr>
                <w:rFonts w:ascii="仿宋_GB2312" w:eastAsia="仿宋_GB2312"/>
                <w:sz w:val="28"/>
                <w:szCs w:val="28"/>
              </w:rPr>
            </w:pPr>
            <w:r>
              <w:rPr>
                <w:rFonts w:hint="eastAsia" w:ascii="仿宋_GB2312" w:eastAsia="仿宋_GB2312"/>
                <w:sz w:val="28"/>
                <w:szCs w:val="28"/>
              </w:rPr>
              <w:t>区 级 自 评 结 果</w:t>
            </w:r>
          </w:p>
        </w:tc>
        <w:tc>
          <w:tcPr>
            <w:tcW w:w="7316" w:type="dxa"/>
            <w:gridSpan w:val="5"/>
          </w:tcPr>
          <w:p>
            <w:pPr>
              <w:spacing w:line="400" w:lineRule="exact"/>
              <w:rPr>
                <w:rFonts w:ascii="仿宋_GB2312" w:hAnsi="华文仿宋" w:eastAsia="仿宋_GB2312"/>
                <w:sz w:val="28"/>
                <w:szCs w:val="28"/>
              </w:rPr>
            </w:pPr>
          </w:p>
          <w:p>
            <w:pPr>
              <w:spacing w:line="400" w:lineRule="exact"/>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1" w:hRule="atLeast"/>
          <w:jc w:val="center"/>
        </w:trPr>
        <w:tc>
          <w:tcPr>
            <w:tcW w:w="1620" w:type="dxa"/>
            <w:textDirection w:val="tbRlV"/>
            <w:vAlign w:val="center"/>
          </w:tcPr>
          <w:p>
            <w:pPr>
              <w:spacing w:line="400" w:lineRule="exact"/>
              <w:ind w:left="113" w:right="113"/>
              <w:jc w:val="center"/>
              <w:rPr>
                <w:rFonts w:ascii="仿宋_GB2312" w:eastAsia="仿宋_GB2312"/>
                <w:sz w:val="28"/>
                <w:szCs w:val="28"/>
              </w:rPr>
            </w:pPr>
            <w:r>
              <w:rPr>
                <w:rFonts w:hint="eastAsia" w:ascii="仿宋_GB2312" w:eastAsia="仿宋_GB2312"/>
                <w:sz w:val="28"/>
                <w:szCs w:val="28"/>
              </w:rPr>
              <w:t>区卫生行政部门意见</w:t>
            </w:r>
          </w:p>
        </w:tc>
        <w:tc>
          <w:tcPr>
            <w:tcW w:w="7316" w:type="dxa"/>
            <w:gridSpan w:val="5"/>
          </w:tcPr>
          <w:p>
            <w:pPr>
              <w:spacing w:line="400" w:lineRule="exact"/>
              <w:ind w:firstLine="1960" w:firstLineChars="700"/>
              <w:rPr>
                <w:rFonts w:ascii="仿宋_GB2312" w:eastAsia="仿宋_GB2312"/>
                <w:sz w:val="28"/>
                <w:szCs w:val="28"/>
              </w:rPr>
            </w:pPr>
          </w:p>
          <w:p>
            <w:pPr>
              <w:spacing w:line="400" w:lineRule="exact"/>
              <w:ind w:firstLine="2520" w:firstLineChars="900"/>
              <w:rPr>
                <w:rFonts w:ascii="仿宋_GB2312" w:eastAsia="仿宋_GB2312"/>
                <w:sz w:val="28"/>
                <w:szCs w:val="28"/>
              </w:rPr>
            </w:pPr>
          </w:p>
          <w:p>
            <w:pPr>
              <w:spacing w:line="400" w:lineRule="exact"/>
              <w:ind w:firstLine="2520" w:firstLineChars="900"/>
              <w:rPr>
                <w:rFonts w:ascii="仿宋_GB2312" w:eastAsia="仿宋_GB2312"/>
                <w:sz w:val="28"/>
                <w:szCs w:val="28"/>
              </w:rPr>
            </w:pPr>
          </w:p>
          <w:p>
            <w:pPr>
              <w:spacing w:line="400" w:lineRule="exact"/>
              <w:ind w:firstLine="2520" w:firstLineChars="900"/>
              <w:rPr>
                <w:rFonts w:ascii="仿宋_GB2312" w:eastAsia="仿宋_GB2312"/>
                <w:sz w:val="28"/>
                <w:szCs w:val="28"/>
              </w:rPr>
            </w:pPr>
          </w:p>
          <w:p>
            <w:pPr>
              <w:spacing w:line="400" w:lineRule="exact"/>
              <w:ind w:firstLine="2520" w:firstLineChars="900"/>
              <w:rPr>
                <w:rFonts w:ascii="仿宋_GB2312" w:eastAsia="仿宋_GB2312"/>
                <w:sz w:val="28"/>
                <w:szCs w:val="28"/>
              </w:rPr>
            </w:pPr>
          </w:p>
          <w:p>
            <w:pPr>
              <w:spacing w:line="400" w:lineRule="exact"/>
              <w:ind w:firstLine="2520" w:firstLineChars="900"/>
              <w:rPr>
                <w:rFonts w:ascii="仿宋_GB2312" w:eastAsia="仿宋_GB2312"/>
                <w:sz w:val="28"/>
                <w:szCs w:val="28"/>
              </w:rPr>
            </w:pPr>
          </w:p>
          <w:p>
            <w:pPr>
              <w:spacing w:line="400" w:lineRule="exact"/>
              <w:ind w:firstLine="3640" w:firstLineChars="1300"/>
              <w:rPr>
                <w:rFonts w:ascii="仿宋_GB2312" w:eastAsia="仿宋_GB2312"/>
                <w:sz w:val="28"/>
                <w:szCs w:val="28"/>
              </w:rPr>
            </w:pPr>
            <w:r>
              <w:rPr>
                <w:rFonts w:hint="eastAsia" w:ascii="仿宋_GB2312" w:eastAsia="仿宋_GB2312"/>
                <w:sz w:val="28"/>
                <w:szCs w:val="28"/>
              </w:rPr>
              <w:t>负责人签名：</w:t>
            </w:r>
          </w:p>
          <w:p>
            <w:pPr>
              <w:spacing w:line="400" w:lineRule="exact"/>
              <w:ind w:firstLine="3640" w:firstLineChars="1300"/>
              <w:rPr>
                <w:rFonts w:ascii="仿宋_GB2312" w:eastAsia="仿宋_GB2312"/>
                <w:sz w:val="28"/>
                <w:szCs w:val="28"/>
              </w:rPr>
            </w:pPr>
            <w:r>
              <w:rPr>
                <w:rFonts w:hint="eastAsia" w:ascii="仿宋_GB2312" w:eastAsia="仿宋_GB2312"/>
                <w:sz w:val="28"/>
                <w:szCs w:val="28"/>
              </w:rPr>
              <w:t>（单位公章）</w:t>
            </w:r>
          </w:p>
          <w:p>
            <w:pPr>
              <w:spacing w:line="400" w:lineRule="exact"/>
              <w:ind w:firstLine="4760" w:firstLineChars="1700"/>
              <w:rPr>
                <w:rFonts w:ascii="仿宋_GB2312" w:eastAsia="仿宋_GB2312"/>
                <w:sz w:val="28"/>
                <w:szCs w:val="28"/>
              </w:rPr>
            </w:pPr>
            <w:r>
              <w:rPr>
                <w:rFonts w:hint="eastAsia" w:ascii="仿宋_GB2312" w:eastAsia="仿宋_GB2312"/>
                <w:sz w:val="28"/>
                <w:szCs w:val="28"/>
              </w:rPr>
              <w:t>年   月   日</w:t>
            </w:r>
          </w:p>
        </w:tc>
      </w:tr>
    </w:tbl>
    <w:p>
      <w:pPr>
        <w:spacing w:line="360" w:lineRule="auto"/>
        <w:rPr>
          <w:rFonts w:ascii="黑体" w:eastAsia="黑体"/>
          <w:sz w:val="32"/>
          <w:szCs w:val="32"/>
        </w:rPr>
        <w:sectPr>
          <w:pgSz w:w="11906" w:h="16838"/>
          <w:pgMar w:top="1440" w:right="1800" w:bottom="1440" w:left="1800" w:header="851" w:footer="992" w:gutter="0"/>
          <w:pgNumType w:fmt="numberInDash"/>
          <w:cols w:space="720" w:num="1"/>
          <w:docGrid w:type="lines" w:linePitch="312" w:charSpace="0"/>
        </w:sectPr>
      </w:pPr>
    </w:p>
    <w:p>
      <w:pPr>
        <w:spacing w:line="360" w:lineRule="auto"/>
        <w:rPr>
          <w:rFonts w:ascii="黑体" w:eastAsia="黑体"/>
          <w:sz w:val="32"/>
          <w:szCs w:val="32"/>
        </w:rPr>
        <w:sectPr>
          <w:type w:val="continuous"/>
          <w:pgSz w:w="11906" w:h="16838"/>
          <w:pgMar w:top="1440" w:right="1800" w:bottom="1440" w:left="1800" w:header="851" w:footer="992" w:gutter="0"/>
          <w:pgNumType w:fmt="numberInDash"/>
          <w:cols w:space="720" w:num="1"/>
          <w:docGrid w:type="lines" w:linePitch="312" w:charSpace="0"/>
        </w:sectPr>
      </w:pPr>
    </w:p>
    <w:p>
      <w:pPr>
        <w:adjustRightInd w:val="0"/>
        <w:snapToGrid w:val="0"/>
        <w:spacing w:line="360" w:lineRule="auto"/>
        <w:rPr>
          <w:rFonts w:ascii="黑体" w:eastAsia="黑体"/>
          <w:sz w:val="32"/>
          <w:szCs w:val="32"/>
        </w:rPr>
      </w:pPr>
      <w:r>
        <w:rPr>
          <w:rFonts w:hint="eastAsia" w:ascii="黑体" w:eastAsia="黑体"/>
          <w:sz w:val="32"/>
          <w:szCs w:val="32"/>
        </w:rPr>
        <w:t>附件2</w:t>
      </w: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北京市健康生活方式指导员管理方案</w:t>
      </w:r>
    </w:p>
    <w:p>
      <w:pPr>
        <w:autoSpaceDN w:val="0"/>
        <w:adjustRightInd w:val="0"/>
        <w:snapToGrid w:val="0"/>
        <w:spacing w:line="336" w:lineRule="auto"/>
        <w:ind w:firstLine="640" w:firstLineChars="200"/>
        <w:rPr>
          <w:rFonts w:hint="eastAsia" w:ascii="仿宋_GB2312" w:hAnsi="仿宋_GB2312" w:eastAsia="仿宋_GB2312" w:cs="仿宋_GB2312"/>
          <w:snapToGrid w:val="0"/>
          <w:kern w:val="0"/>
          <w:sz w:val="32"/>
          <w:szCs w:val="32"/>
        </w:rPr>
      </w:pPr>
    </w:p>
    <w:p>
      <w:pPr>
        <w:autoSpaceDN w:val="0"/>
        <w:adjustRightInd w:val="0"/>
        <w:snapToGrid w:val="0"/>
        <w:spacing w:line="336" w:lineRule="auto"/>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为提高居民防病知识水平和技能，北京市自2010年起开展了全民健康生活方式行动，其中健康生活方式指导员是辅助专业人员开展健康生活方式指导，发动居民间自主互助参与身心健康活动的一支重要群众力量，在提升北京市居民的健康水平方面发挥了积极作用。为进一步加强对指导员队伍的培养与管理，特制订本管理方案。</w:t>
      </w:r>
    </w:p>
    <w:p>
      <w:pPr>
        <w:autoSpaceDN w:val="0"/>
        <w:adjustRightInd w:val="0"/>
        <w:snapToGrid w:val="0"/>
        <w:spacing w:line="336" w:lineRule="auto"/>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一、招募、培训与考核</w:t>
      </w:r>
    </w:p>
    <w:p>
      <w:pPr>
        <w:autoSpaceDN w:val="0"/>
        <w:adjustRightInd w:val="0"/>
        <w:snapToGrid w:val="0"/>
        <w:spacing w:line="336" w:lineRule="auto"/>
        <w:ind w:firstLine="640" w:firstLineChars="200"/>
        <w:rPr>
          <w:rFonts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（一）招募</w:t>
      </w:r>
    </w:p>
    <w:p>
      <w:pPr>
        <w:autoSpaceDN w:val="0"/>
        <w:adjustRightInd w:val="0"/>
        <w:snapToGrid w:val="0"/>
        <w:spacing w:line="336" w:lineRule="auto"/>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招募对象：功能单位和生活社区中有意愿开展健康生活方式宣传和动员，具备较好的交流、表达和书写能力，自身不吸烟、不酗酒、经常锻炼身体、沟通能力强、热爱指导员工作的非医务人员。参与健康示范机构建设的各单位（健康社区、健康餐厅/食堂、健康单位、健康超市），应选派一定数量的人员担任指导员。</w:t>
      </w:r>
    </w:p>
    <w:p>
      <w:pPr>
        <w:autoSpaceDN w:val="0"/>
        <w:adjustRightInd w:val="0"/>
        <w:snapToGrid w:val="0"/>
        <w:spacing w:line="336" w:lineRule="auto"/>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2.招募方式：招募方式可多种多样，相互结合。</w:t>
      </w:r>
    </w:p>
    <w:p>
      <w:pPr>
        <w:autoSpaceDN w:val="0"/>
        <w:adjustRightInd w:val="0"/>
        <w:snapToGrid w:val="0"/>
        <w:spacing w:line="336" w:lineRule="auto"/>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信息收集：各区应收集每一位指导员的有效信息，并为每一位指导员指定协调员。指导员有效信息包括：姓名、性别、手机号码、出生日期、所在区、所在街道或乡镇、协调员姓名、开始担任指导员的时间、职业（在职或退休）。协调员有效信息包括：姓名、性别、手机号码、出生日期、所在区、所在街道或乡镇、开始担任协调员的时间、工作单位。</w:t>
      </w:r>
    </w:p>
    <w:p>
      <w:pPr>
        <w:autoSpaceDN w:val="0"/>
        <w:adjustRightInd w:val="0"/>
        <w:snapToGrid w:val="0"/>
        <w:spacing w:line="336" w:lineRule="auto"/>
        <w:ind w:firstLine="640" w:firstLineChars="200"/>
        <w:rPr>
          <w:rFonts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（二）培训</w:t>
      </w:r>
    </w:p>
    <w:p>
      <w:pPr>
        <w:autoSpaceDN w:val="0"/>
        <w:adjustRightInd w:val="0"/>
        <w:snapToGrid w:val="0"/>
        <w:spacing w:line="336" w:lineRule="auto"/>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1.培训目标：通过培训，使招募的指导员具备一定健康生活方式知识和技能，能够传播正确的健康知识和技能。</w:t>
      </w:r>
    </w:p>
    <w:p>
      <w:pPr>
        <w:autoSpaceDN w:val="0"/>
        <w:adjustRightInd w:val="0"/>
        <w:snapToGrid w:val="0"/>
        <w:spacing w:line="336" w:lineRule="auto"/>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2.培训内容：《健康生活方式指导员工作手册》、《健康生活方式核心信息》和《北京人健康指引》等。</w:t>
      </w:r>
    </w:p>
    <w:p>
      <w:pPr>
        <w:autoSpaceDN w:val="0"/>
        <w:adjustRightInd w:val="0"/>
        <w:snapToGrid w:val="0"/>
        <w:spacing w:line="336" w:lineRule="auto"/>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3.培训方式：新招募的指导员由各区统一集中培训至少6学时，或按照市级线上培训流程完成相应的课程课时要求。</w:t>
      </w:r>
    </w:p>
    <w:p>
      <w:pPr>
        <w:autoSpaceDN w:val="0"/>
        <w:adjustRightInd w:val="0"/>
        <w:snapToGrid w:val="0"/>
        <w:spacing w:line="336" w:lineRule="auto"/>
        <w:ind w:firstLine="640" w:firstLineChars="200"/>
        <w:rPr>
          <w:rFonts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（三）考核</w:t>
      </w:r>
    </w:p>
    <w:p>
      <w:pPr>
        <w:autoSpaceDN w:val="0"/>
        <w:adjustRightInd w:val="0"/>
        <w:snapToGrid w:val="0"/>
        <w:spacing w:line="336" w:lineRule="auto"/>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1.考核方式：闭卷考试，可结合询问、操作和实际工作等方式进行其他方面的考核。</w:t>
      </w:r>
    </w:p>
    <w:p>
      <w:pPr>
        <w:autoSpaceDN w:val="0"/>
        <w:adjustRightInd w:val="0"/>
        <w:snapToGrid w:val="0"/>
        <w:spacing w:line="336" w:lineRule="auto"/>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2.考核认证：考核合格后，各区卫生计生委颁发“健康生活方式指导员证书”。</w:t>
      </w:r>
    </w:p>
    <w:p>
      <w:pPr>
        <w:autoSpaceDN w:val="0"/>
        <w:adjustRightInd w:val="0"/>
        <w:snapToGrid w:val="0"/>
        <w:spacing w:line="336" w:lineRule="auto"/>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二、日常管理</w:t>
      </w:r>
    </w:p>
    <w:p>
      <w:pPr>
        <w:autoSpaceDN w:val="0"/>
        <w:adjustRightInd w:val="0"/>
        <w:snapToGrid w:val="0"/>
        <w:spacing w:line="336" w:lineRule="auto"/>
        <w:ind w:firstLine="640" w:firstLineChars="200"/>
        <w:rPr>
          <w:rFonts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（一）管理目标</w:t>
      </w:r>
    </w:p>
    <w:p>
      <w:pPr>
        <w:autoSpaceDN w:val="0"/>
        <w:adjustRightInd w:val="0"/>
        <w:snapToGrid w:val="0"/>
        <w:spacing w:line="336" w:lineRule="auto"/>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规范指导员日常学习、工作和测试等相关任务内容，加强对指导员工作动态进行督导与指导，提升指导员工作能力水平。</w:t>
      </w:r>
    </w:p>
    <w:p>
      <w:pPr>
        <w:autoSpaceDN w:val="0"/>
        <w:adjustRightInd w:val="0"/>
        <w:snapToGrid w:val="0"/>
        <w:spacing w:line="336" w:lineRule="auto"/>
        <w:ind w:firstLine="640" w:firstLineChars="200"/>
        <w:rPr>
          <w:rFonts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（二）管理方式</w:t>
      </w:r>
    </w:p>
    <w:p>
      <w:pPr>
        <w:autoSpaceDN w:val="0"/>
        <w:adjustRightInd w:val="0"/>
        <w:snapToGrid w:val="0"/>
        <w:spacing w:line="336" w:lineRule="auto"/>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使用“指导员之家”微信平台对完成培训的指导员进行动态管理。通过完成学习、开展工作和接受测试等情况，评估指导员工作动态。根据每名指导员工作动态，指导并管理全市各区指导员工作。</w:t>
      </w:r>
    </w:p>
    <w:p>
      <w:pPr>
        <w:autoSpaceDN w:val="0"/>
        <w:adjustRightInd w:val="0"/>
        <w:snapToGrid w:val="0"/>
        <w:spacing w:line="336" w:lineRule="auto"/>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日常学习：通过“指导员之家”的“健康加油站”栏目进行学习。每名指导员每年需完成不少于30个课件的学习，每个课件的学习时间为20-30秒，每天最多完成3个课件。课件由健康生活方式核心信息、“三减三健”和“健康四大基石”等内容组成，并不断更新、补充。</w:t>
      </w:r>
    </w:p>
    <w:p>
      <w:pPr>
        <w:autoSpaceDN w:val="0"/>
        <w:adjustRightInd w:val="0"/>
        <w:snapToGrid w:val="0"/>
        <w:spacing w:line="336" w:lineRule="auto"/>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2.制定工作计划：每名指导员每年需开展两次知识宣传或技能指导，需提前制定工作计划，计划内容包括：工作时间、工作地点、指导人群、工作内容等。</w:t>
      </w:r>
    </w:p>
    <w:p>
      <w:pPr>
        <w:autoSpaceDN w:val="0"/>
        <w:adjustRightInd w:val="0"/>
        <w:snapToGrid w:val="0"/>
        <w:spacing w:line="336" w:lineRule="auto"/>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3.工作开展：每名指导员在协调员帮助下，每半年完成至少1项有关健康生活方式知识宣传或技能指导工作。记录内容包括：工作时间、工作地点、指导形式、工作内容、工作照片等。</w:t>
      </w:r>
    </w:p>
    <w:p>
      <w:pPr>
        <w:autoSpaceDN w:val="0"/>
        <w:adjustRightInd w:val="0"/>
        <w:snapToGrid w:val="0"/>
        <w:spacing w:line="336" w:lineRule="auto"/>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知识测试：每名指导员应分别在上、下半年各进行1次健康生活方式知识和技能测试，每次测试题目为30道选择题。测试题出题范围为“健康加油站”中学习内容。答题次数不限，最终成绩以在规定时间内答题次数中最高成绩为准。</w:t>
      </w:r>
    </w:p>
    <w:p>
      <w:pPr>
        <w:autoSpaceDN w:val="0"/>
        <w:adjustRightInd w:val="0"/>
        <w:snapToGrid w:val="0"/>
        <w:spacing w:line="336" w:lineRule="auto"/>
        <w:ind w:firstLine="640" w:firstLineChars="200"/>
        <w:rPr>
          <w:rFonts w:ascii="黑体" w:hAnsi="黑体" w:eastAsia="黑体" w:cs="黑体"/>
          <w:snapToGrid w:val="0"/>
          <w:kern w:val="0"/>
          <w:sz w:val="32"/>
          <w:szCs w:val="32"/>
        </w:rPr>
      </w:pPr>
      <w:r>
        <w:rPr>
          <w:rFonts w:hint="eastAsia" w:ascii="黑体" w:hAnsi="黑体" w:eastAsia="黑体" w:cs="黑体"/>
          <w:snapToGrid w:val="0"/>
          <w:kern w:val="0"/>
          <w:sz w:val="32"/>
          <w:szCs w:val="32"/>
        </w:rPr>
        <w:t>三、年度评定</w:t>
      </w:r>
    </w:p>
    <w:p>
      <w:pPr>
        <w:autoSpaceDN w:val="0"/>
        <w:adjustRightInd w:val="0"/>
        <w:snapToGrid w:val="0"/>
        <w:spacing w:line="336" w:lineRule="auto"/>
        <w:ind w:firstLine="640" w:firstLineChars="200"/>
        <w:rPr>
          <w:rFonts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（一）评定方式</w:t>
      </w:r>
    </w:p>
    <w:p>
      <w:pPr>
        <w:autoSpaceDN w:val="0"/>
        <w:adjustRightInd w:val="0"/>
        <w:snapToGrid w:val="0"/>
        <w:spacing w:line="336" w:lineRule="auto"/>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1.以年度积分制对指导员进行评定。满分为100分，达到85分评定为优秀指导员，70-85分为活跃指导员，70分以下为不活跃指导员。</w:t>
      </w:r>
    </w:p>
    <w:p>
      <w:pPr>
        <w:autoSpaceDN w:val="0"/>
        <w:adjustRightInd w:val="0"/>
        <w:snapToGrid w:val="0"/>
        <w:spacing w:line="336" w:lineRule="auto"/>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年度积分计算包括学习积分、工作积分和测试积分。学习积分满分为30分，一个课件学习得1分，学习课件超过30个按30分计算；工作积分为40分，一项工作计划和记录得20分，至少完成2项工作；测试积分为30分，每次测试满分为15分，共2次测试。</w:t>
      </w:r>
    </w:p>
    <w:p>
      <w:pPr>
        <w:autoSpaceDN w:val="0"/>
        <w:adjustRightInd w:val="0"/>
        <w:snapToGrid w:val="0"/>
        <w:spacing w:line="336" w:lineRule="auto"/>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3.根据指导员个人考核情况，分别计算各区指导员优秀率，指导员活跃率，优秀指导员人数和活跃指导员人数。</w:t>
      </w:r>
    </w:p>
    <w:p>
      <w:pPr>
        <w:autoSpaceDN w:val="0"/>
        <w:adjustRightInd w:val="0"/>
        <w:snapToGrid w:val="0"/>
        <w:spacing w:line="336" w:lineRule="auto"/>
        <w:ind w:firstLine="640" w:firstLineChars="200"/>
        <w:rPr>
          <w:rFonts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（二）结果应用</w:t>
      </w:r>
    </w:p>
    <w:p>
      <w:pPr>
        <w:autoSpaceDN w:val="0"/>
        <w:adjustRightInd w:val="0"/>
        <w:snapToGrid w:val="0"/>
        <w:spacing w:line="336" w:lineRule="auto"/>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1.各区指导员招募培训和动态管理情况纳入各区年度工作考核内容。</w:t>
      </w:r>
    </w:p>
    <w:p>
      <w:pPr>
        <w:autoSpaceDN w:val="0"/>
        <w:adjustRightInd w:val="0"/>
        <w:snapToGrid w:val="0"/>
        <w:spacing w:line="336" w:lineRule="auto"/>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2.指导员每年考核评定结果终身有效，做为“指导员之家”的终身荣誉并常年累积。</w:t>
      </w:r>
    </w:p>
    <w:p>
      <w:pPr>
        <w:autoSpaceDN w:val="0"/>
        <w:adjustRightInd w:val="0"/>
        <w:snapToGrid w:val="0"/>
        <w:spacing w:line="336" w:lineRule="auto"/>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3.鼓励各区对每年获得“优秀指导员”称号的指导员给予一定的精神或物质奖励，并适时评选区级优秀指导员，促进指导员继续发挥健康生活方式的宣传和指导作用。</w:t>
      </w:r>
    </w:p>
    <w:p>
      <w:pPr>
        <w:autoSpaceDN w:val="0"/>
        <w:adjustRightInd w:val="0"/>
        <w:snapToGrid w:val="0"/>
        <w:spacing w:line="336" w:lineRule="auto"/>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4.市行动办公室将根据指导员年度评定结果及工作开展情况适时评选市级优秀指导员，对优秀率和活跃率较高、优秀指导员和活跃指导员较多的区给予奖励。</w:t>
      </w:r>
    </w:p>
    <w:p>
      <w:pPr>
        <w:autoSpaceDN w:val="0"/>
        <w:snapToGrid w:val="0"/>
        <w:spacing w:line="570" w:lineRule="exact"/>
        <w:ind w:firstLine="640" w:firstLineChars="200"/>
        <w:rPr>
          <w:rFonts w:hint="eastAsia" w:ascii="仿宋_GB2312" w:hAnsi="仿宋_GB2312" w:eastAsia="仿宋_GB2312" w:cs="仿宋_GB2312"/>
          <w:snapToGrid w:val="0"/>
          <w:kern w:val="0"/>
          <w:sz w:val="32"/>
          <w:szCs w:val="32"/>
        </w:rPr>
      </w:pPr>
    </w:p>
    <w:p>
      <w:pPr>
        <w:autoSpaceDN w:val="0"/>
        <w:snapToGrid w:val="0"/>
        <w:spacing w:line="570" w:lineRule="exact"/>
        <w:rPr>
          <w:rFonts w:hint="eastAsia" w:ascii="仿宋_GB2312" w:hAnsi="仿宋_GB2312" w:eastAsia="仿宋_GB2312" w:cs="仿宋_GB2312"/>
          <w:snapToGrid w:val="0"/>
          <w:kern w:val="0"/>
          <w:sz w:val="32"/>
          <w:szCs w:val="32"/>
        </w:rPr>
      </w:pPr>
    </w:p>
    <w:p>
      <w:bookmarkStart w:id="0" w:name="_GoBack"/>
      <w:bookmarkEnd w:id="0"/>
    </w:p>
    <w:sectPr>
      <w:pgSz w:w="11906" w:h="16838"/>
      <w:pgMar w:top="2098" w:right="1474" w:bottom="1984" w:left="1587" w:header="851" w:footer="1531"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88925" cy="15303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8925" cy="153035"/>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- 49 -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22.75pt;mso-position-horizontal:outside;mso-position-horizontal-relative:margin;mso-wrap-style:none;z-index:251659264;mso-width-relative:page;mso-height-relative:page;" filled="f" stroked="f" coordsize="21600,21600" o:gfxdata="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4NKrF0gAAAAMBAAAPAAAAAAAAAAEAIAAAACIAAABkcnMv&#10;ZG93bnJldi54bWxQSwECFAAUAAAACACHTuJA/iQ51wkCAAACBAAADgAAAAAAAAABACAAAAAhAQAA&#10;ZHJzL2Uyb0RvYy54bWxQSwUGAAAAAAYABgBZAQAAnAU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- 49 -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F9FBFA" w:sz="6"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4AA016"/>
    <w:multiLevelType w:val="singleLevel"/>
    <w:tmpl w:val="E34AA016"/>
    <w:lvl w:ilvl="0" w:tentative="0">
      <w:start w:val="1"/>
      <w:numFmt w:val="decimal"/>
      <w:lvlText w:val="%1."/>
      <w:lvlJc w:val="left"/>
      <w:pPr>
        <w:tabs>
          <w:tab w:val="left" w:pos="312"/>
        </w:tabs>
      </w:pPr>
    </w:lvl>
  </w:abstractNum>
  <w:abstractNum w:abstractNumId="1">
    <w:nsid w:val="09246290"/>
    <w:multiLevelType w:val="multilevel"/>
    <w:tmpl w:val="09246290"/>
    <w:lvl w:ilvl="0" w:tentative="0">
      <w:start w:val="1"/>
      <w:numFmt w:val="bullet"/>
      <w:pStyle w:val="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49967D0"/>
    <w:multiLevelType w:val="multilevel"/>
    <w:tmpl w:val="149967D0"/>
    <w:lvl w:ilvl="0" w:tentative="0">
      <w:start w:val="1"/>
      <w:numFmt w:val="decimal"/>
      <w:pStyle w:val="27"/>
      <w:lvlText w:val="%1"/>
      <w:lvlJc w:val="left"/>
      <w:pPr>
        <w:tabs>
          <w:tab w:val="left" w:pos="905"/>
        </w:tabs>
        <w:ind w:left="905" w:hanging="425"/>
      </w:pPr>
    </w:lvl>
    <w:lvl w:ilvl="1" w:tentative="0">
      <w:start w:val="1"/>
      <w:numFmt w:val="decimal"/>
      <w:lvlText w:val="%1.%2"/>
      <w:lvlJc w:val="left"/>
      <w:pPr>
        <w:tabs>
          <w:tab w:val="left" w:pos="1472"/>
        </w:tabs>
        <w:ind w:left="1472" w:hanging="567"/>
      </w:pPr>
    </w:lvl>
    <w:lvl w:ilvl="2" w:tentative="0">
      <w:start w:val="1"/>
      <w:numFmt w:val="decimal"/>
      <w:lvlText w:val="%1.%2.%3"/>
      <w:lvlJc w:val="left"/>
      <w:pPr>
        <w:tabs>
          <w:tab w:val="left" w:pos="1898"/>
        </w:tabs>
        <w:ind w:left="1898" w:hanging="567"/>
      </w:pPr>
    </w:lvl>
    <w:lvl w:ilvl="3" w:tentative="0">
      <w:start w:val="1"/>
      <w:numFmt w:val="decimal"/>
      <w:lvlText w:val="%1.%2.%3.%4"/>
      <w:lvlJc w:val="left"/>
      <w:pPr>
        <w:tabs>
          <w:tab w:val="left" w:pos="2836"/>
        </w:tabs>
        <w:ind w:left="2464" w:hanging="708"/>
      </w:pPr>
    </w:lvl>
    <w:lvl w:ilvl="4" w:tentative="0">
      <w:start w:val="1"/>
      <w:numFmt w:val="decimal"/>
      <w:lvlText w:val="%1.%2.%3.%4.%5"/>
      <w:lvlJc w:val="left"/>
      <w:pPr>
        <w:tabs>
          <w:tab w:val="left" w:pos="3261"/>
        </w:tabs>
        <w:ind w:left="3031" w:hanging="850"/>
      </w:pPr>
    </w:lvl>
    <w:lvl w:ilvl="5" w:tentative="0">
      <w:start w:val="1"/>
      <w:numFmt w:val="decimal"/>
      <w:lvlText w:val="%1.%2.%3.%4.%5.%6"/>
      <w:lvlJc w:val="left"/>
      <w:pPr>
        <w:tabs>
          <w:tab w:val="left" w:pos="4046"/>
        </w:tabs>
        <w:ind w:left="3740" w:hanging="1134"/>
      </w:pPr>
    </w:lvl>
    <w:lvl w:ilvl="6" w:tentative="0">
      <w:start w:val="1"/>
      <w:numFmt w:val="decimal"/>
      <w:lvlText w:val="%1.%2.%3.%4.%5.%6.%7"/>
      <w:lvlJc w:val="left"/>
      <w:pPr>
        <w:tabs>
          <w:tab w:val="left" w:pos="4471"/>
        </w:tabs>
        <w:ind w:left="4307" w:hanging="1276"/>
      </w:pPr>
    </w:lvl>
    <w:lvl w:ilvl="7" w:tentative="0">
      <w:start w:val="1"/>
      <w:numFmt w:val="decimal"/>
      <w:lvlText w:val="%1.%2.%3.%4.%5.%6.%7.%8"/>
      <w:lvlJc w:val="left"/>
      <w:pPr>
        <w:tabs>
          <w:tab w:val="left" w:pos="5256"/>
        </w:tabs>
        <w:ind w:left="4874" w:hanging="1418"/>
      </w:pPr>
    </w:lvl>
    <w:lvl w:ilvl="8" w:tentative="0">
      <w:start w:val="1"/>
      <w:numFmt w:val="decimal"/>
      <w:lvlText w:val="%1.%2.%3.%4.%5.%6.%7.%8.%9"/>
      <w:lvlJc w:val="left"/>
      <w:pPr>
        <w:tabs>
          <w:tab w:val="left" w:pos="6042"/>
        </w:tabs>
        <w:ind w:left="5582" w:hanging="1700"/>
      </w:pPr>
    </w:lvl>
  </w:abstractNum>
  <w:abstractNum w:abstractNumId="3">
    <w:nsid w:val="5E0D4D84"/>
    <w:multiLevelType w:val="multilevel"/>
    <w:tmpl w:val="5E0D4D84"/>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604AE3D3"/>
    <w:multiLevelType w:val="singleLevel"/>
    <w:tmpl w:val="604AE3D3"/>
    <w:lvl w:ilvl="0" w:tentative="0">
      <w:start w:val="1"/>
      <w:numFmt w:val="decimal"/>
      <w:suff w:val="nothing"/>
      <w:lvlText w:val="%1."/>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3D"/>
    <w:rsid w:val="004C4A9A"/>
    <w:rsid w:val="00835E80"/>
    <w:rsid w:val="00D940EB"/>
    <w:rsid w:val="00E4323D"/>
    <w:rsid w:val="3E231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nhideWhenUsed="0" w:uiPriority="0" w:semiHidden="0"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9"/>
    <w:qFormat/>
    <w:uiPriority w:val="0"/>
    <w:pPr>
      <w:keepNext/>
      <w:keepLines/>
      <w:numPr>
        <w:ilvl w:val="0"/>
        <w:numId w:val="1"/>
      </w:numPr>
      <w:spacing w:before="260" w:after="260" w:line="416" w:lineRule="auto"/>
      <w:outlineLvl w:val="2"/>
    </w:pPr>
    <w:rPr>
      <w:b/>
      <w:bCs/>
      <w:sz w:val="32"/>
      <w:szCs w:val="32"/>
    </w:rPr>
  </w:style>
  <w:style w:type="paragraph" w:styleId="3">
    <w:name w:val="heading 4"/>
    <w:basedOn w:val="1"/>
    <w:next w:val="4"/>
    <w:link w:val="20"/>
    <w:qFormat/>
    <w:uiPriority w:val="0"/>
    <w:pPr>
      <w:tabs>
        <w:tab w:val="left" w:pos="864"/>
      </w:tabs>
      <w:spacing w:before="120"/>
      <w:ind w:left="864" w:hanging="864"/>
      <w:outlineLvl w:val="3"/>
    </w:pPr>
    <w:rPr>
      <w:rFonts w:ascii="Arial" w:hAnsi="Arial"/>
      <w:b/>
      <w:kern w:val="24"/>
      <w:sz w:val="28"/>
      <w:szCs w:val="20"/>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Normal Indent"/>
    <w:basedOn w:val="1"/>
    <w:uiPriority w:val="0"/>
    <w:pPr>
      <w:ind w:firstLine="420" w:firstLineChars="200"/>
    </w:pPr>
  </w:style>
  <w:style w:type="paragraph" w:styleId="5">
    <w:name w:val="Document Map"/>
    <w:basedOn w:val="1"/>
    <w:link w:val="22"/>
    <w:semiHidden/>
    <w:uiPriority w:val="0"/>
    <w:pPr>
      <w:shd w:val="clear" w:color="auto" w:fill="000080"/>
    </w:pPr>
  </w:style>
  <w:style w:type="paragraph" w:styleId="6">
    <w:name w:val="annotation text"/>
    <w:basedOn w:val="1"/>
    <w:link w:val="24"/>
    <w:uiPriority w:val="0"/>
    <w:pPr>
      <w:jc w:val="left"/>
    </w:pPr>
  </w:style>
  <w:style w:type="paragraph" w:styleId="7">
    <w:name w:val="Date"/>
    <w:basedOn w:val="1"/>
    <w:next w:val="1"/>
    <w:link w:val="23"/>
    <w:qFormat/>
    <w:uiPriority w:val="0"/>
    <w:pPr>
      <w:ind w:left="100" w:leftChars="2500"/>
    </w:pPr>
    <w:rPr>
      <w:sz w:val="32"/>
    </w:rPr>
  </w:style>
  <w:style w:type="paragraph" w:styleId="8">
    <w:name w:val="Body Text Indent 2"/>
    <w:basedOn w:val="1"/>
    <w:link w:val="21"/>
    <w:uiPriority w:val="0"/>
    <w:pPr>
      <w:tabs>
        <w:tab w:val="left" w:pos="2250"/>
      </w:tabs>
      <w:spacing w:before="100" w:beforeAutospacing="1" w:line="400" w:lineRule="exact"/>
      <w:ind w:firstLine="629"/>
    </w:pPr>
    <w:rPr>
      <w:sz w:val="32"/>
    </w:rPr>
  </w:style>
  <w:style w:type="paragraph" w:styleId="9">
    <w:name w:val="Balloon Text"/>
    <w:basedOn w:val="1"/>
    <w:link w:val="30"/>
    <w:uiPriority w:val="0"/>
    <w:rPr>
      <w:sz w:val="18"/>
      <w:szCs w:val="18"/>
    </w:rPr>
  </w:style>
  <w:style w:type="paragraph" w:styleId="10">
    <w:name w:val="footer"/>
    <w:basedOn w:val="1"/>
    <w:link w:val="18"/>
    <w:unhideWhenUsed/>
    <w:uiPriority w:val="0"/>
    <w:pPr>
      <w:tabs>
        <w:tab w:val="center" w:pos="4153"/>
        <w:tab w:val="right" w:pos="8306"/>
      </w:tabs>
      <w:snapToGrid w:val="0"/>
      <w:jc w:val="left"/>
    </w:pPr>
    <w:rPr>
      <w:sz w:val="18"/>
      <w:szCs w:val="18"/>
    </w:rPr>
  </w:style>
  <w:style w:type="paragraph" w:styleId="11">
    <w:name w:val="header"/>
    <w:basedOn w:val="1"/>
    <w:link w:val="17"/>
    <w:unhideWhenUsed/>
    <w:uiPriority w:val="0"/>
    <w:pPr>
      <w:pBdr>
        <w:bottom w:val="single" w:color="auto" w:sz="6" w:space="1"/>
      </w:pBdr>
      <w:tabs>
        <w:tab w:val="center" w:pos="4153"/>
        <w:tab w:val="right" w:pos="8306"/>
      </w:tabs>
      <w:snapToGrid w:val="0"/>
      <w:jc w:val="center"/>
    </w:pPr>
    <w:rPr>
      <w:sz w:val="18"/>
      <w:szCs w:val="18"/>
    </w:rPr>
  </w:style>
  <w:style w:type="paragraph" w:styleId="12">
    <w:name w:val="Title"/>
    <w:basedOn w:val="1"/>
    <w:next w:val="1"/>
    <w:link w:val="25"/>
    <w:qFormat/>
    <w:uiPriority w:val="0"/>
    <w:pPr>
      <w:spacing w:before="240" w:after="60"/>
      <w:jc w:val="center"/>
      <w:outlineLvl w:val="0"/>
    </w:pPr>
    <w:rPr>
      <w:rFonts w:ascii="Cambria" w:hAnsi="Cambria"/>
      <w:b/>
      <w:bCs/>
      <w:sz w:val="32"/>
      <w:szCs w:val="32"/>
    </w:rPr>
  </w:style>
  <w:style w:type="table" w:styleId="14">
    <w:name w:val="Table Grid"/>
    <w:basedOn w:val="1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uiPriority w:val="0"/>
  </w:style>
  <w:style w:type="character" w:customStyle="1" w:styleId="17">
    <w:name w:val="页眉 Char"/>
    <w:basedOn w:val="15"/>
    <w:link w:val="11"/>
    <w:uiPriority w:val="99"/>
    <w:rPr>
      <w:sz w:val="18"/>
      <w:szCs w:val="18"/>
    </w:rPr>
  </w:style>
  <w:style w:type="character" w:customStyle="1" w:styleId="18">
    <w:name w:val="页脚 Char"/>
    <w:basedOn w:val="15"/>
    <w:link w:val="10"/>
    <w:uiPriority w:val="99"/>
    <w:rPr>
      <w:sz w:val="18"/>
      <w:szCs w:val="18"/>
    </w:rPr>
  </w:style>
  <w:style w:type="character" w:customStyle="1" w:styleId="19">
    <w:name w:val="标题 3 Char"/>
    <w:basedOn w:val="15"/>
    <w:link w:val="2"/>
    <w:uiPriority w:val="0"/>
    <w:rPr>
      <w:rFonts w:ascii="Times New Roman" w:hAnsi="Times New Roman" w:eastAsia="宋体" w:cs="Times New Roman"/>
      <w:b/>
      <w:bCs/>
      <w:sz w:val="32"/>
      <w:szCs w:val="32"/>
    </w:rPr>
  </w:style>
  <w:style w:type="character" w:customStyle="1" w:styleId="20">
    <w:name w:val="标题 4 Char"/>
    <w:basedOn w:val="15"/>
    <w:link w:val="3"/>
    <w:uiPriority w:val="0"/>
    <w:rPr>
      <w:rFonts w:ascii="Arial" w:hAnsi="Arial" w:eastAsia="宋体" w:cs="Times New Roman"/>
      <w:b/>
      <w:kern w:val="24"/>
      <w:sz w:val="28"/>
      <w:szCs w:val="20"/>
    </w:rPr>
  </w:style>
  <w:style w:type="character" w:customStyle="1" w:styleId="21">
    <w:name w:val="正文文本缩进 2 Char"/>
    <w:basedOn w:val="15"/>
    <w:link w:val="8"/>
    <w:qFormat/>
    <w:uiPriority w:val="0"/>
    <w:rPr>
      <w:rFonts w:ascii="Times New Roman" w:hAnsi="Times New Roman" w:eastAsia="宋体" w:cs="Times New Roman"/>
      <w:sz w:val="32"/>
      <w:szCs w:val="24"/>
    </w:rPr>
  </w:style>
  <w:style w:type="character" w:customStyle="1" w:styleId="22">
    <w:name w:val="文档结构图 Char"/>
    <w:basedOn w:val="15"/>
    <w:link w:val="5"/>
    <w:semiHidden/>
    <w:uiPriority w:val="0"/>
    <w:rPr>
      <w:rFonts w:ascii="Times New Roman" w:hAnsi="Times New Roman" w:eastAsia="宋体" w:cs="Times New Roman"/>
      <w:szCs w:val="24"/>
      <w:shd w:val="clear" w:color="auto" w:fill="000080"/>
    </w:rPr>
  </w:style>
  <w:style w:type="character" w:customStyle="1" w:styleId="23">
    <w:name w:val="日期 Char"/>
    <w:basedOn w:val="15"/>
    <w:link w:val="7"/>
    <w:uiPriority w:val="0"/>
    <w:rPr>
      <w:rFonts w:ascii="Times New Roman" w:hAnsi="Times New Roman" w:eastAsia="宋体" w:cs="Times New Roman"/>
      <w:sz w:val="32"/>
      <w:szCs w:val="24"/>
    </w:rPr>
  </w:style>
  <w:style w:type="character" w:customStyle="1" w:styleId="24">
    <w:name w:val="批注文字 Char"/>
    <w:basedOn w:val="15"/>
    <w:link w:val="6"/>
    <w:qFormat/>
    <w:uiPriority w:val="0"/>
    <w:rPr>
      <w:rFonts w:ascii="Times New Roman" w:hAnsi="Times New Roman" w:eastAsia="宋体" w:cs="Times New Roman"/>
      <w:szCs w:val="24"/>
    </w:rPr>
  </w:style>
  <w:style w:type="character" w:customStyle="1" w:styleId="25">
    <w:name w:val="标题 Char"/>
    <w:basedOn w:val="15"/>
    <w:link w:val="12"/>
    <w:qFormat/>
    <w:uiPriority w:val="0"/>
    <w:rPr>
      <w:rFonts w:ascii="Cambria" w:hAnsi="Cambria" w:eastAsia="宋体" w:cs="Times New Roman"/>
      <w:b/>
      <w:bCs/>
      <w:sz w:val="32"/>
      <w:szCs w:val="32"/>
    </w:rPr>
  </w:style>
  <w:style w:type="paragraph" w:customStyle="1" w:styleId="26">
    <w:name w:val=" Char"/>
    <w:basedOn w:val="1"/>
    <w:uiPriority w:val="0"/>
    <w:rPr>
      <w:rFonts w:ascii="宋体" w:hAnsi="宋体" w:cs="Courier New"/>
      <w:sz w:val="32"/>
      <w:szCs w:val="32"/>
    </w:rPr>
  </w:style>
  <w:style w:type="paragraph" w:customStyle="1" w:styleId="27">
    <w:name w:val="样式4"/>
    <w:basedOn w:val="1"/>
    <w:uiPriority w:val="0"/>
    <w:pPr>
      <w:numPr>
        <w:ilvl w:val="0"/>
        <w:numId w:val="2"/>
      </w:numPr>
      <w:spacing w:before="156" w:beforeLines="50" w:after="156" w:afterLines="50" w:line="360" w:lineRule="auto"/>
    </w:pPr>
    <w:rPr>
      <w:sz w:val="24"/>
    </w:rPr>
  </w:style>
  <w:style w:type="paragraph" w:customStyle="1" w:styleId="28">
    <w:name w:val="列表段落1"/>
    <w:basedOn w:val="1"/>
    <w:qFormat/>
    <w:uiPriority w:val="99"/>
    <w:pPr>
      <w:ind w:firstLine="420" w:firstLineChars="200"/>
    </w:pPr>
  </w:style>
  <w:style w:type="paragraph" w:customStyle="1" w:styleId="29">
    <w:name w:val="列出段落1"/>
    <w:basedOn w:val="1"/>
    <w:qFormat/>
    <w:uiPriority w:val="99"/>
    <w:pPr>
      <w:ind w:firstLine="420" w:firstLineChars="200"/>
    </w:pPr>
  </w:style>
  <w:style w:type="character" w:customStyle="1" w:styleId="30">
    <w:name w:val="批注框文本 Char"/>
    <w:basedOn w:val="15"/>
    <w:link w:val="9"/>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3678</Words>
  <Characters>20970</Characters>
  <Lines>174</Lines>
  <Paragraphs>49</Paragraphs>
  <TotalTime>5</TotalTime>
  <ScaleCrop>false</ScaleCrop>
  <LinksUpToDate>false</LinksUpToDate>
  <CharactersWithSpaces>24599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2021-03-31T06:45:00Z</dcterms:created>
  <dc:creator>网络部公用机</dc:creator>
  <cp:lastModifiedBy>wu'x's</cp:lastModifiedBy>
  <dcterms:modified xsi:type="dcterms:W3CDTF">2021-03-31T07:12:51Z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