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附件11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调查终结报告</w:t>
      </w:r>
    </w:p>
    <w:bookmarkEnd w:id="0"/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案件名称： 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案件来源： 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承办部门： 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承 办 人： 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承 办 人： 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ind w:firstLine="5920" w:firstLineChars="185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年    月    日</w:t>
      </w:r>
    </w:p>
    <w:p>
      <w:pPr>
        <w:spacing w:line="560" w:lineRule="exact"/>
        <w:ind w:firstLine="5760" w:firstLineChars="1800"/>
        <w:rPr>
          <w:rFonts w:hint="eastAsia" w:hAnsi="仿宋"/>
          <w:szCs w:val="32"/>
        </w:rPr>
      </w:pPr>
    </w:p>
    <w:p>
      <w:pPr>
        <w:spacing w:line="560" w:lineRule="exact"/>
        <w:ind w:firstLine="5760" w:firstLineChars="1800"/>
        <w:rPr>
          <w:rFonts w:hint="eastAsia" w:hAnsi="仿宋"/>
          <w:szCs w:val="32"/>
        </w:rPr>
      </w:pPr>
    </w:p>
    <w:p>
      <w:pPr>
        <w:spacing w:line="560" w:lineRule="exact"/>
        <w:ind w:firstLine="640" w:firstLineChars="200"/>
        <w:rPr>
          <w:rFonts w:hint="eastAsia" w:hAnsi="仿宋"/>
          <w:color w:val="000000"/>
          <w:szCs w:val="32"/>
        </w:rPr>
      </w:pPr>
      <w:r>
        <w:rPr>
          <w:rFonts w:hint="eastAsia" w:hAnsi="仿宋"/>
          <w:szCs w:val="32"/>
        </w:rPr>
        <w:t>说明：调查终结报告内容主要为当事人基本情况、调查情况、违法事实、主要证据、陈述申辩（听证）情况及意见、争议内容、自由裁量理由、法律依据、行政处罚建议。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3F4B"/>
    <w:rsid w:val="4FA23F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2016-11-10T01:52:00Z</dcterms:created>
  <dc:creator>banruo</dc:creator>
  <cp:lastModifiedBy>banruo</cp:lastModifiedBy>
  <dcterms:modified xsi:type="dcterms:W3CDTF">2016-11-10T01:52:44Z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