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附件9</w:t>
      </w:r>
    </w:p>
    <w:p>
      <w:pPr>
        <w:autoSpaceDE w:val="0"/>
        <w:autoSpaceDN w:val="0"/>
        <w:jc w:val="left"/>
        <w:rPr>
          <w:rFonts w:hint="eastAsia" w:ascii="仿宋" w:hAnsi="仿宋" w:eastAsia="仿宋"/>
          <w:b/>
        </w:rPr>
      </w:pPr>
    </w:p>
    <w:p>
      <w:pPr>
        <w:autoSpaceDE w:val="0"/>
        <w:autoSpaceDN w:val="0"/>
        <w:jc w:val="center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hAnsi="宋体" w:cs="仿宋_GB2312"/>
          <w:u w:val="single"/>
        </w:rPr>
        <w:t xml:space="preserve">     </w:t>
      </w:r>
      <w:r>
        <w:rPr>
          <w:rFonts w:hint="eastAsia" w:ascii="方正小标宋_GBK" w:hAnsi="黑体" w:eastAsia="方正小标宋_GBK"/>
          <w:sz w:val="36"/>
          <w:szCs w:val="36"/>
        </w:rPr>
        <w:t>镇人民政府关于审核确认低收入村的报告</w:t>
      </w:r>
    </w:p>
    <w:p>
      <w:pPr>
        <w:autoSpaceDE w:val="0"/>
        <w:autoSpaceDN w:val="0"/>
        <w:jc w:val="center"/>
        <w:rPr>
          <w:rFonts w:hint="eastAsia" w:hAnsi="宋体" w:cs="仿宋_GB2312"/>
        </w:rPr>
      </w:pPr>
      <w:r>
        <w:rPr>
          <w:rFonts w:hint="eastAsia" w:hAnsi="宋体" w:cs="仿宋_GB2312"/>
        </w:rPr>
        <w:t>（参考文本）</w:t>
      </w:r>
    </w:p>
    <w:p>
      <w:pPr>
        <w:autoSpaceDE w:val="0"/>
        <w:autoSpaceDN w:val="0"/>
        <w:jc w:val="center"/>
        <w:rPr>
          <w:rFonts w:hint="eastAsia" w:ascii="仿宋" w:hAnsi="仿宋" w:eastAsia="仿宋"/>
        </w:rPr>
      </w:pPr>
    </w:p>
    <w:p>
      <w:pPr>
        <w:autoSpaceDE w:val="0"/>
        <w:autoSpaceDN w:val="0"/>
        <w:rPr>
          <w:rFonts w:hint="eastAsia"/>
        </w:rPr>
      </w:pPr>
      <w:r>
        <w:rPr>
          <w:rFonts w:hint="eastAsia"/>
        </w:rPr>
        <w:t>北京市密云区人民政府：</w:t>
      </w:r>
    </w:p>
    <w:p>
      <w:pPr>
        <w:autoSpaceDE w:val="0"/>
        <w:autoSpaceDN w:val="0"/>
        <w:ind w:firstLine="640" w:firstLineChars="200"/>
        <w:rPr>
          <w:rFonts w:hint="eastAsia"/>
        </w:rPr>
      </w:pPr>
      <w:r>
        <w:rPr>
          <w:rFonts w:hint="eastAsia"/>
        </w:rPr>
        <w:t>根据《低收入农户、低收入村精准识别及建档立卡工作实施方案》要求，本乡（镇）通过行政村申请、乡（镇）党政班子会议研究，初步拟定</w:t>
      </w:r>
      <w:r>
        <w:rPr>
          <w:rFonts w:hint="eastAsia" w:hAnsi="宋体" w:cs="仿宋_GB2312"/>
          <w:u w:val="single"/>
        </w:rPr>
        <w:t xml:space="preserve">     </w:t>
      </w:r>
      <w:r>
        <w:rPr>
          <w:rFonts w:hint="eastAsia"/>
        </w:rPr>
        <w:t>村等</w:t>
      </w:r>
      <w:r>
        <w:rPr>
          <w:rFonts w:hint="eastAsia" w:hAnsi="宋体" w:cs="仿宋_GB2312"/>
          <w:u w:val="single"/>
        </w:rPr>
        <w:t xml:space="preserve">     </w:t>
      </w:r>
      <w:r>
        <w:rPr>
          <w:rFonts w:hint="eastAsia"/>
        </w:rPr>
        <w:t>个村为低收入村。现将低收入村拟定名单上报（名单附后），请予审核。</w:t>
      </w:r>
    </w:p>
    <w:p>
      <w:pPr>
        <w:autoSpaceDE w:val="0"/>
        <w:autoSpaceDN w:val="0"/>
        <w:ind w:firstLine="640" w:firstLineChars="200"/>
        <w:rPr>
          <w:rFonts w:hint="eastAsia"/>
        </w:rPr>
      </w:pPr>
    </w:p>
    <w:p>
      <w:pPr>
        <w:autoSpaceDE w:val="0"/>
        <w:autoSpaceDN w:val="0"/>
        <w:ind w:firstLine="5120" w:firstLineChars="1600"/>
        <w:rPr>
          <w:rFonts w:hint="eastAsia"/>
        </w:rPr>
      </w:pPr>
      <w:r>
        <w:rPr>
          <w:rFonts w:hint="eastAsia" w:hAnsi="宋体" w:cs="仿宋_GB2312"/>
          <w:u w:val="single"/>
        </w:rPr>
        <w:t xml:space="preserve">     </w:t>
      </w:r>
      <w:r>
        <w:rPr>
          <w:rFonts w:hint="eastAsia"/>
        </w:rPr>
        <w:t>镇人民政府（盖章）</w:t>
      </w:r>
    </w:p>
    <w:p>
      <w:pPr>
        <w:autoSpaceDE w:val="0"/>
        <w:autoSpaceDN w:val="0"/>
        <w:ind w:firstLine="640" w:firstLineChars="200"/>
        <w:rPr>
          <w:rFonts w:hint="eastAsia"/>
        </w:rPr>
      </w:pPr>
      <w:r>
        <w:rPr>
          <w:rFonts w:hint="eastAsia"/>
        </w:rPr>
        <w:t xml:space="preserve">                                年     月      日</w:t>
      </w:r>
    </w:p>
    <w:p>
      <w:pPr>
        <w:autoSpaceDE w:val="0"/>
        <w:autoSpaceDN w:val="0"/>
        <w:jc w:val="left"/>
        <w:rPr>
          <w:rFonts w:hint="eastAsia" w:ascii="仿宋" w:hAnsi="仿宋" w:eastAsia="仿宋"/>
        </w:rPr>
      </w:pPr>
    </w:p>
    <w:p>
      <w:pPr>
        <w:autoSpaceDE w:val="0"/>
        <w:autoSpaceDN w:val="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附：（      ）镇低收入村拟定名单</w:t>
      </w:r>
    </w:p>
    <w:tbl>
      <w:tblPr>
        <w:tblStyle w:val="3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35"/>
        <w:gridCol w:w="783"/>
        <w:gridCol w:w="1186"/>
        <w:gridCol w:w="1177"/>
        <w:gridCol w:w="1177"/>
        <w:gridCol w:w="155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cs="楷体_GB2312"/>
                <w:sz w:val="24"/>
              </w:rPr>
            </w:pPr>
            <w:r>
              <w:rPr>
                <w:rFonts w:hint="eastAsia" w:hAnsi="宋体" w:cs="楷体_GB2312"/>
                <w:sz w:val="24"/>
              </w:rPr>
              <w:t>序号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cs="楷体_GB2312"/>
                <w:sz w:val="24"/>
              </w:rPr>
            </w:pPr>
            <w:r>
              <w:rPr>
                <w:rFonts w:hint="eastAsia" w:hAnsi="宋体" w:cs="楷体_GB2312"/>
                <w:sz w:val="24"/>
              </w:rPr>
              <w:t>行政村</w:t>
            </w:r>
          </w:p>
        </w:tc>
        <w:tc>
          <w:tcPr>
            <w:tcW w:w="78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cs="楷体_GB2312"/>
                <w:sz w:val="24"/>
              </w:rPr>
            </w:pPr>
            <w:r>
              <w:rPr>
                <w:rFonts w:hint="eastAsia" w:hAnsi="宋体" w:cs="楷体_GB2312"/>
                <w:sz w:val="24"/>
              </w:rPr>
              <w:t>农户总数</w:t>
            </w: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cs="楷体_GB2312"/>
                <w:sz w:val="24"/>
              </w:rPr>
            </w:pPr>
            <w:r>
              <w:rPr>
                <w:rFonts w:hint="eastAsia" w:hAnsi="宋体" w:cs="楷体_GB2312"/>
                <w:sz w:val="24"/>
              </w:rPr>
              <w:t>农户家庭总人数</w:t>
            </w: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cs="楷体_GB2312"/>
                <w:sz w:val="24"/>
              </w:rPr>
            </w:pPr>
            <w:r>
              <w:rPr>
                <w:rFonts w:hint="eastAsia" w:hAnsi="宋体" w:cs="楷体_GB2312"/>
                <w:sz w:val="24"/>
              </w:rPr>
              <w:t>低收入农户总数</w:t>
            </w: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cs="楷体_GB2312"/>
                <w:sz w:val="24"/>
              </w:rPr>
            </w:pPr>
            <w:r>
              <w:rPr>
                <w:rFonts w:hint="eastAsia" w:hAnsi="宋体" w:cs="楷体_GB2312"/>
                <w:sz w:val="24"/>
              </w:rPr>
              <w:t>低收入农户总人数</w:t>
            </w:r>
          </w:p>
        </w:tc>
        <w:tc>
          <w:tcPr>
            <w:tcW w:w="15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cs="楷体_GB2312"/>
                <w:sz w:val="24"/>
              </w:rPr>
            </w:pPr>
            <w:r>
              <w:rPr>
                <w:rFonts w:hint="eastAsia" w:hAnsi="宋体" w:cs="楷体_GB2312"/>
                <w:sz w:val="24"/>
              </w:rPr>
              <w:t>2015年农民人均可支配收入</w:t>
            </w: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hAnsi="宋体" w:cs="楷体_GB2312"/>
                <w:sz w:val="24"/>
              </w:rPr>
            </w:pPr>
            <w:r>
              <w:rPr>
                <w:rFonts w:hint="eastAsia" w:hAnsi="宋体" w:cs="楷体_GB2312"/>
                <w:sz w:val="24"/>
              </w:rPr>
              <w:t>2015年村集体经济收入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9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78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9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78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78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9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78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177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50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573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仿宋" w:hAnsi="仿宋" w:eastAsia="仿宋"/>
              </w:rPr>
            </w:pPr>
          </w:p>
        </w:tc>
      </w:tr>
    </w:tbl>
    <w:p>
      <w:pPr>
        <w:rPr>
          <w:rFonts w:hint="eastAsia" w:ascii="黑体" w:hAnsi="黑体" w:eastAsia="黑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BSK--GBK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D4506"/>
    <w:rsid w:val="3CAD45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jc w:val="both"/>
    </w:pPr>
    <w:rPr>
      <w:color w:val="000000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2017-01-13T11:19:00Z</dcterms:created>
  <dc:creator>Mmf99</dc:creator>
  <cp:lastModifiedBy>Mmf99</cp:lastModifiedBy>
  <dcterms:modified xsi:type="dcterms:W3CDTF">2017-01-13T11:19:49Z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