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</w:rPr>
      </w:pPr>
      <w:r>
        <w:rPr>
          <w:rFonts w:ascii="黑体" w:hAnsi="黑体" w:eastAsia="黑体"/>
          <w:color w:val="000000"/>
          <w:sz w:val="32"/>
        </w:rPr>
        <w:t>附件</w:t>
      </w:r>
    </w:p>
    <w:p>
      <w:pPr>
        <w:spacing w:beforeLines="50" w:afterLines="50" w:line="6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东城区中小企业服务分中心、小企业创业基地考核量化表</w:t>
      </w:r>
    </w:p>
    <w:bookmarkEnd w:id="0"/>
    <w:tbl>
      <w:tblPr>
        <w:tblStyle w:val="6"/>
        <w:tblW w:w="13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44"/>
        <w:gridCol w:w="6520"/>
        <w:gridCol w:w="1559"/>
        <w:gridCol w:w="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tblHeader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pacing w:val="-6"/>
                <w:sz w:val="28"/>
                <w:szCs w:val="28"/>
              </w:rPr>
              <w:t>项  目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pacing w:val="-6"/>
                <w:sz w:val="28"/>
                <w:szCs w:val="28"/>
              </w:rPr>
              <w:t>考核内容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pacing w:val="-6"/>
                <w:sz w:val="28"/>
                <w:szCs w:val="28"/>
              </w:rPr>
              <w:t>考核标准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pacing w:val="-6"/>
                <w:sz w:val="28"/>
                <w:szCs w:val="28"/>
              </w:rPr>
              <w:t>分值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pacing w:val="-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基本条件和日常运行管理情况(30)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硬件条件和服务内容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是否达到分中心、小企业基地认定标准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入驻企业台账和档案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是否建立台账和档案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企业信息是否完善、是否定期更新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企业退出机制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是否建立企业退出机制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是否配合相关职能部门开展企业清退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12"/>
                <w:sz w:val="28"/>
                <w:szCs w:val="28"/>
              </w:rPr>
              <w:t>日常信息报送和参加活动情况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是否定期报送日常信息，按报送信息数量、质量进行排名打分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是否参加各项政府活动，按参加活动场次进行排名打分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提升区域经济和促进社会就业指标(35)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吸引新企业入驻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按照吸引符合东城区产业定位的新入驻企业数量进行排名打分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10分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促进投资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按照入驻企业注册资本金比上年度增长比例进行排名打分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10分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新增加税收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10"/>
                <w:sz w:val="28"/>
                <w:szCs w:val="28"/>
              </w:rPr>
              <w:t>按照入驻企业税收总额比上年度增长比例进行排名打分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10分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促进本地就业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按照入驻企业年度新增本地就业人数进行排名打分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开展公共服务和企业服务情况(35)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培训和活动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按照组织培训和活动参与企业数量占分中心、基地入驻企业数量比例进行排名打分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20分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融资服务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对帮助企业融资、解决企业融资难工作，按照获得融资企业家数和帮助企业获得融资额进行排名打分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10分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开展与政府各职能部门的合作，配合相关职能部门开展企业活动和企业服务情况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按照组织的企业家数和活动场次数进行排名打分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额外加分项目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给予创业期小微企业或创业人员的优惠政策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按有无优惠政策、优惠和帮助幅度加分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加1-5分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对协助区政府开展企业疏解，对疏解企业提供服务或付出成本的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按照疏解企业情况或付出成本情况加分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加5-10分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提供相关服务帮助中小企业上市转型升级成功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按上市转型升级成功企业数量加分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加5-10分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为企业提供免费的信息推送、信息化服务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按以服务企业为目的推送的信息数量和质量进行排名加分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加1-5分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额外加分项目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以服务企业为目的，在公共服务空间和设施改造、信息</w:t>
            </w:r>
            <w:r>
              <w:rPr>
                <w:rFonts w:eastAsia="仿宋_GB2312"/>
                <w:color w:val="000000"/>
                <w:spacing w:val="-10"/>
                <w:sz w:val="28"/>
                <w:szCs w:val="28"/>
              </w:rPr>
              <w:t>化建设、免费服务等建设投入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按照投资额进行排名加分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加1-5分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配合政府职能部门开展的企业监测等工作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对获得相关认证的进行加分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加5分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扣分项目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引入企业不符合东城区产业发展方向企业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按引入违反《北京市新增产业的禁止和限制目录(2014年版)》和《东城区产业指导目录》要求企业数量予以扣分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扣50分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入驻企业发生违法违纪情况或被行政部门立案处理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按处理次数和程度予以扣分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扣10-15分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存在失联企业、违法违纪企业或不配合政府职能部门开展工作的企业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分中心、基地企业年报公示率不得低于95%，对需要分中心、基地开展清理的企业，自清理之日3个月内未清出的，按存在问题企业数量扣分。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扣5-10分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</w:tbl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2098" w:right="1474" w:bottom="1985" w:left="1588" w:header="851" w:footer="1474" w:gutter="0"/>
          <w:cols w:space="425" w:num="1"/>
          <w:docGrid w:linePitch="312" w:charSpace="0"/>
        </w:sect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>
      <w:pPr>
        <w:spacing w:line="590" w:lineRule="exact"/>
        <w:ind w:firstLine="624" w:firstLineChars="200"/>
        <w:rPr>
          <w:rFonts w:eastAsia="仿宋_GB2312"/>
          <w:spacing w:val="-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5"/>
        <w:rFonts w:ascii="宋体"/>
        <w:sz w:val="28"/>
      </w:rPr>
    </w:pPr>
    <w:r>
      <w:rPr>
        <w:rStyle w:val="5"/>
        <w:rFonts w:hint="eastAsia" w:ascii="宋体"/>
        <w:color w:val="FFFFFF"/>
        <w:kern w:val="0"/>
        <w:sz w:val="28"/>
        <w:szCs w:val="28"/>
      </w:rPr>
      <w:t>—</w:t>
    </w:r>
    <w:r>
      <w:rPr>
        <w:rStyle w:val="5"/>
        <w:rFonts w:hint="eastAsia" w:ascii="宋体"/>
        <w:kern w:val="0"/>
        <w:sz w:val="28"/>
      </w:rPr>
      <w:t>—</w:t>
    </w:r>
    <w:r>
      <w:rPr>
        <w:rStyle w:val="5"/>
        <w:rFonts w:ascii="宋体"/>
        <w:kern w:val="0"/>
        <w:sz w:val="28"/>
      </w:rPr>
      <w:t xml:space="preserve"> </w:t>
    </w:r>
    <w:r>
      <w:rPr>
        <w:rStyle w:val="5"/>
        <w:rFonts w:ascii="宋体"/>
        <w:kern w:val="0"/>
        <w:sz w:val="28"/>
      </w:rPr>
      <w:fldChar w:fldCharType="begin"/>
    </w:r>
    <w:r>
      <w:rPr>
        <w:rStyle w:val="5"/>
        <w:rFonts w:ascii="宋体"/>
        <w:kern w:val="0"/>
        <w:sz w:val="28"/>
      </w:rPr>
      <w:instrText xml:space="preserve"> PAGE </w:instrText>
    </w:r>
    <w:r>
      <w:rPr>
        <w:rStyle w:val="5"/>
        <w:rFonts w:ascii="宋体"/>
        <w:kern w:val="0"/>
        <w:sz w:val="28"/>
      </w:rPr>
      <w:fldChar w:fldCharType="separate"/>
    </w:r>
    <w:r>
      <w:rPr>
        <w:rStyle w:val="5"/>
        <w:rFonts w:ascii="宋体"/>
        <w:kern w:val="0"/>
        <w:sz w:val="28"/>
      </w:rPr>
      <w:t>15</w:t>
    </w:r>
    <w:r>
      <w:rPr>
        <w:rStyle w:val="5"/>
        <w:rFonts w:ascii="宋体"/>
        <w:kern w:val="0"/>
        <w:sz w:val="28"/>
      </w:rPr>
      <w:fldChar w:fldCharType="end"/>
    </w:r>
    <w:r>
      <w:rPr>
        <w:rStyle w:val="5"/>
        <w:rFonts w:ascii="宋体"/>
        <w:kern w:val="0"/>
        <w:sz w:val="28"/>
      </w:rPr>
      <w:t xml:space="preserve"> </w:t>
    </w:r>
    <w:r>
      <w:rPr>
        <w:rStyle w:val="5"/>
        <w:rFonts w:hint="eastAsia" w:ascii="宋体"/>
        <w:kern w:val="0"/>
        <w:sz w:val="28"/>
      </w:rPr>
      <w:t>—</w:t>
    </w:r>
    <w:r>
      <w:rPr>
        <w:rStyle w:val="5"/>
        <w:rFonts w:hint="eastAsia" w:ascii="宋体"/>
        <w:color w:val="FFFFFF"/>
        <w:kern w:val="0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F3C96"/>
    <w:rsid w:val="109F3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2017-07-11T09:40:00Z</dcterms:created>
  <dc:creator>banruo</dc:creator>
  <cp:lastModifiedBy>banruo</cp:lastModifiedBy>
  <dcterms:modified xsi:type="dcterms:W3CDTF">2017-07-11T09:41:10Z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