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80"/>
        </w:tabs>
        <w:spacing w:line="560" w:lineRule="exact"/>
        <w:rPr>
          <w:rFonts w:hint="eastAsia" w:ascii="黑体" w:hAnsi="黑体" w:eastAsia="黑体"/>
        </w:rPr>
      </w:pPr>
      <w:r>
        <w:rPr>
          <w:rFonts w:hint="eastAsia" w:ascii="黑体" w:eastAsia="黑体"/>
        </w:rPr>
        <w:t>西政发〔2013〕13号</w:t>
      </w:r>
      <w:r>
        <w:rPr>
          <w:rFonts w:hint="eastAsia" w:ascii="黑体" w:hAnsi="黑体" w:eastAsia="黑体"/>
        </w:rPr>
        <w:t>附件</w:t>
      </w:r>
    </w:p>
    <w:p>
      <w:pPr>
        <w:tabs>
          <w:tab w:val="left" w:pos="7380"/>
        </w:tabs>
        <w:spacing w:line="560" w:lineRule="exact"/>
        <w:rPr>
          <w:rFonts w:hint="eastAsia" w:ascii="黑体" w:hAnsi="仿宋" w:eastAsia="黑体"/>
        </w:rPr>
      </w:pPr>
    </w:p>
    <w:p>
      <w:pPr>
        <w:pStyle w:val="3"/>
        <w:spacing w:after="0" w:line="560" w:lineRule="exact"/>
        <w:ind w:left="0" w:leftChars="0" w:firstLine="198"/>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北京市西城区社会综合救助工作</w:t>
      </w:r>
    </w:p>
    <w:p>
      <w:pPr>
        <w:pStyle w:val="3"/>
        <w:spacing w:after="0" w:line="560" w:lineRule="exact"/>
        <w:ind w:left="0" w:leftChars="0" w:firstLine="198"/>
        <w:jc w:val="center"/>
        <w:rPr>
          <w:rFonts w:hint="eastAsia" w:ascii="仿宋_GB2312" w:hAnsi="宋体"/>
        </w:rPr>
      </w:pPr>
      <w:r>
        <w:rPr>
          <w:rFonts w:hint="eastAsia" w:ascii="方正小标宋简体" w:hAnsi="宋体" w:eastAsia="方正小标宋简体"/>
          <w:sz w:val="44"/>
          <w:szCs w:val="44"/>
        </w:rPr>
        <w:t>领导小组组成及成员单位职责</w:t>
      </w:r>
    </w:p>
    <w:p>
      <w:pPr>
        <w:pStyle w:val="2"/>
        <w:spacing w:after="0" w:line="560" w:lineRule="exact"/>
        <w:ind w:firstLine="640" w:firstLineChars="200"/>
        <w:rPr>
          <w:rFonts w:hint="eastAsia" w:ascii="仿宋_GB2312" w:hAnsi="仿宋"/>
        </w:rPr>
      </w:pPr>
    </w:p>
    <w:p>
      <w:pPr>
        <w:pStyle w:val="2"/>
        <w:spacing w:after="0" w:line="560" w:lineRule="exact"/>
        <w:ind w:firstLine="640" w:firstLineChars="200"/>
        <w:rPr>
          <w:rFonts w:hint="eastAsia" w:ascii="黑体" w:hAnsi="仿宋" w:eastAsia="黑体"/>
        </w:rPr>
      </w:pPr>
      <w:r>
        <w:rPr>
          <w:rFonts w:hint="eastAsia" w:ascii="黑体" w:hAnsi="仿宋" w:eastAsia="黑体"/>
        </w:rPr>
        <w:t>一、区社会综合救助工作领导小组组长、副组长</w:t>
      </w:r>
    </w:p>
    <w:p>
      <w:pPr>
        <w:pStyle w:val="2"/>
        <w:spacing w:after="0" w:line="560" w:lineRule="exact"/>
        <w:ind w:firstLine="630" w:firstLineChars="197"/>
        <w:rPr>
          <w:rFonts w:hint="eastAsia" w:ascii="仿宋_GB2312" w:hAnsi="仿宋"/>
        </w:rPr>
      </w:pPr>
      <w:r>
        <w:rPr>
          <w:rFonts w:hint="eastAsia" w:ascii="仿宋_GB2312" w:hAnsi="仿宋"/>
        </w:rPr>
        <w:t>组  长：杜黎彬     区政府副区长</w:t>
      </w:r>
    </w:p>
    <w:p>
      <w:pPr>
        <w:pStyle w:val="2"/>
        <w:spacing w:after="0" w:line="560" w:lineRule="exact"/>
        <w:ind w:firstLine="630" w:firstLineChars="197"/>
        <w:rPr>
          <w:rFonts w:hint="eastAsia" w:ascii="仿宋_GB2312" w:hAnsi="仿宋"/>
        </w:rPr>
      </w:pPr>
      <w:r>
        <w:rPr>
          <w:rFonts w:hint="eastAsia" w:ascii="仿宋_GB2312" w:hAnsi="仿宋"/>
        </w:rPr>
        <w:t>副组长：张中喜     区民政局局长</w:t>
      </w:r>
    </w:p>
    <w:p>
      <w:pPr>
        <w:pStyle w:val="2"/>
        <w:spacing w:after="0" w:line="560" w:lineRule="exact"/>
        <w:ind w:firstLine="1904" w:firstLineChars="595"/>
        <w:rPr>
          <w:rFonts w:hint="eastAsia" w:ascii="仿宋_GB2312" w:hAnsi="仿宋"/>
        </w:rPr>
      </w:pPr>
      <w:r>
        <w:rPr>
          <w:rFonts w:hint="eastAsia" w:ascii="仿宋_GB2312" w:hAnsi="仿宋"/>
        </w:rPr>
        <w:t>丁大伟     区教委主任</w:t>
      </w:r>
    </w:p>
    <w:p>
      <w:pPr>
        <w:pStyle w:val="2"/>
        <w:spacing w:after="0" w:line="560" w:lineRule="exact"/>
        <w:ind w:firstLine="1904" w:firstLineChars="595"/>
        <w:rPr>
          <w:rFonts w:hint="eastAsia" w:ascii="仿宋_GB2312" w:hAnsi="仿宋"/>
        </w:rPr>
      </w:pPr>
      <w:r>
        <w:rPr>
          <w:rFonts w:hint="eastAsia" w:ascii="仿宋_GB2312" w:hAnsi="仿宋"/>
        </w:rPr>
        <w:t>张宗禹     区财政局局长</w:t>
      </w:r>
    </w:p>
    <w:p>
      <w:pPr>
        <w:pStyle w:val="2"/>
        <w:spacing w:after="0" w:line="560" w:lineRule="exact"/>
        <w:ind w:firstLine="1904" w:firstLineChars="595"/>
        <w:rPr>
          <w:rFonts w:hint="eastAsia" w:ascii="仿宋_GB2312" w:hAnsi="仿宋"/>
        </w:rPr>
      </w:pPr>
      <w:r>
        <w:rPr>
          <w:rFonts w:hint="eastAsia" w:ascii="仿宋_GB2312" w:hAnsi="仿宋"/>
        </w:rPr>
        <w:t>郁  治     区人力社保局局长</w:t>
      </w:r>
    </w:p>
    <w:p>
      <w:pPr>
        <w:pStyle w:val="2"/>
        <w:spacing w:after="0" w:line="560" w:lineRule="exact"/>
        <w:ind w:firstLine="1904" w:firstLineChars="595"/>
        <w:rPr>
          <w:rFonts w:hint="eastAsia" w:ascii="仿宋_GB2312" w:hAnsi="仿宋"/>
        </w:rPr>
      </w:pPr>
      <w:r>
        <w:rPr>
          <w:rFonts w:hint="eastAsia" w:ascii="仿宋_GB2312" w:hAnsi="仿宋"/>
        </w:rPr>
        <w:t>李秀荣     区残联理事长</w:t>
      </w:r>
    </w:p>
    <w:p>
      <w:pPr>
        <w:pStyle w:val="2"/>
        <w:spacing w:after="0" w:line="560" w:lineRule="exact"/>
        <w:ind w:firstLine="1904" w:firstLineChars="595"/>
        <w:rPr>
          <w:rFonts w:hint="eastAsia" w:ascii="仿宋_GB2312" w:hAnsi="仿宋"/>
        </w:rPr>
      </w:pPr>
      <w:r>
        <w:rPr>
          <w:rFonts w:hint="eastAsia" w:ascii="仿宋_GB2312" w:hAnsi="仿宋"/>
        </w:rPr>
        <w:t>王志东     区红十字会常务副会长</w:t>
      </w:r>
    </w:p>
    <w:p>
      <w:pPr>
        <w:pStyle w:val="2"/>
        <w:spacing w:after="0" w:line="560" w:lineRule="exact"/>
        <w:ind w:firstLine="1904" w:firstLineChars="595"/>
        <w:rPr>
          <w:rFonts w:hint="eastAsia" w:ascii="仿宋_GB2312" w:hAnsi="仿宋"/>
        </w:rPr>
      </w:pPr>
      <w:r>
        <w:rPr>
          <w:rFonts w:hint="eastAsia" w:ascii="仿宋_GB2312" w:hAnsi="仿宋"/>
        </w:rPr>
        <w:t>林  强     区慈善协会秘书长</w:t>
      </w:r>
    </w:p>
    <w:p>
      <w:pPr>
        <w:pStyle w:val="2"/>
        <w:spacing w:after="0" w:line="560" w:lineRule="exact"/>
        <w:ind w:firstLine="640" w:firstLineChars="200"/>
        <w:rPr>
          <w:rFonts w:hint="eastAsia" w:ascii="黑体" w:hAnsi="仿宋" w:eastAsia="黑体"/>
        </w:rPr>
      </w:pPr>
      <w:r>
        <w:rPr>
          <w:rFonts w:hint="eastAsia" w:ascii="黑体" w:hAnsi="仿宋" w:eastAsia="黑体"/>
        </w:rPr>
        <w:t>二、区社会综合救助工作领导小组成员</w:t>
      </w:r>
    </w:p>
    <w:p>
      <w:pPr>
        <w:pStyle w:val="2"/>
        <w:spacing w:after="0" w:line="560" w:lineRule="exact"/>
        <w:ind w:firstLine="1904" w:firstLineChars="595"/>
        <w:rPr>
          <w:rFonts w:hint="eastAsia" w:ascii="仿宋_GB2312" w:hAnsi="仿宋"/>
        </w:rPr>
      </w:pPr>
      <w:r>
        <w:rPr>
          <w:rFonts w:hint="eastAsia" w:ascii="仿宋_GB2312" w:hAnsi="仿宋"/>
          <w:color w:val="000000"/>
        </w:rPr>
        <w:t xml:space="preserve">孙廷俊   </w:t>
      </w:r>
      <w:r>
        <w:rPr>
          <w:rFonts w:hint="eastAsia" w:ascii="仿宋_GB2312" w:hAnsi="仿宋"/>
        </w:rPr>
        <w:t xml:space="preserve">  区民政局副局长</w:t>
      </w:r>
    </w:p>
    <w:p>
      <w:pPr>
        <w:pStyle w:val="2"/>
        <w:spacing w:after="0" w:line="560" w:lineRule="exact"/>
        <w:ind w:firstLine="1904" w:firstLineChars="595"/>
        <w:rPr>
          <w:rFonts w:hint="eastAsia" w:ascii="仿宋_GB2312" w:hAnsi="仿宋"/>
        </w:rPr>
      </w:pPr>
      <w:r>
        <w:rPr>
          <w:rFonts w:hint="eastAsia" w:ascii="仿宋_GB2312" w:hAnsi="仿宋"/>
        </w:rPr>
        <w:t>金  庆     区教委副主任</w:t>
      </w:r>
    </w:p>
    <w:p>
      <w:pPr>
        <w:pStyle w:val="2"/>
        <w:spacing w:after="0" w:line="560" w:lineRule="exact"/>
        <w:ind w:firstLine="1904" w:firstLineChars="595"/>
        <w:rPr>
          <w:rFonts w:hint="eastAsia" w:ascii="仿宋_GB2312" w:hAnsi="仿宋"/>
        </w:rPr>
      </w:pPr>
      <w:r>
        <w:rPr>
          <w:rFonts w:hint="eastAsia" w:ascii="仿宋_GB2312" w:hAnsi="仿宋"/>
        </w:rPr>
        <w:t>李君国     区司法局副局长</w:t>
      </w:r>
    </w:p>
    <w:p>
      <w:pPr>
        <w:pStyle w:val="2"/>
        <w:spacing w:after="0" w:line="560" w:lineRule="exact"/>
        <w:ind w:firstLine="1904" w:firstLineChars="595"/>
        <w:rPr>
          <w:rFonts w:hint="eastAsia" w:ascii="仿宋_GB2312" w:hAnsi="仿宋"/>
        </w:rPr>
      </w:pPr>
      <w:r>
        <w:rPr>
          <w:rFonts w:hint="eastAsia" w:ascii="仿宋_GB2312" w:hAnsi="仿宋"/>
        </w:rPr>
        <w:t>陈  燕     区财政局副局长</w:t>
      </w:r>
    </w:p>
    <w:p>
      <w:pPr>
        <w:pStyle w:val="2"/>
        <w:spacing w:after="0" w:line="560" w:lineRule="exact"/>
        <w:ind w:firstLine="1904" w:firstLineChars="595"/>
        <w:rPr>
          <w:rFonts w:hint="eastAsia" w:ascii="仿宋_GB2312" w:hAnsi="仿宋"/>
        </w:rPr>
      </w:pPr>
      <w:r>
        <w:rPr>
          <w:rFonts w:hint="eastAsia" w:ascii="仿宋_GB2312" w:hAnsi="仿宋"/>
        </w:rPr>
        <w:t>曹学义     区人力社保局副局长</w:t>
      </w:r>
    </w:p>
    <w:p>
      <w:pPr>
        <w:pStyle w:val="2"/>
        <w:spacing w:after="0" w:line="560" w:lineRule="exact"/>
        <w:ind w:firstLine="1904" w:firstLineChars="595"/>
        <w:rPr>
          <w:rFonts w:hint="eastAsia" w:ascii="仿宋_GB2312" w:hAnsi="仿宋"/>
        </w:rPr>
      </w:pPr>
      <w:r>
        <w:rPr>
          <w:rFonts w:hint="eastAsia" w:ascii="仿宋_GB2312" w:hAnsi="仿宋"/>
        </w:rPr>
        <w:t>董杰昌     区卫生局副局长</w:t>
      </w:r>
    </w:p>
    <w:p>
      <w:pPr>
        <w:pStyle w:val="2"/>
        <w:spacing w:after="0" w:line="560" w:lineRule="exact"/>
        <w:ind w:firstLine="1904" w:firstLineChars="595"/>
        <w:rPr>
          <w:rFonts w:hint="eastAsia" w:ascii="仿宋_GB2312" w:hAnsi="仿宋"/>
        </w:rPr>
      </w:pPr>
      <w:r>
        <w:rPr>
          <w:rFonts w:hint="eastAsia" w:ascii="仿宋_GB2312" w:hAnsi="仿宋"/>
        </w:rPr>
        <w:t>李爱香     区人口计生委副主任</w:t>
      </w:r>
    </w:p>
    <w:p>
      <w:pPr>
        <w:pStyle w:val="2"/>
        <w:spacing w:after="0" w:line="560" w:lineRule="exact"/>
        <w:ind w:firstLine="1904" w:firstLineChars="595"/>
        <w:rPr>
          <w:rFonts w:hint="eastAsia" w:ascii="仿宋_GB2312" w:hAnsi="仿宋"/>
        </w:rPr>
      </w:pPr>
      <w:r>
        <w:rPr>
          <w:rFonts w:hint="eastAsia" w:ascii="仿宋_GB2312" w:hAnsi="仿宋"/>
        </w:rPr>
        <w:t>王  静     区政府民宗侨办副主任</w:t>
      </w:r>
    </w:p>
    <w:p>
      <w:pPr>
        <w:pStyle w:val="2"/>
        <w:spacing w:after="0" w:line="560" w:lineRule="exact"/>
        <w:ind w:firstLine="1904" w:firstLineChars="595"/>
        <w:rPr>
          <w:rFonts w:hint="eastAsia" w:ascii="仿宋_GB2312" w:hAnsi="仿宋"/>
        </w:rPr>
      </w:pPr>
      <w:r>
        <w:rPr>
          <w:rFonts w:hint="eastAsia" w:ascii="仿宋_GB2312" w:hAnsi="仿宋"/>
        </w:rPr>
        <w:t>张建华     区房管局副局长</w:t>
      </w:r>
    </w:p>
    <w:p>
      <w:pPr>
        <w:pStyle w:val="2"/>
        <w:spacing w:after="0" w:line="560" w:lineRule="exact"/>
        <w:ind w:firstLine="1904" w:firstLineChars="595"/>
        <w:rPr>
          <w:rFonts w:hint="eastAsia" w:ascii="仿宋_GB2312" w:hAnsi="仿宋"/>
        </w:rPr>
      </w:pPr>
      <w:r>
        <w:rPr>
          <w:rFonts w:hint="eastAsia" w:ascii="仿宋_GB2312" w:hAnsi="仿宋"/>
        </w:rPr>
        <w:t>傅立红     区总工会副主席</w:t>
      </w:r>
    </w:p>
    <w:p>
      <w:pPr>
        <w:pStyle w:val="2"/>
        <w:spacing w:after="0" w:line="560" w:lineRule="exact"/>
        <w:ind w:firstLine="1904" w:firstLineChars="595"/>
        <w:rPr>
          <w:rFonts w:hint="eastAsia" w:ascii="仿宋_GB2312" w:hAnsi="仿宋"/>
        </w:rPr>
      </w:pPr>
      <w:r>
        <w:rPr>
          <w:rFonts w:hint="eastAsia" w:ascii="仿宋_GB2312" w:hAnsi="仿宋"/>
        </w:rPr>
        <w:t>李  黎     团区委副书记</w:t>
      </w:r>
    </w:p>
    <w:p>
      <w:pPr>
        <w:pStyle w:val="2"/>
        <w:spacing w:after="0" w:line="560" w:lineRule="exact"/>
        <w:ind w:firstLine="1904" w:firstLineChars="595"/>
        <w:rPr>
          <w:rFonts w:hint="eastAsia" w:ascii="仿宋_GB2312" w:hAnsi="仿宋"/>
        </w:rPr>
      </w:pPr>
      <w:r>
        <w:rPr>
          <w:rFonts w:hint="eastAsia" w:ascii="仿宋_GB2312" w:hAnsi="仿宋"/>
        </w:rPr>
        <w:t>周  行     区妇联副主席</w:t>
      </w:r>
    </w:p>
    <w:p>
      <w:pPr>
        <w:pStyle w:val="2"/>
        <w:spacing w:after="0" w:line="560" w:lineRule="exact"/>
        <w:ind w:firstLine="1904" w:firstLineChars="595"/>
        <w:rPr>
          <w:rFonts w:hint="eastAsia" w:ascii="仿宋_GB2312" w:hAnsi="仿宋"/>
        </w:rPr>
      </w:pPr>
      <w:r>
        <w:rPr>
          <w:rFonts w:hint="eastAsia" w:ascii="仿宋_GB2312" w:hAnsi="仿宋"/>
        </w:rPr>
        <w:t>孙晓临     区残联副理事长</w:t>
      </w:r>
    </w:p>
    <w:p>
      <w:pPr>
        <w:pStyle w:val="2"/>
        <w:spacing w:after="0" w:line="560" w:lineRule="exact"/>
        <w:ind w:firstLine="1904" w:firstLineChars="595"/>
        <w:rPr>
          <w:rFonts w:hint="eastAsia" w:ascii="仿宋_GB2312" w:hAnsi="仿宋"/>
        </w:rPr>
      </w:pPr>
      <w:r>
        <w:rPr>
          <w:rFonts w:hint="eastAsia" w:ascii="仿宋_GB2312" w:hAnsi="仿宋"/>
        </w:rPr>
        <w:t>李  晖     区红十字会副会长</w:t>
      </w:r>
    </w:p>
    <w:p>
      <w:pPr>
        <w:pStyle w:val="2"/>
        <w:spacing w:after="0" w:line="560" w:lineRule="exact"/>
        <w:ind w:firstLine="1920" w:firstLineChars="600"/>
        <w:rPr>
          <w:rFonts w:hint="eastAsia" w:ascii="仿宋_GB2312" w:hAnsi="仿宋"/>
        </w:rPr>
      </w:pPr>
      <w:r>
        <w:rPr>
          <w:rFonts w:hint="eastAsia" w:ascii="仿宋_GB2312" w:hAnsi="仿宋"/>
        </w:rPr>
        <w:t>王传文     区房地中心工会主席</w:t>
      </w:r>
    </w:p>
    <w:p>
      <w:pPr>
        <w:pStyle w:val="2"/>
        <w:spacing w:after="0" w:line="560" w:lineRule="exact"/>
        <w:ind w:firstLine="1920" w:firstLineChars="600"/>
        <w:rPr>
          <w:rFonts w:hint="eastAsia" w:ascii="仿宋_GB2312" w:hAnsi="仿宋"/>
        </w:rPr>
      </w:pPr>
      <w:r>
        <w:rPr>
          <w:rFonts w:hint="eastAsia" w:ascii="仿宋_GB2312" w:hAnsi="仿宋"/>
        </w:rPr>
        <w:t>吴  义     北京宣房投资管理公司总经理助理</w:t>
      </w:r>
    </w:p>
    <w:p>
      <w:pPr>
        <w:pStyle w:val="2"/>
        <w:spacing w:after="0" w:line="560" w:lineRule="exact"/>
        <w:ind w:firstLine="1904" w:firstLineChars="595"/>
        <w:rPr>
          <w:rFonts w:hint="eastAsia" w:ascii="仿宋_GB2312" w:hAnsi="仿宋"/>
        </w:rPr>
      </w:pPr>
      <w:r>
        <w:rPr>
          <w:rFonts w:hint="eastAsia" w:ascii="仿宋_GB2312" w:hAnsi="仿宋"/>
          <w:color w:val="000000"/>
        </w:rPr>
        <w:t xml:space="preserve">王  迅   </w:t>
      </w:r>
      <w:r>
        <w:rPr>
          <w:rFonts w:hint="eastAsia" w:ascii="仿宋_GB2312" w:hAnsi="仿宋"/>
        </w:rPr>
        <w:t xml:space="preserve">  德胜街道办事处副主任</w:t>
      </w:r>
    </w:p>
    <w:p>
      <w:pPr>
        <w:pStyle w:val="2"/>
        <w:spacing w:after="0" w:line="560" w:lineRule="exact"/>
        <w:ind w:firstLine="1904" w:firstLineChars="595"/>
        <w:rPr>
          <w:rFonts w:hint="eastAsia" w:ascii="仿宋_GB2312" w:hAnsi="仿宋"/>
        </w:rPr>
      </w:pPr>
      <w:r>
        <w:rPr>
          <w:rFonts w:hint="eastAsia" w:ascii="仿宋_GB2312" w:hAnsi="仿宋"/>
        </w:rPr>
        <w:t>王国强     什刹海街道办事处副主任</w:t>
      </w:r>
    </w:p>
    <w:p>
      <w:pPr>
        <w:pStyle w:val="2"/>
        <w:spacing w:after="0" w:line="560" w:lineRule="exact"/>
        <w:ind w:firstLine="1904" w:firstLineChars="595"/>
        <w:rPr>
          <w:rFonts w:hint="eastAsia" w:ascii="仿宋_GB2312" w:hAnsi="仿宋"/>
        </w:rPr>
      </w:pPr>
      <w:r>
        <w:rPr>
          <w:rFonts w:hint="eastAsia" w:ascii="仿宋_GB2312" w:hAnsi="仿宋"/>
        </w:rPr>
        <w:t>郄顺旗     西长安街街道办事处副主任</w:t>
      </w:r>
    </w:p>
    <w:p>
      <w:pPr>
        <w:pStyle w:val="2"/>
        <w:spacing w:after="0" w:line="560" w:lineRule="exact"/>
        <w:ind w:firstLine="1904" w:firstLineChars="595"/>
        <w:rPr>
          <w:rFonts w:hint="eastAsia" w:ascii="仿宋_GB2312" w:hAnsi="仿宋"/>
        </w:rPr>
      </w:pPr>
      <w:r>
        <w:rPr>
          <w:rFonts w:hint="eastAsia" w:ascii="仿宋_GB2312" w:hAnsi="仿宋"/>
        </w:rPr>
        <w:t>韩秀香     大栅栏街道办事处副主任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裘  荣     天桥街道办事处副主任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马  达     新街口街道办事处副主任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何明霞     金融街街道办事处副主任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马焕宗     椿树街道办事处副主任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忻  靓     陶然亭街道办事处副主任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刘卫红     展览路街道办事处副主任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王  勇     月坛街道办事处副主任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安久芸     广安门内街道办事处副主任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焦  伟     牛街街道办事处副主任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赵  刚     白纸坊街道办事处副主任</w:t>
      </w:r>
    </w:p>
    <w:p>
      <w:pPr>
        <w:pStyle w:val="2"/>
        <w:spacing w:after="0" w:line="560" w:lineRule="exact"/>
        <w:ind w:firstLine="1904" w:firstLineChars="595"/>
        <w:rPr>
          <w:rFonts w:hint="eastAsia" w:ascii="仿宋_GB2312" w:hAnsi="仿宋"/>
          <w:color w:val="000000"/>
        </w:rPr>
      </w:pPr>
      <w:r>
        <w:rPr>
          <w:rFonts w:hint="eastAsia" w:ascii="仿宋_GB2312" w:hAnsi="仿宋"/>
          <w:color w:val="000000"/>
        </w:rPr>
        <w:t>郝庆斌     广安门外街道办事处副主任</w:t>
      </w:r>
    </w:p>
    <w:p>
      <w:pPr>
        <w:pStyle w:val="2"/>
        <w:spacing w:after="0" w:line="560" w:lineRule="exact"/>
        <w:ind w:firstLine="640" w:firstLineChars="200"/>
        <w:rPr>
          <w:rFonts w:hint="eastAsia" w:ascii="黑体" w:hAnsi="仿宋" w:eastAsia="黑体"/>
        </w:rPr>
      </w:pPr>
      <w:r>
        <w:rPr>
          <w:rFonts w:hint="eastAsia" w:ascii="黑体" w:hAnsi="仿宋" w:eastAsia="黑体"/>
        </w:rPr>
        <w:t>三、区社会综合救助工作领导小组成员单位职责</w:t>
      </w:r>
    </w:p>
    <w:p>
      <w:pPr>
        <w:pStyle w:val="2"/>
        <w:spacing w:after="0" w:line="560" w:lineRule="exact"/>
        <w:ind w:firstLine="630" w:firstLineChars="197"/>
        <w:rPr>
          <w:rFonts w:hint="eastAsia" w:ascii="仿宋_GB2312" w:hAnsi="仿宋"/>
        </w:rPr>
      </w:pPr>
      <w:r>
        <w:rPr>
          <w:rFonts w:hint="eastAsia" w:ascii="仿宋_GB2312" w:hAnsi="仿宋"/>
        </w:rPr>
        <w:t>（一）区民政局：负责区社会综合救助领导小组办公室的日常工作，负责相关救助项目的组织与实施。</w:t>
      </w:r>
    </w:p>
    <w:p>
      <w:pPr>
        <w:pStyle w:val="2"/>
        <w:spacing w:after="0" w:line="560" w:lineRule="exact"/>
        <w:ind w:firstLine="630" w:firstLineChars="197"/>
        <w:rPr>
          <w:rFonts w:hint="eastAsia" w:ascii="仿宋_GB2312" w:hAnsi="仿宋"/>
        </w:rPr>
      </w:pPr>
      <w:r>
        <w:rPr>
          <w:rFonts w:hint="eastAsia" w:ascii="仿宋_GB2312" w:hAnsi="仿宋"/>
        </w:rPr>
        <w:t>（二）区教委：负责本区教育救助政策措施的制定，组织落实特困学生学杂费减免及相关政策的实施工作。</w:t>
      </w:r>
    </w:p>
    <w:p>
      <w:pPr>
        <w:pStyle w:val="2"/>
        <w:spacing w:after="0" w:line="560" w:lineRule="exact"/>
        <w:ind w:firstLine="640" w:firstLineChars="200"/>
        <w:rPr>
          <w:rFonts w:hint="eastAsia" w:ascii="仿宋_GB2312" w:hAnsi="仿宋"/>
        </w:rPr>
      </w:pPr>
      <w:r>
        <w:rPr>
          <w:rFonts w:hint="eastAsia" w:ascii="仿宋_GB2312" w:hAnsi="仿宋"/>
        </w:rPr>
        <w:t>（三）区司法局：为符合法律援助条件的公民，提供免费法律服务。</w:t>
      </w:r>
    </w:p>
    <w:p>
      <w:pPr>
        <w:pStyle w:val="2"/>
        <w:spacing w:after="0" w:line="560" w:lineRule="exact"/>
        <w:ind w:firstLine="640" w:firstLineChars="200"/>
        <w:rPr>
          <w:rFonts w:hint="eastAsia" w:ascii="仿宋_GB2312" w:hAnsi="仿宋"/>
        </w:rPr>
      </w:pPr>
      <w:r>
        <w:rPr>
          <w:rFonts w:hint="eastAsia" w:ascii="仿宋_GB2312" w:hAnsi="仿宋"/>
        </w:rPr>
        <w:t>（四）区财政局：负责区政府救助资金的落实，加强对社会救助资金使用的财务管理及监督检查。</w:t>
      </w:r>
    </w:p>
    <w:p>
      <w:pPr>
        <w:pStyle w:val="2"/>
        <w:spacing w:after="0" w:line="560" w:lineRule="exact"/>
        <w:ind w:firstLine="640" w:firstLineChars="200"/>
        <w:rPr>
          <w:rFonts w:hint="eastAsia" w:ascii="仿宋_GB2312" w:hAnsi="仿宋"/>
        </w:rPr>
      </w:pPr>
      <w:r>
        <w:rPr>
          <w:rFonts w:hint="eastAsia" w:ascii="仿宋_GB2312" w:hAnsi="仿宋"/>
        </w:rPr>
        <w:t>（五）区人力社保局：做好就业困难群体的就业援助工作，完善就业服务功能，加强对失业人员的职业指导、技能培训、职业介绍服务，按时足额发放失业保险金。</w:t>
      </w:r>
    </w:p>
    <w:p>
      <w:pPr>
        <w:pStyle w:val="2"/>
        <w:spacing w:after="0" w:line="560" w:lineRule="exact"/>
        <w:ind w:firstLine="640" w:firstLineChars="200"/>
        <w:rPr>
          <w:rFonts w:hint="eastAsia" w:ascii="仿宋_GB2312" w:hAnsi="仿宋"/>
        </w:rPr>
      </w:pPr>
      <w:r>
        <w:rPr>
          <w:rFonts w:hint="eastAsia" w:ascii="仿宋_GB2312" w:hAnsi="仿宋"/>
        </w:rPr>
        <w:t>（六）区卫生局：负责组织医疗机构对特殊群体开展医疗救治。</w:t>
      </w:r>
    </w:p>
    <w:p>
      <w:pPr>
        <w:pStyle w:val="2"/>
        <w:spacing w:after="0" w:line="560" w:lineRule="exact"/>
        <w:ind w:firstLine="640" w:firstLineChars="200"/>
        <w:rPr>
          <w:rFonts w:hint="eastAsia" w:ascii="仿宋_GB2312" w:hAnsi="仿宋"/>
        </w:rPr>
      </w:pPr>
      <w:r>
        <w:rPr>
          <w:rFonts w:hint="eastAsia" w:ascii="仿宋_GB2312" w:hAnsi="仿宋"/>
        </w:rPr>
        <w:t xml:space="preserve">（七）区人口计生委：做好对计划生育特扶（子女伤残、死亡）家庭、贫困计划生育家庭在经济、精神、生育方面的帮困救助工作。 </w:t>
      </w:r>
    </w:p>
    <w:p>
      <w:pPr>
        <w:pStyle w:val="2"/>
        <w:spacing w:after="0" w:line="560" w:lineRule="exact"/>
        <w:ind w:firstLine="640" w:firstLineChars="200"/>
        <w:rPr>
          <w:rFonts w:hint="eastAsia" w:ascii="仿宋_GB2312" w:hAnsi="仿宋"/>
        </w:rPr>
      </w:pPr>
      <w:r>
        <w:rPr>
          <w:rFonts w:hint="eastAsia" w:ascii="仿宋_GB2312" w:hAnsi="仿宋"/>
        </w:rPr>
        <w:t>（八）区政府民宗侨办：做好困难侨界人士、民族宗教人士的走访慰问和困难救助工作。</w:t>
      </w:r>
    </w:p>
    <w:p>
      <w:pPr>
        <w:pStyle w:val="2"/>
        <w:spacing w:after="0" w:line="560" w:lineRule="exact"/>
        <w:ind w:firstLine="640" w:firstLineChars="200"/>
        <w:rPr>
          <w:rFonts w:hint="eastAsia" w:ascii="仿宋_GB2312" w:hAnsi="仿宋"/>
        </w:rPr>
      </w:pPr>
      <w:r>
        <w:rPr>
          <w:rFonts w:hint="eastAsia" w:ascii="仿宋_GB2312" w:hAnsi="仿宋"/>
        </w:rPr>
        <w:t>（九）区房管局：做好低保、低收入住房困难家庭的住房保障工作。</w:t>
      </w:r>
    </w:p>
    <w:p>
      <w:pPr>
        <w:pStyle w:val="2"/>
        <w:spacing w:after="0" w:line="560" w:lineRule="exact"/>
        <w:ind w:firstLine="640" w:firstLineChars="200"/>
        <w:rPr>
          <w:rFonts w:hint="eastAsia" w:ascii="仿宋_GB2312" w:hAnsi="仿宋"/>
        </w:rPr>
      </w:pPr>
      <w:r>
        <w:rPr>
          <w:rFonts w:hint="eastAsia" w:ascii="仿宋_GB2312" w:hAnsi="仿宋"/>
        </w:rPr>
        <w:t>（十）区总工会：做好对困难劳模、困难职工家庭及在职会员的帮扶、救助工作。</w:t>
      </w:r>
    </w:p>
    <w:p>
      <w:pPr>
        <w:pStyle w:val="2"/>
        <w:spacing w:after="0" w:line="560" w:lineRule="exact"/>
        <w:ind w:firstLine="640" w:firstLineChars="200"/>
        <w:rPr>
          <w:rFonts w:hint="eastAsia" w:ascii="仿宋_GB2312" w:hAnsi="仿宋"/>
        </w:rPr>
      </w:pPr>
      <w:r>
        <w:rPr>
          <w:rFonts w:hint="eastAsia" w:ascii="仿宋_GB2312" w:hAnsi="仿宋"/>
        </w:rPr>
        <w:t>（十一）团区委：负责贫困学生的日常救助工作和突发情况下困难未成年人的临时救助工作,做好外来务工人员子女关爱活动。</w:t>
      </w:r>
    </w:p>
    <w:p>
      <w:pPr>
        <w:pStyle w:val="2"/>
        <w:spacing w:after="0" w:line="560" w:lineRule="exact"/>
        <w:ind w:firstLine="640" w:firstLineChars="200"/>
        <w:rPr>
          <w:rFonts w:hint="eastAsia" w:ascii="仿宋_GB2312" w:hAnsi="仿宋"/>
          <w:b/>
        </w:rPr>
      </w:pPr>
      <w:r>
        <w:rPr>
          <w:rFonts w:hint="eastAsia" w:ascii="仿宋_GB2312" w:hAnsi="仿宋"/>
        </w:rPr>
        <w:t>（十二）区妇联：做好对单亲、特困、下岗女性及失独丧偶老年妇女的帮困；对低收入家庭子女特别是女童开展助学、关爱行动；对有特殊困难的老妇代会主任和女劳模开展临时救助。</w:t>
      </w:r>
    </w:p>
    <w:p>
      <w:pPr>
        <w:pStyle w:val="2"/>
        <w:spacing w:after="0" w:line="560" w:lineRule="exact"/>
        <w:ind w:firstLine="640" w:firstLineChars="200"/>
        <w:rPr>
          <w:rFonts w:hint="eastAsia" w:ascii="仿宋_GB2312" w:hAnsi="仿宋"/>
        </w:rPr>
      </w:pPr>
      <w:r>
        <w:rPr>
          <w:rFonts w:hint="eastAsia" w:ascii="仿宋_GB2312" w:hAnsi="仿宋"/>
        </w:rPr>
        <w:t>（十三）区残联：做好贫困残疾人及残疾人家庭生活、托养、医疗、就学、就业、康复等实施帮扶救助。</w:t>
      </w:r>
    </w:p>
    <w:p>
      <w:pPr>
        <w:pStyle w:val="2"/>
        <w:spacing w:after="0" w:line="560" w:lineRule="exact"/>
        <w:ind w:firstLine="640" w:firstLineChars="200"/>
        <w:rPr>
          <w:rFonts w:hint="eastAsia" w:ascii="仿宋_GB2312" w:hAnsi="仿宋"/>
          <w:b/>
        </w:rPr>
      </w:pPr>
      <w:r>
        <w:rPr>
          <w:rFonts w:hint="eastAsia" w:ascii="仿宋_GB2312" w:hAnsi="仿宋"/>
        </w:rPr>
        <w:t>（十四）区红十字会：依据《中华人民共和国红十字会法》和有关法规的精神，发挥红十字会作为政府在人道救助领域的助手作用，做好对突发事件和自然灾害的救援救助、开展日常人道救助工作。</w:t>
      </w:r>
    </w:p>
    <w:p>
      <w:pPr>
        <w:pStyle w:val="3"/>
        <w:spacing w:after="0" w:line="560" w:lineRule="exact"/>
        <w:ind w:left="0" w:leftChars="0" w:firstLine="640" w:firstLineChars="200"/>
        <w:rPr>
          <w:rFonts w:hint="eastAsia" w:ascii="仿宋_GB2312" w:hAnsi="仿宋"/>
        </w:rPr>
      </w:pPr>
      <w:r>
        <w:rPr>
          <w:rFonts w:hint="eastAsia" w:ascii="仿宋_GB2312" w:hAnsi="仿宋"/>
        </w:rPr>
        <w:t>（十五）区房地中心、北京宣房投资管理公司：做好直管公有住房的租金减免工作。</w:t>
      </w:r>
    </w:p>
    <w:p>
      <w:pPr>
        <w:pStyle w:val="3"/>
        <w:spacing w:after="0" w:line="560" w:lineRule="exact"/>
        <w:ind w:left="0" w:leftChars="0" w:firstLine="640" w:firstLineChars="200"/>
        <w:rPr>
          <w:rFonts w:hint="eastAsia" w:ascii="仿宋_GB2312" w:hAnsi="仿宋"/>
        </w:rPr>
      </w:pPr>
      <w:r>
        <w:rPr>
          <w:rFonts w:hint="eastAsia" w:ascii="仿宋_GB2312" w:hAnsi="仿宋"/>
        </w:rPr>
        <w:t>（十六）区慈善协会：做好对贫困群体的“春雨”大病救助、临时救助、慈善助学等项目的帮扶救助工作。</w:t>
      </w:r>
    </w:p>
    <w:p>
      <w:pPr>
        <w:spacing w:line="560" w:lineRule="exact"/>
        <w:ind w:firstLine="640" w:firstLineChars="200"/>
        <w:rPr>
          <w:rFonts w:hint="eastAsia"/>
        </w:rPr>
      </w:pPr>
      <w:r>
        <w:rPr>
          <w:rFonts w:hint="eastAsia" w:ascii="仿宋_GB2312" w:hAnsi="仿宋"/>
        </w:rPr>
        <w:t>（十七）各街道办事处：负责低保、低收入等困难群体的家庭基础信息的录入；负责相应委办局救助工作的实施及救助数据的录入等工作。</w:t>
      </w:r>
    </w:p>
    <w:p>
      <w:bookmarkStart w:id="0" w:name="_GoBack"/>
      <w:bookmarkEnd w:id="0"/>
    </w:p>
    <w:sectPr>
      <w:pgSz w:w="11907" w:h="16840"/>
      <w:pgMar w:top="2098" w:right="1474" w:bottom="1985" w:left="1588" w:header="1021" w:footer="1588" w:gutter="0"/>
      <w:pgNumType w:fmt="numberInDash" w:chapSep="emDash"/>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A033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2"/>
    <w:basedOn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2016-12-16T07:43:26Z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