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BC" w:rsidRPr="00133C7C" w:rsidRDefault="00D11CBC" w:rsidP="00D11CBC">
      <w:pPr>
        <w:tabs>
          <w:tab w:val="left" w:pos="1740"/>
        </w:tabs>
        <w:spacing w:line="40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133C7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</w:p>
    <w:p w:rsidR="00D11CBC" w:rsidRDefault="00D11CBC" w:rsidP="00D11CBC">
      <w:pPr>
        <w:tabs>
          <w:tab w:val="left" w:pos="1740"/>
        </w:tabs>
        <w:spacing w:line="400" w:lineRule="exac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D11CBC" w:rsidRDefault="00D11CBC" w:rsidP="00D11CBC">
      <w:pPr>
        <w:spacing w:line="520" w:lineRule="exact"/>
        <w:jc w:val="center"/>
        <w:rPr>
          <w:rFonts w:ascii="方正小标宋简体" w:eastAsia="方正小标宋简体" w:hAnsi="黑体" w:hint="eastAsia"/>
          <w:w w:val="99"/>
          <w:sz w:val="44"/>
          <w:szCs w:val="44"/>
        </w:rPr>
      </w:pPr>
      <w:r w:rsidRPr="00E847D8">
        <w:rPr>
          <w:rFonts w:ascii="方正小标宋简体" w:eastAsia="方正小标宋简体" w:hAnsi="黑体" w:hint="eastAsia"/>
          <w:w w:val="99"/>
          <w:sz w:val="44"/>
          <w:szCs w:val="44"/>
        </w:rPr>
        <w:t>关于</w:t>
      </w:r>
      <w:proofErr w:type="gramStart"/>
      <w:r w:rsidRPr="00E847D8">
        <w:rPr>
          <w:rFonts w:ascii="方正小标宋简体" w:eastAsia="方正小标宋简体" w:hAnsi="黑体" w:hint="eastAsia"/>
          <w:w w:val="99"/>
          <w:sz w:val="44"/>
          <w:szCs w:val="44"/>
        </w:rPr>
        <w:t>《</w:t>
      </w:r>
      <w:proofErr w:type="gramEnd"/>
      <w:r w:rsidRPr="00C45AFF">
        <w:rPr>
          <w:rFonts w:ascii="方正小标宋简体" w:eastAsia="方正小标宋简体" w:hAnsi="黑体" w:hint="eastAsia"/>
          <w:w w:val="99"/>
          <w:sz w:val="44"/>
          <w:szCs w:val="44"/>
        </w:rPr>
        <w:t>北京市地方税务局关于进一步加强</w:t>
      </w:r>
    </w:p>
    <w:p w:rsidR="00D11CBC" w:rsidRPr="00E847D8" w:rsidRDefault="00D11CBC" w:rsidP="00D11CBC">
      <w:pPr>
        <w:spacing w:line="520" w:lineRule="exact"/>
        <w:jc w:val="center"/>
        <w:rPr>
          <w:rFonts w:ascii="方正小标宋简体" w:eastAsia="方正小标宋简体" w:hAnsi="黑体"/>
          <w:w w:val="99"/>
          <w:sz w:val="44"/>
          <w:szCs w:val="44"/>
        </w:rPr>
      </w:pPr>
      <w:r w:rsidRPr="00C45AFF">
        <w:rPr>
          <w:rFonts w:ascii="方正小标宋简体" w:eastAsia="方正小标宋简体" w:hAnsi="黑体" w:hint="eastAsia"/>
          <w:w w:val="99"/>
          <w:sz w:val="44"/>
          <w:szCs w:val="44"/>
        </w:rPr>
        <w:t>个体工商户税收征管</w:t>
      </w:r>
      <w:r>
        <w:rPr>
          <w:rFonts w:ascii="方正小标宋简体" w:eastAsia="方正小标宋简体" w:hAnsi="黑体" w:hint="eastAsia"/>
          <w:w w:val="99"/>
          <w:sz w:val="44"/>
          <w:szCs w:val="44"/>
        </w:rPr>
        <w:t>工作</w:t>
      </w:r>
      <w:r w:rsidRPr="00C45AFF">
        <w:rPr>
          <w:rFonts w:ascii="方正小标宋简体" w:eastAsia="方正小标宋简体" w:hAnsi="黑体" w:hint="eastAsia"/>
          <w:w w:val="99"/>
          <w:sz w:val="44"/>
          <w:szCs w:val="44"/>
        </w:rPr>
        <w:t>的公告</w:t>
      </w:r>
      <w:proofErr w:type="gramStart"/>
      <w:r w:rsidRPr="00E847D8">
        <w:rPr>
          <w:rFonts w:ascii="方正小标宋简体" w:eastAsia="方正小标宋简体" w:hAnsi="黑体" w:hint="eastAsia"/>
          <w:w w:val="99"/>
          <w:sz w:val="44"/>
          <w:szCs w:val="44"/>
        </w:rPr>
        <w:t>》</w:t>
      </w:r>
      <w:proofErr w:type="gramEnd"/>
      <w:r w:rsidRPr="00E847D8">
        <w:rPr>
          <w:rFonts w:ascii="方正小标宋简体" w:eastAsia="方正小标宋简体" w:hAnsi="黑体" w:hint="eastAsia"/>
          <w:w w:val="99"/>
          <w:sz w:val="44"/>
          <w:szCs w:val="44"/>
        </w:rPr>
        <w:t>的政策解读</w:t>
      </w:r>
    </w:p>
    <w:p w:rsidR="00D11CBC" w:rsidRPr="00E847D8" w:rsidRDefault="00D11CBC" w:rsidP="00D11CBC">
      <w:pPr>
        <w:spacing w:line="500" w:lineRule="exact"/>
        <w:ind w:firstLineChars="200" w:firstLine="630"/>
        <w:rPr>
          <w:rFonts w:ascii="仿宋_GB2312" w:eastAsia="仿宋_GB2312" w:hAnsi="华文仿宋"/>
          <w:w w:val="99"/>
          <w:sz w:val="32"/>
          <w:szCs w:val="32"/>
        </w:rPr>
      </w:pPr>
    </w:p>
    <w:p w:rsidR="00D11CBC" w:rsidRPr="00E847D8" w:rsidRDefault="00D11CBC" w:rsidP="00D11CBC">
      <w:pPr>
        <w:spacing w:line="500" w:lineRule="exact"/>
        <w:ind w:firstLineChars="200" w:firstLine="630"/>
        <w:rPr>
          <w:rFonts w:ascii="黑体" w:eastAsia="黑体" w:hAnsi="华文仿宋"/>
          <w:w w:val="99"/>
          <w:sz w:val="32"/>
          <w:szCs w:val="32"/>
        </w:rPr>
      </w:pPr>
      <w:r w:rsidRPr="00E847D8">
        <w:rPr>
          <w:rFonts w:ascii="黑体" w:eastAsia="黑体" w:hAnsi="华文仿宋" w:hint="eastAsia"/>
          <w:w w:val="99"/>
          <w:sz w:val="32"/>
          <w:szCs w:val="32"/>
        </w:rPr>
        <w:t>一、</w:t>
      </w:r>
      <w:r>
        <w:rPr>
          <w:rFonts w:ascii="黑体" w:eastAsia="黑体" w:hAnsi="华文仿宋" w:hint="eastAsia"/>
          <w:w w:val="99"/>
          <w:sz w:val="32"/>
          <w:szCs w:val="32"/>
        </w:rPr>
        <w:t>为什么要调整个体工商户相关政策</w:t>
      </w:r>
      <w:r w:rsidRPr="00E847D8">
        <w:rPr>
          <w:rFonts w:ascii="黑体" w:eastAsia="黑体" w:hAnsi="华文仿宋" w:hint="eastAsia"/>
          <w:w w:val="99"/>
          <w:sz w:val="32"/>
          <w:szCs w:val="32"/>
        </w:rPr>
        <w:t>？</w:t>
      </w:r>
    </w:p>
    <w:p w:rsidR="00D11CBC" w:rsidRPr="00E847D8" w:rsidRDefault="00D11CBC" w:rsidP="00D11CBC">
      <w:pPr>
        <w:spacing w:line="500" w:lineRule="exact"/>
        <w:ind w:firstLineChars="200" w:firstLine="630"/>
        <w:rPr>
          <w:rFonts w:ascii="仿宋_GB2312" w:eastAsia="仿宋_GB2312" w:hAnsi="仿宋"/>
          <w:w w:val="99"/>
          <w:sz w:val="32"/>
          <w:szCs w:val="32"/>
        </w:rPr>
      </w:pPr>
      <w:r w:rsidRPr="00E847D8">
        <w:rPr>
          <w:rFonts w:ascii="仿宋_GB2312" w:eastAsia="仿宋_GB2312" w:hAnsi="华文仿宋" w:hint="eastAsia"/>
          <w:w w:val="99"/>
          <w:sz w:val="32"/>
          <w:szCs w:val="32"/>
        </w:rPr>
        <w:t>答：</w:t>
      </w:r>
      <w:r w:rsidRPr="00B341C0">
        <w:rPr>
          <w:rFonts w:ascii="仿宋_GB2312" w:eastAsia="仿宋_GB2312" w:hAnsi="宋体" w:cs="黑体"/>
          <w:color w:val="000000"/>
          <w:kern w:val="0"/>
          <w:sz w:val="32"/>
          <w:szCs w:val="32"/>
        </w:rPr>
        <w:t>为进一步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促进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个体工商户</w:t>
      </w:r>
      <w:r w:rsidRPr="00B341C0">
        <w:rPr>
          <w:rFonts w:ascii="仿宋_GB2312" w:eastAsia="仿宋_GB2312" w:hAnsi="宋体" w:cs="黑体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发展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，提高征管效率，减轻纳税人负担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，</w:t>
      </w:r>
      <w:r w:rsidRPr="00B341C0">
        <w:rPr>
          <w:rFonts w:ascii="仿宋_GB2312" w:eastAsia="仿宋_GB2312" w:hAnsi="宋体" w:cs="黑体"/>
          <w:color w:val="000000"/>
          <w:kern w:val="0"/>
          <w:sz w:val="32"/>
          <w:szCs w:val="32"/>
        </w:rPr>
        <w:t>根据《中华人民共和国税收征收管理法》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及其实施细则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和《个体工商户税收定期定额征收管理办法》（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国家税务总局</w:t>
      </w:r>
      <w:r w:rsidRPr="000C70D2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〔2006〕第16号令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）等</w:t>
      </w:r>
      <w:r w:rsidRPr="00B341C0">
        <w:rPr>
          <w:rFonts w:ascii="仿宋_GB2312" w:eastAsia="仿宋_GB2312" w:hAnsi="宋体" w:cs="黑体"/>
          <w:color w:val="000000"/>
          <w:kern w:val="0"/>
          <w:sz w:val="32"/>
          <w:szCs w:val="32"/>
        </w:rPr>
        <w:t>有关规定，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结合我市个体工商户税收征管的实际情况，调整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个体工商户核定征收率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、停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业管理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、发票管理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等相关政策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。</w:t>
      </w:r>
    </w:p>
    <w:p w:rsidR="00D11CBC" w:rsidRPr="006C1471" w:rsidRDefault="00D11CBC" w:rsidP="00D11CBC">
      <w:pPr>
        <w:spacing w:line="500" w:lineRule="exact"/>
        <w:ind w:firstLineChars="200" w:firstLine="630"/>
        <w:rPr>
          <w:rFonts w:ascii="黑体" w:eastAsia="黑体" w:hAnsi="华文仿宋"/>
          <w:w w:val="99"/>
          <w:sz w:val="32"/>
          <w:szCs w:val="32"/>
        </w:rPr>
      </w:pPr>
      <w:r w:rsidRPr="00E847D8">
        <w:rPr>
          <w:rFonts w:ascii="黑体" w:eastAsia="黑体" w:hAnsi="华文仿宋" w:hint="eastAsia"/>
          <w:w w:val="99"/>
          <w:sz w:val="32"/>
          <w:szCs w:val="32"/>
        </w:rPr>
        <w:t>二、</w:t>
      </w:r>
      <w:r w:rsidRPr="006C1471">
        <w:rPr>
          <w:rFonts w:ascii="黑体" w:eastAsia="黑体" w:hAnsi="华文仿宋" w:hint="eastAsia"/>
          <w:w w:val="99"/>
          <w:sz w:val="32"/>
          <w:szCs w:val="32"/>
        </w:rPr>
        <w:t>本次个人所得税核定征收率政策调整的适用范围是什么？</w:t>
      </w:r>
    </w:p>
    <w:p w:rsidR="00D11CBC" w:rsidRDefault="00D11CBC" w:rsidP="00D11CBC">
      <w:pPr>
        <w:spacing w:line="500" w:lineRule="exact"/>
        <w:ind w:firstLineChars="200" w:firstLine="640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答：本市范围内对个人所得税核定征收的个体工商户。对</w:t>
      </w:r>
      <w:r w:rsidRPr="009D55B4">
        <w:rPr>
          <w:rFonts w:ascii="仿宋_GB2312" w:eastAsia="仿宋_GB2312" w:hAnsi="宋体" w:cs="黑体"/>
          <w:color w:val="000000"/>
          <w:kern w:val="0"/>
          <w:sz w:val="32"/>
          <w:szCs w:val="32"/>
        </w:rPr>
        <w:t>从事个体出租车运营的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个体工商户暂按现行规定征收个人所得税，不适用本公告。</w:t>
      </w:r>
    </w:p>
    <w:p w:rsidR="00D11CBC" w:rsidRPr="006C1471" w:rsidRDefault="00D11CBC" w:rsidP="00D11CBC">
      <w:pPr>
        <w:spacing w:line="500" w:lineRule="exact"/>
        <w:ind w:firstLineChars="200" w:firstLine="630"/>
        <w:rPr>
          <w:rFonts w:ascii="黑体" w:eastAsia="黑体" w:hAnsi="华文仿宋"/>
          <w:w w:val="99"/>
          <w:sz w:val="32"/>
          <w:szCs w:val="32"/>
        </w:rPr>
      </w:pPr>
      <w:r w:rsidRPr="006C1471">
        <w:rPr>
          <w:rFonts w:ascii="黑体" w:eastAsia="黑体" w:hAnsi="华文仿宋" w:hint="eastAsia"/>
          <w:w w:val="99"/>
          <w:sz w:val="32"/>
          <w:szCs w:val="32"/>
        </w:rPr>
        <w:t>三、对于核定征收个人所得税的个体工商户，如何计算月个人所得税应纳税额？</w:t>
      </w:r>
    </w:p>
    <w:p w:rsidR="00D11CBC" w:rsidRDefault="00D11CBC" w:rsidP="00D11CBC">
      <w:pPr>
        <w:spacing w:line="500" w:lineRule="exact"/>
        <w:ind w:firstLineChars="200" w:firstLine="640"/>
        <w:rPr>
          <w:rFonts w:ascii="仿宋_GB2312" w:eastAsia="仿宋_GB2312" w:hAnsi="宋体" w:cs="黑体" w:hint="eastAsia"/>
          <w:color w:val="000000"/>
          <w:spacing w:val="-6"/>
          <w:w w:val="90"/>
          <w:kern w:val="0"/>
          <w:sz w:val="32"/>
          <w:szCs w:val="32"/>
        </w:rPr>
      </w:pPr>
      <w:r w:rsidRPr="00E54F33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答：</w:t>
      </w:r>
      <w:r w:rsidRPr="00133C7C">
        <w:rPr>
          <w:rFonts w:ascii="仿宋_GB2312" w:eastAsia="仿宋_GB2312" w:hAnsi="宋体" w:cs="黑体" w:hint="eastAsia"/>
          <w:color w:val="000000"/>
          <w:spacing w:val="-6"/>
          <w:w w:val="90"/>
          <w:kern w:val="0"/>
          <w:sz w:val="32"/>
          <w:szCs w:val="32"/>
        </w:rPr>
        <w:t>个人所得税应纳税额=（核定月经营额-20000元）×核定征收率</w:t>
      </w:r>
    </w:p>
    <w:p w:rsidR="00D11CBC" w:rsidRPr="00133C7C" w:rsidRDefault="00D11CBC" w:rsidP="00D11CBC">
      <w:pPr>
        <w:spacing w:line="500" w:lineRule="exact"/>
        <w:ind w:firstLineChars="200" w:firstLine="551"/>
        <w:rPr>
          <w:rFonts w:ascii="仿宋_GB2312" w:eastAsia="仿宋_GB2312" w:hAnsi="宋体" w:cs="黑体"/>
          <w:color w:val="000000"/>
          <w:spacing w:val="-6"/>
          <w:w w:val="90"/>
          <w:kern w:val="0"/>
          <w:sz w:val="32"/>
          <w:szCs w:val="32"/>
        </w:rPr>
      </w:pPr>
    </w:p>
    <w:tbl>
      <w:tblPr>
        <w:tblW w:w="8720" w:type="dxa"/>
        <w:tblInd w:w="96" w:type="dxa"/>
        <w:tblLook w:val="04A0" w:firstRow="1" w:lastRow="0" w:firstColumn="1" w:lastColumn="0" w:noHBand="0" w:noVBand="1"/>
      </w:tblPr>
      <w:tblGrid>
        <w:gridCol w:w="3520"/>
        <w:gridCol w:w="1595"/>
        <w:gridCol w:w="1843"/>
        <w:gridCol w:w="1762"/>
      </w:tblGrid>
      <w:tr w:rsidR="00D11CBC" w:rsidRPr="00F32B5A" w:rsidTr="00F74333">
        <w:trPr>
          <w:trHeight w:val="708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D11CBC" w:rsidRDefault="00D11CBC" w:rsidP="00F7433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个人所得税征收率</w:t>
            </w:r>
          </w:p>
          <w:p w:rsidR="00D11CBC" w:rsidRPr="00F32B5A" w:rsidRDefault="00D11CBC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核定月经营额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缴纳营业税的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个体工商户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E66636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E66636">
              <w:rPr>
                <w:rFonts w:ascii="宋体" w:hAnsi="宋体" w:cs="宋体" w:hint="eastAsia"/>
                <w:color w:val="000000"/>
                <w:kern w:val="0"/>
                <w:sz w:val="20"/>
              </w:rPr>
              <w:t>缴纳增值税、消费税的个体工商户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在集贸市场内经营的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个体工商户</w:t>
            </w:r>
          </w:p>
        </w:tc>
      </w:tr>
      <w:tr w:rsidR="00D11CBC" w:rsidRPr="00F32B5A" w:rsidTr="00F74333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20000元以下的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D11CBC" w:rsidRPr="00F32B5A" w:rsidTr="00F74333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20000元（含）至50000元之间的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0.4%</w:t>
            </w:r>
          </w:p>
        </w:tc>
      </w:tr>
      <w:tr w:rsidR="00D11CBC" w:rsidRPr="00F32B5A" w:rsidTr="00F74333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50000元（含）至100000元之间的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C" w:rsidRPr="00F32B5A" w:rsidRDefault="00D11CBC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11CBC" w:rsidRPr="00F32B5A" w:rsidTr="00F74333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100000元（含）以上的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CBC" w:rsidRPr="00F32B5A" w:rsidRDefault="00D11CBC" w:rsidP="00F74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1.8%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C" w:rsidRPr="00F32B5A" w:rsidRDefault="00D11CBC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11CBC" w:rsidRPr="006C1471" w:rsidRDefault="00D11CBC" w:rsidP="00D11CBC">
      <w:pPr>
        <w:spacing w:line="500" w:lineRule="exact"/>
        <w:ind w:firstLineChars="200" w:firstLine="630"/>
        <w:rPr>
          <w:rFonts w:ascii="黑体" w:eastAsia="黑体" w:hAnsi="华文仿宋"/>
          <w:w w:val="99"/>
          <w:sz w:val="32"/>
          <w:szCs w:val="32"/>
        </w:rPr>
      </w:pPr>
      <w:r w:rsidRPr="006C1471">
        <w:rPr>
          <w:rFonts w:ascii="黑体" w:eastAsia="黑体" w:hAnsi="华文仿宋" w:hint="eastAsia"/>
          <w:w w:val="99"/>
          <w:sz w:val="32"/>
          <w:szCs w:val="32"/>
        </w:rPr>
        <w:lastRenderedPageBreak/>
        <w:t>四、对于实行按次缴纳营业税的纳税人，需到税务机关代开发票的，如何缴纳个人所得税？</w:t>
      </w:r>
    </w:p>
    <w:p w:rsidR="00D11CBC" w:rsidRDefault="00D11CBC" w:rsidP="00D11CBC">
      <w:pPr>
        <w:spacing w:line="500" w:lineRule="exact"/>
        <w:ind w:firstLineChars="200" w:firstLine="640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答：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对于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实行按次缴纳营业税的纳税人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，在到税务机关办理代开发票业务时，对开具发票金额达到按次征收营业税起征点的，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按规定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征收营业税及附加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税费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，</w:t>
      </w:r>
      <w:r w:rsidRPr="00A835E8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并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对超过营业税起征点以上的部分，</w:t>
      </w:r>
      <w:r w:rsidRPr="00A835E8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按0.6%的征收率征收个人所得税。</w:t>
      </w:r>
    </w:p>
    <w:p w:rsidR="00D11CBC" w:rsidRPr="00E54F33" w:rsidRDefault="00D11CBC" w:rsidP="00D11CBC">
      <w:pPr>
        <w:spacing w:line="500" w:lineRule="exact"/>
        <w:ind w:firstLineChars="200" w:firstLine="640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本条适用于其他个人从事个体工商业生产、经营取得的所得，对于纳税人取得的除上述以外的收入按现行政策征收管理。</w:t>
      </w:r>
    </w:p>
    <w:p w:rsidR="00D11CBC" w:rsidRPr="00E66636" w:rsidRDefault="00D11CBC" w:rsidP="00D11CBC">
      <w:pPr>
        <w:spacing w:line="500" w:lineRule="exact"/>
        <w:ind w:firstLineChars="200" w:firstLine="630"/>
        <w:rPr>
          <w:rFonts w:ascii="黑体" w:eastAsia="黑体" w:hAnsi="华文仿宋"/>
          <w:w w:val="99"/>
          <w:sz w:val="32"/>
          <w:szCs w:val="32"/>
        </w:rPr>
      </w:pPr>
      <w:r>
        <w:rPr>
          <w:rFonts w:ascii="黑体" w:eastAsia="黑体" w:hAnsi="华文仿宋" w:hint="eastAsia"/>
          <w:w w:val="99"/>
          <w:sz w:val="32"/>
          <w:szCs w:val="32"/>
        </w:rPr>
        <w:t>五</w:t>
      </w:r>
      <w:r w:rsidRPr="00E66636">
        <w:rPr>
          <w:rFonts w:ascii="黑体" w:eastAsia="黑体" w:hAnsi="华文仿宋" w:hint="eastAsia"/>
          <w:w w:val="99"/>
          <w:sz w:val="32"/>
          <w:szCs w:val="32"/>
        </w:rPr>
        <w:t>、关于个体工商户停歇业政策是如何调整的？</w:t>
      </w:r>
    </w:p>
    <w:p w:rsidR="00D11CBC" w:rsidRPr="002B2B5C" w:rsidRDefault="00D11CBC" w:rsidP="00D11CBC">
      <w:pPr>
        <w:adjustRightInd w:val="0"/>
        <w:spacing w:line="500" w:lineRule="exact"/>
        <w:ind w:firstLineChars="200" w:firstLine="630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hint="eastAsia"/>
          <w:w w:val="99"/>
          <w:sz w:val="32"/>
          <w:szCs w:val="32"/>
        </w:rPr>
        <w:t>答：根据公告规定，</w:t>
      </w:r>
      <w:r w:rsidRPr="00C34966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个体工商户办理停业的期限可以跨年度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，停业的期限最长为1年。</w:t>
      </w:r>
    </w:p>
    <w:p w:rsidR="00D11CBC" w:rsidRPr="00133C7C" w:rsidRDefault="00D11CBC" w:rsidP="00D11CBC">
      <w:pPr>
        <w:tabs>
          <w:tab w:val="left" w:pos="1740"/>
        </w:tabs>
        <w:spacing w:line="5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F03DC9" w:rsidRPr="00D11CBC" w:rsidRDefault="00D11CBC">
      <w:bookmarkStart w:id="0" w:name="_GoBack"/>
      <w:bookmarkEnd w:id="0"/>
    </w:p>
    <w:sectPr w:rsidR="00F03DC9" w:rsidRPr="00D11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BC"/>
    <w:rsid w:val="00637332"/>
    <w:rsid w:val="00AF6100"/>
    <w:rsid w:val="00D11CBC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1B3B1-E811-4D33-B577-B0F7189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2016-11-21T02:08:00Z</dcterms:created>
  <dcterms:modified xsi:type="dcterms:W3CDTF">2016-11-21T02:08:00Z</dcterms:modified>
</cp:coreProperties>
</file>