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22"/>
        </w:rPr>
        <w:t xml:space="preserve">附件5 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2"/>
        </w:rPr>
      </w:pP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 xml:space="preserve">  </w:t>
      </w:r>
      <w:r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2"/>
        </w:rPr>
        <w:t>行政事业单位固定资产处置情况年度汇总表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宋体"/>
          <w:b w:val="0"/>
          <w:bCs/>
          <w:color w:val="auto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申报单位：                                                           单位：元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21"/>
        <w:gridCol w:w="1335"/>
        <w:gridCol w:w="1239"/>
        <w:gridCol w:w="1133"/>
        <w:gridCol w:w="1133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资产编号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资产类别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取得方式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处置形式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资产原值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处置收益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4" w:type="dxa"/>
            <w:gridSpan w:val="6"/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价值合计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060" w:type="dxa"/>
            <w:gridSpan w:val="8"/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申报单位意见（公章）：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060" w:type="dxa"/>
            <w:gridSpan w:val="8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主管部门审核意见（公章）：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       负责人：</w:t>
            </w:r>
          </w:p>
        </w:tc>
      </w:tr>
    </w:tbl>
    <w:p>
      <w:pPr>
        <w:widowControl/>
        <w:spacing w:line="480" w:lineRule="auto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负责人：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填表人：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电话： 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填表日期：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00B4"/>
    <w:rsid w:val="286400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2016-12-26T01:35:00Z</dcterms:created>
  <dc:creator>Mmf99</dc:creator>
  <cp:lastModifiedBy>Mmf99</cp:lastModifiedBy>
  <dcterms:modified xsi:type="dcterms:W3CDTF">2016-12-26T01:36:15Z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