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64" w:hanging="964" w:hangingChars="300"/>
        <w:jc w:val="center"/>
        <w:rPr>
          <w:rFonts w:hint="eastAsia" w:ascii="宋体" w:hAnsi="宋体" w:eastAsia="宋体"/>
          <w:b/>
          <w:bCs/>
          <w:color w:val="000000"/>
          <w:szCs w:val="32"/>
        </w:rPr>
      </w:pPr>
      <w:r>
        <w:rPr>
          <w:rFonts w:hint="eastAsia" w:ascii="宋体" w:hAnsi="宋体" w:eastAsia="宋体"/>
          <w:b/>
          <w:szCs w:val="32"/>
        </w:rPr>
        <w:t>北京市</w:t>
      </w:r>
      <w:r>
        <w:rPr>
          <w:rFonts w:hint="eastAsia" w:ascii="宋体" w:hAnsi="宋体" w:eastAsia="宋体"/>
          <w:b/>
          <w:bCs/>
          <w:color w:val="000000"/>
          <w:szCs w:val="32"/>
        </w:rPr>
        <w:t>公办幼儿园收费标准申报表</w:t>
      </w: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73"/>
        <w:gridCol w:w="1548"/>
        <w:gridCol w:w="1152"/>
        <w:gridCol w:w="144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幼儿园名称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开办时间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地址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法定代表人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园长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在园幼儿数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计划招生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园所级类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收费项目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收费申报标准（元/生·月）</w:t>
            </w:r>
          </w:p>
        </w:tc>
        <w:tc>
          <w:tcPr>
            <w:tcW w:w="46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保育教育费</w:t>
            </w:r>
          </w:p>
        </w:tc>
        <w:tc>
          <w:tcPr>
            <w:tcW w:w="2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6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住宿费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28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幼儿园意见：</w:t>
            </w: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  年  月   日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教育行政部门意见：</w:t>
            </w: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  年  月   日</w:t>
            </w:r>
          </w:p>
        </w:tc>
        <w:tc>
          <w:tcPr>
            <w:tcW w:w="34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价格主管部门意见：</w:t>
            </w: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   年  月  日</w:t>
            </w:r>
          </w:p>
        </w:tc>
      </w:tr>
    </w:tbl>
    <w:p>
      <w:pPr>
        <w:spacing w:line="400" w:lineRule="exact"/>
        <w:ind w:left="720" w:hanging="720" w:hanging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联系人：                            联系电话：</w:t>
      </w:r>
    </w:p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8656E"/>
    <w:rsid w:val="15D86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2016-12-19T03:16:00Z</dcterms:created>
  <dc:creator>Mmf99</dc:creator>
  <cp:lastModifiedBy>Mmf99</cp:lastModifiedBy>
  <dcterms:modified xsi:type="dcterms:W3CDTF">2016-12-19T03:17:46Z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