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Cs w:val="32"/>
        </w:rPr>
      </w:pPr>
      <w:r>
        <w:rPr>
          <w:rFonts w:hint="eastAsia" w:ascii="宋体" w:hAnsi="宋体" w:eastAsia="宋体"/>
          <w:b/>
          <w:szCs w:val="32"/>
        </w:rPr>
        <w:t>北京市幼儿园代办服务性收费</w:t>
      </w:r>
      <w:bookmarkStart w:id="0" w:name="_GoBack"/>
      <w:bookmarkEnd w:id="0"/>
      <w:r>
        <w:rPr>
          <w:rFonts w:hint="eastAsia" w:ascii="宋体" w:hAnsi="宋体" w:eastAsia="宋体"/>
          <w:b/>
          <w:szCs w:val="32"/>
        </w:rPr>
        <w:t>项目</w:t>
      </w:r>
    </w:p>
    <w:tbl>
      <w:tblPr>
        <w:tblStyle w:val="3"/>
        <w:tblW w:w="90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5"/>
        <w:gridCol w:w="5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7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收费项目</w:t>
            </w:r>
          </w:p>
        </w:tc>
        <w:tc>
          <w:tcPr>
            <w:tcW w:w="586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收费范围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75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伙食费</w:t>
            </w:r>
          </w:p>
        </w:tc>
        <w:tc>
          <w:tcPr>
            <w:tcW w:w="5866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幼儿园提供的餐点。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75" w:type="dxa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幼儿生活必需品费</w:t>
            </w:r>
          </w:p>
        </w:tc>
        <w:tc>
          <w:tcPr>
            <w:tcW w:w="5866" w:type="dxa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幼儿个人使用的被褥、洗漱用品等，不包括园服。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75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幼儿外出活动费</w:t>
            </w:r>
          </w:p>
        </w:tc>
        <w:tc>
          <w:tcPr>
            <w:tcW w:w="5866" w:type="dxa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幼儿园组织幼儿外出活动，包括：观看电影、演出，参观游览等。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75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学生儿童大病医疗保险费</w:t>
            </w:r>
          </w:p>
        </w:tc>
        <w:tc>
          <w:tcPr>
            <w:tcW w:w="5866" w:type="dxa"/>
            <w:vAlign w:val="center"/>
          </w:tcPr>
          <w:p>
            <w:pPr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执行《</w:t>
            </w:r>
            <w:r>
              <w:rPr>
                <w:rFonts w:ascii="仿宋_GB2312" w:hAnsi="仿宋_GB2312"/>
                <w:sz w:val="24"/>
              </w:rPr>
              <w:t>北京市人民政府关于印发北京市城镇居民基本医疗保险办法的通知</w:t>
            </w:r>
            <w:r>
              <w:rPr>
                <w:rFonts w:hint="eastAsia" w:ascii="仿宋_GB2312" w:hAnsi="仿宋_GB2312"/>
                <w:sz w:val="24"/>
              </w:rPr>
              <w:t>》（</w:t>
            </w:r>
            <w:r>
              <w:rPr>
                <w:rFonts w:ascii="仿宋_GB2312" w:hAnsi="仿宋_GB2312"/>
                <w:sz w:val="24"/>
              </w:rPr>
              <w:t>京政发〔2010〕38号</w:t>
            </w:r>
            <w:r>
              <w:rPr>
                <w:rFonts w:hint="eastAsia" w:ascii="仿宋_GB2312" w:hAnsi="仿宋_GB2312"/>
                <w:sz w:val="24"/>
              </w:rPr>
              <w:t>）规定。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75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延时服务费</w:t>
            </w:r>
          </w:p>
        </w:tc>
        <w:tc>
          <w:tcPr>
            <w:tcW w:w="5866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幼儿园正常工作时间（7:30-17:30）以外时间，可收取延时服务费。</w:t>
            </w:r>
          </w:p>
        </w:tc>
      </w:tr>
    </w:tbl>
    <w:p>
      <w:pPr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注：1.幼儿园代办服务性收费由幼儿园按照“</w:t>
      </w:r>
      <w:r>
        <w:rPr>
          <w:rFonts w:hint="eastAsia" w:ascii="仿宋_GB2312" w:hAnsi="宋体"/>
          <w:sz w:val="24"/>
        </w:rPr>
        <w:t>确有必要，</w:t>
      </w:r>
      <w:r>
        <w:rPr>
          <w:rFonts w:hint="eastAsia" w:ascii="仿宋_GB2312"/>
          <w:sz w:val="24"/>
        </w:rPr>
        <w:t>家长自愿；即时发生、即时</w:t>
      </w:r>
    </w:p>
    <w:p>
      <w:pPr>
        <w:ind w:firstLine="720" w:firstLineChars="30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收取；据实结算，定期公布”的原则收取。</w:t>
      </w:r>
    </w:p>
    <w:p>
      <w:pPr>
        <w:ind w:firstLine="480" w:firstLineChars="20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2.公办幼儿园票据使用：伙食费使用《北京市教育系统行政事业性垫付资金结算</w:t>
      </w:r>
    </w:p>
    <w:p>
      <w:pPr>
        <w:ind w:left="723" w:leftChars="226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专用票据》填写“伙食费”栏目；</w:t>
      </w:r>
      <w:r>
        <w:rPr>
          <w:rFonts w:hint="eastAsia" w:ascii="仿宋_GB2312" w:hAnsi="宋体"/>
          <w:sz w:val="24"/>
        </w:rPr>
        <w:t>幼儿生活必需品费使用</w:t>
      </w:r>
      <w:r>
        <w:rPr>
          <w:rFonts w:hint="eastAsia" w:ascii="仿宋_GB2312"/>
          <w:sz w:val="24"/>
        </w:rPr>
        <w:t>《北京市教育系统行政事业性垫付资金结算专用票据》填写“其它”栏目，并注明“生活必需品费”；</w:t>
      </w:r>
      <w:r>
        <w:rPr>
          <w:rFonts w:hint="eastAsia" w:ascii="仿宋_GB2312" w:hAnsi="宋体"/>
          <w:sz w:val="24"/>
        </w:rPr>
        <w:t>幼儿外出活动费使用</w:t>
      </w:r>
      <w:r>
        <w:rPr>
          <w:rFonts w:hint="eastAsia" w:ascii="仿宋_GB2312"/>
          <w:sz w:val="24"/>
        </w:rPr>
        <w:t>《北京市教育系统行政事业性垫付资金结算专用票据》填写“社会活动实践费”栏目；学生儿童大病医疗保险费</w:t>
      </w:r>
      <w:r>
        <w:rPr>
          <w:rFonts w:hint="eastAsia" w:ascii="仿宋_GB2312" w:hAnsi="仿宋_GB2312"/>
          <w:sz w:val="24"/>
        </w:rPr>
        <w:t>使用</w:t>
      </w:r>
      <w:r>
        <w:rPr>
          <w:rFonts w:hint="eastAsia" w:ascii="仿宋_GB2312"/>
          <w:sz w:val="24"/>
        </w:rPr>
        <w:t>《北京市教育系统行政事业性垫付资金结算专用票据》填写“其它”栏目，并注明“儿童大病保险费”；延时服务费使用税务机关统一印制的税务发票。</w:t>
      </w:r>
    </w:p>
    <w:p>
      <w:pPr>
        <w:rPr>
          <w:rFonts w:hint="eastAsia" w:ascii="仿宋_GB2312"/>
          <w:sz w:val="24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E11A2"/>
    <w:rsid w:val="317E11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2016-12-19T03:15:00Z</dcterms:created>
  <dc:creator>Mmf99</dc:creator>
  <cp:lastModifiedBy>Mmf99</cp:lastModifiedBy>
  <dcterms:modified xsi:type="dcterms:W3CDTF">2016-12-19T03:16:04Z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