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附件3：</w:t>
      </w:r>
    </w:p>
    <w:p>
      <w:pPr>
        <w:pStyle w:val="4"/>
        <w:spacing w:line="560" w:lineRule="exact"/>
        <w:ind w:firstLine="0" w:firstLineChars="0"/>
        <w:jc w:val="center"/>
        <w:rPr>
          <w:rFonts w:ascii="黑体" w:hAnsi="黑体" w:eastAsia="黑体"/>
          <w:sz w:val="36"/>
          <w:szCs w:val="32"/>
        </w:rPr>
      </w:pPr>
      <w:r>
        <w:rPr>
          <w:rFonts w:hint="eastAsia" w:ascii="黑体" w:hAnsi="黑体" w:eastAsia="黑体"/>
          <w:sz w:val="36"/>
          <w:szCs w:val="32"/>
        </w:rPr>
        <w:t>博士后（青年英才）创新实践基地工作站</w:t>
      </w:r>
    </w:p>
    <w:p>
      <w:pPr>
        <w:pStyle w:val="4"/>
        <w:spacing w:line="560" w:lineRule="exact"/>
        <w:ind w:firstLine="0" w:firstLineChars="0"/>
        <w:jc w:val="center"/>
        <w:rPr>
          <w:rFonts w:ascii="黑体" w:hAnsi="黑体" w:eastAsia="黑体"/>
          <w:sz w:val="36"/>
          <w:szCs w:val="32"/>
        </w:rPr>
      </w:pPr>
      <w:r>
        <w:rPr>
          <w:rFonts w:hint="eastAsia" w:ascii="黑体" w:hAnsi="黑体" w:eastAsia="黑体"/>
          <w:sz w:val="36"/>
          <w:szCs w:val="32"/>
        </w:rPr>
        <w:t>研究人员进站工作流程</w:t>
      </w:r>
    </w:p>
    <w:p>
      <w:pPr>
        <w:spacing w:line="560" w:lineRule="exact"/>
        <w:ind w:firstLine="720" w:firstLineChars="225"/>
        <w:rPr>
          <w:rFonts w:hAnsi="仿宋"/>
          <w:szCs w:val="32"/>
        </w:rPr>
      </w:pPr>
      <w:r>
        <w:rPr>
          <w:rFonts w:hint="eastAsia" w:hAnsi="仿宋"/>
          <w:szCs w:val="32"/>
        </w:rPr>
        <w:t>一、代招博士后</w:t>
      </w:r>
    </w:p>
    <w:p>
      <w:pPr>
        <w:spacing w:line="560" w:lineRule="exact"/>
        <w:ind w:firstLine="720" w:firstLineChars="225"/>
        <w:rPr>
          <w:rFonts w:hAnsi="仿宋"/>
          <w:szCs w:val="32"/>
        </w:rPr>
      </w:pPr>
      <w:r>
        <w:rPr>
          <w:rFonts w:hAnsi="仿宋"/>
          <w:szCs w:val="32"/>
        </w:rPr>
        <w:t>1</w:t>
      </w:r>
      <w:r>
        <w:rPr>
          <w:rFonts w:hint="eastAsia" w:hAnsi="仿宋"/>
          <w:szCs w:val="32"/>
        </w:rPr>
        <w:t>.单位提出研究项目，确定具体招收人员。</w:t>
      </w:r>
      <w:r>
        <w:rPr>
          <w:rFonts w:hAnsi="仿宋"/>
          <w:szCs w:val="32"/>
        </w:rPr>
        <w:t xml:space="preserve"> </w:t>
      </w:r>
    </w:p>
    <w:p>
      <w:pPr>
        <w:spacing w:line="560" w:lineRule="exact"/>
        <w:ind w:firstLine="720" w:firstLineChars="225"/>
        <w:rPr>
          <w:rFonts w:hAnsi="仿宋"/>
          <w:szCs w:val="32"/>
        </w:rPr>
      </w:pPr>
      <w:r>
        <w:rPr>
          <w:rFonts w:hAnsi="仿宋"/>
          <w:szCs w:val="32"/>
        </w:rPr>
        <w:t>2</w:t>
      </w:r>
      <w:r>
        <w:rPr>
          <w:rFonts w:hint="eastAsia" w:hAnsi="仿宋"/>
          <w:szCs w:val="32"/>
        </w:rPr>
        <w:t>.联系流动站设站单位（高校、科研院所），确定代招博士后相关事宜并签署代招协议。</w:t>
      </w:r>
    </w:p>
    <w:p>
      <w:pPr>
        <w:spacing w:line="560" w:lineRule="exact"/>
        <w:ind w:firstLine="720" w:firstLineChars="225"/>
        <w:rPr>
          <w:rFonts w:hAnsi="仿宋"/>
          <w:szCs w:val="32"/>
        </w:rPr>
      </w:pPr>
      <w:r>
        <w:rPr>
          <w:rFonts w:hAnsi="仿宋"/>
          <w:szCs w:val="32"/>
        </w:rPr>
        <w:t>3</w:t>
      </w:r>
      <w:r>
        <w:rPr>
          <w:rFonts w:hint="eastAsia" w:hAnsi="仿宋"/>
          <w:szCs w:val="32"/>
        </w:rPr>
        <w:t>.填写《北京市博士后（青年英才）创新实践基地工作站项目立项表》向石景山区博士后（青年英才）创新实践基地提出招收申请。</w:t>
      </w:r>
    </w:p>
    <w:p>
      <w:pPr>
        <w:spacing w:line="560" w:lineRule="exact"/>
        <w:ind w:firstLine="720" w:firstLineChars="225"/>
        <w:rPr>
          <w:rFonts w:hAnsi="仿宋"/>
          <w:szCs w:val="32"/>
        </w:rPr>
      </w:pPr>
      <w:r>
        <w:rPr>
          <w:rFonts w:hAnsi="仿宋"/>
          <w:szCs w:val="32"/>
        </w:rPr>
        <w:t>4</w:t>
      </w:r>
      <w:r>
        <w:rPr>
          <w:rFonts w:hint="eastAsia" w:hAnsi="仿宋"/>
          <w:szCs w:val="32"/>
        </w:rPr>
        <w:t>.石景山区博士后（青年英才）创新实践基地受理工作站提出的申请并在形成初审意见后将申请材料提交到石景山区人力资源和社会保障局备案并由区人力资源和社会保障局提交到北京市人力资源和社会保障局进行备案。</w:t>
      </w:r>
    </w:p>
    <w:p>
      <w:pPr>
        <w:spacing w:line="560" w:lineRule="exact"/>
        <w:ind w:firstLine="720" w:firstLineChars="225"/>
        <w:rPr>
          <w:rFonts w:hAnsi="仿宋"/>
          <w:szCs w:val="32"/>
        </w:rPr>
      </w:pPr>
      <w:r>
        <w:rPr>
          <w:rFonts w:hAnsi="仿宋"/>
          <w:szCs w:val="32"/>
        </w:rPr>
        <w:t>5</w:t>
      </w:r>
      <w:r>
        <w:rPr>
          <w:rFonts w:hint="eastAsia" w:hAnsi="仿宋"/>
          <w:szCs w:val="32"/>
        </w:rPr>
        <w:t>.流动站设站单位在全国博管办为代招博士后办理进站手续。</w:t>
      </w:r>
    </w:p>
    <w:p>
      <w:pPr>
        <w:spacing w:line="560" w:lineRule="exact"/>
        <w:ind w:firstLine="720" w:firstLineChars="225"/>
        <w:rPr>
          <w:rFonts w:hAnsi="仿宋"/>
          <w:szCs w:val="32"/>
        </w:rPr>
      </w:pPr>
      <w:r>
        <w:rPr>
          <w:rFonts w:hint="eastAsia" w:hAnsi="仿宋"/>
          <w:szCs w:val="32"/>
        </w:rPr>
        <w:t>二、青年英才</w:t>
      </w:r>
    </w:p>
    <w:p>
      <w:pPr>
        <w:spacing w:line="560" w:lineRule="exact"/>
        <w:ind w:firstLine="720" w:firstLineChars="225"/>
        <w:rPr>
          <w:rFonts w:hAnsi="仿宋"/>
          <w:szCs w:val="32"/>
        </w:rPr>
      </w:pPr>
      <w:r>
        <w:rPr>
          <w:rFonts w:hAnsi="仿宋"/>
          <w:szCs w:val="32"/>
        </w:rPr>
        <w:t>1</w:t>
      </w:r>
      <w:r>
        <w:rPr>
          <w:rFonts w:hint="eastAsia" w:hAnsi="仿宋"/>
          <w:szCs w:val="32"/>
        </w:rPr>
        <w:t>.单位提出研究项目，填写《北京市博士后（青年英才）创新实践基地工作站项目立项表》。</w:t>
      </w:r>
    </w:p>
    <w:p>
      <w:pPr>
        <w:spacing w:line="560" w:lineRule="exact"/>
        <w:ind w:firstLine="720" w:firstLineChars="225"/>
        <w:rPr>
          <w:rFonts w:hAnsi="仿宋"/>
          <w:szCs w:val="32"/>
        </w:rPr>
      </w:pPr>
      <w:r>
        <w:rPr>
          <w:rFonts w:hAnsi="仿宋"/>
          <w:szCs w:val="32"/>
        </w:rPr>
        <w:t>2</w:t>
      </w:r>
      <w:r>
        <w:rPr>
          <w:rFonts w:hint="eastAsia" w:hAnsi="仿宋"/>
          <w:szCs w:val="32"/>
        </w:rPr>
        <w:t>.确定具体招收人员。填写《北京市博士后（青年英才）创新实践基地工作站青年英才进站审批表》。</w:t>
      </w:r>
    </w:p>
    <w:p>
      <w:pPr>
        <w:spacing w:line="560" w:lineRule="exact"/>
        <w:ind w:firstLine="720" w:firstLineChars="225"/>
        <w:rPr>
          <w:rFonts w:hAnsi="仿宋"/>
          <w:szCs w:val="32"/>
        </w:rPr>
      </w:pPr>
      <w:r>
        <w:rPr>
          <w:rFonts w:hAnsi="仿宋"/>
          <w:szCs w:val="32"/>
        </w:rPr>
        <w:t>3</w:t>
      </w:r>
      <w:r>
        <w:rPr>
          <w:rFonts w:hint="eastAsia" w:hAnsi="仿宋"/>
          <w:szCs w:val="32"/>
        </w:rPr>
        <w:t>.确定联合培养高校、科研院所，签署联合培养协议。</w:t>
      </w:r>
    </w:p>
    <w:p>
      <w:pPr>
        <w:spacing w:line="560" w:lineRule="exact"/>
        <w:ind w:firstLine="720" w:firstLineChars="225"/>
        <w:rPr>
          <w:rFonts w:hAnsi="仿宋"/>
          <w:szCs w:val="32"/>
        </w:rPr>
      </w:pPr>
      <w:r>
        <w:rPr>
          <w:rFonts w:hAnsi="仿宋"/>
          <w:szCs w:val="32"/>
        </w:rPr>
        <w:t>4</w:t>
      </w:r>
      <w:r>
        <w:rPr>
          <w:rFonts w:hint="eastAsia" w:hAnsi="仿宋"/>
          <w:szCs w:val="32"/>
        </w:rPr>
        <w:t>.申请招收研究人员的博士后（青年英才）创新实践基地工作站将《北京市博士后（青年英才）创新实践基地工作站项目立项表》《北京市博士后（青年英才）创新实践基地工作站青年英才进站审批表》提交到石景山区博士后（青年英才）创新实践基地提出招收申请。</w:t>
      </w:r>
    </w:p>
    <w:p>
      <w:pPr>
        <w:spacing w:line="560" w:lineRule="exact"/>
        <w:ind w:firstLine="720" w:firstLineChars="225"/>
        <w:rPr>
          <w:rFonts w:hAnsi="仿宋"/>
          <w:szCs w:val="32"/>
        </w:rPr>
      </w:pPr>
      <w:r>
        <w:rPr>
          <w:rFonts w:hAnsi="仿宋"/>
          <w:szCs w:val="32"/>
        </w:rPr>
        <w:t>5</w:t>
      </w:r>
      <w:r>
        <w:rPr>
          <w:rFonts w:hint="eastAsia" w:hAnsi="仿宋"/>
          <w:szCs w:val="32"/>
        </w:rPr>
        <w:t>.石景山区博士后（青年英才）创新实践基地受理工作站提出的申请并在形成初审意见后将申请材料提交到石景山区人力资源和社会保障局。</w:t>
      </w:r>
    </w:p>
    <w:p>
      <w:pPr>
        <w:spacing w:line="560" w:lineRule="exact"/>
        <w:ind w:firstLine="720" w:firstLineChars="225"/>
        <w:rPr>
          <w:rFonts w:hAnsi="仿宋"/>
          <w:szCs w:val="32"/>
        </w:rPr>
      </w:pPr>
      <w:r>
        <w:rPr>
          <w:rFonts w:hAnsi="仿宋"/>
          <w:szCs w:val="32"/>
        </w:rPr>
        <w:t>6</w:t>
      </w:r>
      <w:r>
        <w:rPr>
          <w:rFonts w:hint="eastAsia" w:hAnsi="仿宋"/>
          <w:szCs w:val="32"/>
        </w:rPr>
        <w:t>.石景山区人力资源和社会保障局按照规定对工作站提出的申请进行预审。</w:t>
      </w:r>
    </w:p>
    <w:p>
      <w:pPr>
        <w:spacing w:line="560" w:lineRule="exact"/>
        <w:ind w:firstLine="720" w:firstLineChars="225"/>
        <w:rPr>
          <w:rFonts w:hAnsi="仿宋"/>
          <w:szCs w:val="32"/>
        </w:rPr>
      </w:pPr>
      <w:r>
        <w:rPr>
          <w:rFonts w:hAnsi="仿宋"/>
          <w:szCs w:val="32"/>
        </w:rPr>
        <w:t>7</w:t>
      </w:r>
      <w:r>
        <w:rPr>
          <w:rFonts w:hint="eastAsia" w:hAnsi="仿宋"/>
          <w:szCs w:val="32"/>
        </w:rPr>
        <w:t>.将通过预审的招收申请提交北京市人力资源和社会保障局。</w:t>
      </w:r>
    </w:p>
    <w:p>
      <w:pPr>
        <w:spacing w:line="560" w:lineRule="exact"/>
        <w:ind w:firstLine="720" w:firstLineChars="225"/>
        <w:rPr>
          <w:rFonts w:hAnsi="仿宋"/>
          <w:szCs w:val="32"/>
        </w:rPr>
      </w:pPr>
      <w:r>
        <w:rPr>
          <w:rFonts w:hAnsi="仿宋"/>
          <w:szCs w:val="32"/>
        </w:rPr>
        <w:t>8</w:t>
      </w:r>
      <w:r>
        <w:rPr>
          <w:rFonts w:hint="eastAsia" w:hAnsi="仿宋"/>
          <w:szCs w:val="32"/>
        </w:rPr>
        <w:t>.将北京市人力资源和社会保障局审核意见（同意或不同意）反馈给申请设站的企业。</w:t>
      </w:r>
    </w:p>
    <w:p>
      <w:pPr>
        <w:spacing w:line="560" w:lineRule="exact"/>
        <w:ind w:firstLine="720" w:firstLineChars="225"/>
        <w:rPr>
          <w:rFonts w:hAnsi="仿宋"/>
          <w:szCs w:val="32"/>
        </w:rPr>
      </w:pPr>
      <w:r>
        <w:rPr>
          <w:rFonts w:hAnsi="仿宋"/>
          <w:szCs w:val="32"/>
        </w:rPr>
        <w:t>9</w:t>
      </w:r>
      <w:r>
        <w:rPr>
          <w:rFonts w:hint="eastAsia" w:hAnsi="仿宋"/>
          <w:szCs w:val="32"/>
        </w:rPr>
        <w:t>.申请通过的工作站根据《博士后（青年英才）创新实践基地建设试行办法》为拟招收的研究人员办理相关进站手续。</w:t>
      </w:r>
    </w:p>
    <w:p>
      <w:pPr>
        <w:spacing w:line="560" w:lineRule="exact"/>
        <w:ind w:firstLine="645"/>
        <w:rPr>
          <w:rFonts w:ascii="仿宋" w:hAnsi="仿宋" w:eastAsia="仿宋"/>
          <w:szCs w:val="32"/>
        </w:rPr>
      </w:pPr>
    </w:p>
    <w:p>
      <w:pPr>
        <w:spacing w:line="560" w:lineRule="exact"/>
        <w:ind w:firstLine="645"/>
        <w:rPr>
          <w:rFonts w:ascii="仿宋" w:hAnsi="仿宋" w:eastAsia="仿宋"/>
          <w:szCs w:val="32"/>
        </w:rPr>
      </w:pPr>
    </w:p>
    <w:p>
      <w:pPr>
        <w:spacing w:line="560" w:lineRule="exact"/>
        <w:ind w:firstLine="645"/>
        <w:rPr>
          <w:rFonts w:ascii="仿宋" w:hAnsi="仿宋" w:eastAsia="仿宋"/>
          <w:szCs w:val="32"/>
        </w:rPr>
      </w:pPr>
    </w:p>
    <w:p>
      <w:pPr>
        <w:spacing w:line="560" w:lineRule="exact"/>
        <w:ind w:firstLine="645"/>
        <w:rPr>
          <w:rFonts w:ascii="仿宋" w:hAnsi="仿宋" w:eastAsia="仿宋"/>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B0704"/>
    <w:rsid w:val="0ADB07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2017-01-07T04:35:00Z</dcterms:created>
  <dc:creator>Mmf99</dc:creator>
  <cp:lastModifiedBy>Mmf99</cp:lastModifiedBy>
  <dcterms:modified xsi:type="dcterms:W3CDTF">2017-01-07T04:35:31Z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