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pStyle w:val="2"/>
        <w:spacing w:after="0" w:line="5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密云县治理车辆超限</w:t>
      </w:r>
    </w:p>
    <w:p>
      <w:pPr>
        <w:pStyle w:val="2"/>
        <w:spacing w:after="0" w:line="54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超载工作领导小组成员名单</w:t>
      </w:r>
    </w:p>
    <w:p>
      <w:pPr>
        <w:spacing w:line="540" w:lineRule="exact"/>
        <w:ind w:left="320" w:leftChars="100" w:firstLine="640" w:firstLineChars="200"/>
        <w:rPr>
          <w:rFonts w:hint="eastAsia" w:ascii="仿宋" w:hAnsi="仿宋" w:eastAsia="仿宋"/>
        </w:rPr>
      </w:pPr>
    </w:p>
    <w:p>
      <w:pPr>
        <w:spacing w:line="540" w:lineRule="exact"/>
        <w:ind w:firstLine="1008" w:firstLineChars="300"/>
        <w:rPr>
          <w:rFonts w:hint="eastAsia"/>
          <w:spacing w:val="8"/>
        </w:rPr>
      </w:pPr>
      <w:r>
        <w:rPr>
          <w:rFonts w:hint="eastAsia"/>
          <w:spacing w:val="8"/>
        </w:rPr>
        <w:t>组  长： 李光辉  副县长</w:t>
      </w:r>
    </w:p>
    <w:p>
      <w:pPr>
        <w:spacing w:line="540" w:lineRule="exact"/>
        <w:ind w:firstLine="1008" w:firstLineChars="300"/>
        <w:rPr>
          <w:rFonts w:hint="eastAsia"/>
          <w:spacing w:val="8"/>
        </w:rPr>
      </w:pPr>
      <w:r>
        <w:rPr>
          <w:rFonts w:hint="eastAsia"/>
          <w:spacing w:val="8"/>
        </w:rPr>
        <w:t>副组长： 席成坡  县监察局局长</w:t>
      </w:r>
    </w:p>
    <w:p>
      <w:pPr>
        <w:spacing w:line="540" w:lineRule="exact"/>
        <w:ind w:firstLine="2352" w:firstLineChars="700"/>
        <w:rPr>
          <w:rFonts w:hint="eastAsia"/>
          <w:spacing w:val="8"/>
        </w:rPr>
      </w:pPr>
      <w:r>
        <w:rPr>
          <w:rFonts w:hint="eastAsia"/>
          <w:spacing w:val="8"/>
        </w:rPr>
        <w:t xml:space="preserve"> 柴树来  县交通局书记</w:t>
      </w:r>
    </w:p>
    <w:p>
      <w:pPr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魏宝祥  县公路分局局长</w:t>
      </w:r>
    </w:p>
    <w:p>
      <w:pPr>
        <w:spacing w:line="540" w:lineRule="exact"/>
        <w:ind w:firstLine="2352" w:firstLineChars="700"/>
        <w:rPr>
          <w:rFonts w:hint="eastAsia"/>
          <w:spacing w:val="8"/>
        </w:rPr>
      </w:pPr>
      <w:r>
        <w:rPr>
          <w:rFonts w:hint="eastAsia"/>
          <w:spacing w:val="8"/>
        </w:rPr>
        <w:t xml:space="preserve"> 丁  勇  县公安局副局长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王福增  县城管监察大队大队长</w:t>
      </w:r>
    </w:p>
    <w:p>
      <w:pPr>
        <w:adjustRightInd w:val="0"/>
        <w:snapToGrid w:val="0"/>
        <w:spacing w:line="540" w:lineRule="exact"/>
        <w:ind w:firstLine="1008" w:firstLineChars="300"/>
        <w:rPr>
          <w:rFonts w:hint="eastAsia"/>
          <w:spacing w:val="8"/>
        </w:rPr>
      </w:pPr>
      <w:r>
        <w:rPr>
          <w:rFonts w:hint="eastAsia"/>
          <w:spacing w:val="8"/>
        </w:rPr>
        <w:t>成  员:  苏尚义  县交通局副局长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郭成军  县公安局交通大队队长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任其海  县公路分局副局长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刘彦军  县城管监察大队副大队长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万  强  县监察局副局长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王加学  县政府办副主任、政府督查室主任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孙明舜  县委宣传部副部长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王国辅  县国土分局副局长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张宏伟  县安全生产监督局副局长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兰  天   县环保局副局长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吴成刚   县财政局副局长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张金月   县法制办副主任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李文军   县水务局副局长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毛连吉   县农业局副局长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邢贵江   县质量技术监督局副局长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刘长生   县工商分局副局长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王文波   县市政市容委副主任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张  柏   县住建委副主任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门加海   县发展改革委物价所所长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冯百裕   县冶金矿山公司总经理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王东利   太师屯镇镇长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田  野   高岭镇镇长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季荣旺   冯家峪镇镇长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王  东   巨各庄镇镇长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张明华   古北口镇镇长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庆兆珅   新城子镇镇长</w:t>
      </w:r>
    </w:p>
    <w:p>
      <w:pPr>
        <w:adjustRightInd w:val="0"/>
        <w:snapToGrid w:val="0"/>
        <w:spacing w:line="540" w:lineRule="exact"/>
        <w:ind w:firstLine="2520" w:firstLineChars="750"/>
        <w:rPr>
          <w:rFonts w:hint="eastAsia"/>
          <w:spacing w:val="8"/>
        </w:rPr>
      </w:pPr>
      <w:r>
        <w:rPr>
          <w:rFonts w:hint="eastAsia"/>
          <w:spacing w:val="8"/>
        </w:rPr>
        <w:t>李建民   大城子镇镇长</w:t>
      </w:r>
    </w:p>
    <w:p>
      <w:pPr>
        <w:adjustRightInd w:val="0"/>
        <w:snapToGrid w:val="0"/>
        <w:spacing w:line="540" w:lineRule="exact"/>
        <w:ind w:firstLine="2856" w:firstLineChars="850"/>
        <w:rPr>
          <w:rFonts w:hint="eastAsia"/>
          <w:spacing w:val="8"/>
        </w:rPr>
      </w:pP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领导小组在县交通局下设办公室，主要负责方案制定、督查检查、协调配合、信息报送等工作。办公室主任由苏尚义同志兼任，任其海、郭成军</w:t>
      </w:r>
      <w:r>
        <w:rPr>
          <w:rFonts w:hint="eastAsia"/>
          <w:color w:val="000000"/>
        </w:rPr>
        <w:t>、史庆广同志任办公室副主任</w:t>
      </w:r>
      <w:r>
        <w:rPr>
          <w:rFonts w:hint="eastAsia"/>
        </w:rPr>
        <w:t>。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hint="eastAsia" w:hAnsi="仿宋_GB231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dern No. 20">
    <w:panose1 w:val="02070704070505020303"/>
    <w:charset w:val="00"/>
    <w:family w:val="roman"/>
    <w:pitch w:val="default"/>
    <w:sig w:usb0="00000003" w:usb1="00000000" w:usb2="00000000" w:usb3="00000000" w:csb0="2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 New Roman" w:hAnsi="Times New Roman" w:cs="Times New Roman"/>
      </w:rPr>
    </w:pPr>
    <w:r>
      <w:rPr>
        <w:rStyle w:val="6"/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cs="Times New Roman"/>
      </w:rPr>
      <w:instrText xml:space="preserve">PAGE  </w:instrText>
    </w:r>
    <w:r>
      <w:rPr>
        <w:rStyle w:val="6"/>
        <w:rFonts w:ascii="Times New Roman" w:hAnsi="Times New Roman" w:cs="Times New Roman"/>
      </w:rPr>
      <w:fldChar w:fldCharType="separate"/>
    </w:r>
    <w:r>
      <w:rPr>
        <w:rStyle w:val="6"/>
        <w:rFonts w:ascii="Times New Roman" w:hAnsi="Times New Roman" w:cs="Times New Roman"/>
      </w:rPr>
      <w:t>10</w:t>
    </w:r>
    <w:r>
      <w:rPr>
        <w:rStyle w:val="6"/>
        <w:rFonts w:ascii="Times New Roman" w:hAnsi="Times New Roman" w:cs="Times New Roma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C7A36"/>
    <w:rsid w:val="2A9C7A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Modern No. 20" w:eastAsia="仿宋_GB2312" w:cs="Modern No. 2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宋体" w:cs="Times New Roman"/>
      <w:sz w:val="21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1"/>
    <w:link w:val="4"/>
    <w:semiHidden/>
    <w:uiPriority w:val="0"/>
    <w:rPr>
      <w:rFonts w:ascii="Times New Roman" w:hAnsi="Times New Roman" w:eastAsia="宋体" w:cs="Times New Roman"/>
      <w:sz w:val="21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2016-12-30T13:13:00Z</dcterms:created>
  <dc:creator>Mmf99</dc:creator>
  <cp:lastModifiedBy>Mmf99</cp:lastModifiedBy>
  <dcterms:modified xsi:type="dcterms:W3CDTF">2016-12-30T13:13:21Z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