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  <w:tab w:val="left" w:pos="1985"/>
          <w:tab w:val="left" w:pos="2268"/>
        </w:tabs>
        <w:adjustRightInd w:val="0"/>
        <w:snapToGrid w:val="0"/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tabs>
          <w:tab w:val="left" w:pos="1701"/>
          <w:tab w:val="left" w:pos="1985"/>
          <w:tab w:val="left" w:pos="2268"/>
        </w:tabs>
        <w:adjustRightInd w:val="0"/>
        <w:snapToGrid w:val="0"/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tabs>
          <w:tab w:val="left" w:pos="1701"/>
          <w:tab w:val="left" w:pos="1985"/>
          <w:tab w:val="left" w:pos="2268"/>
        </w:tabs>
        <w:adjustRightInd w:val="0"/>
        <w:snapToGrid w:val="0"/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/>
          <w:sz w:val="32"/>
          <w:szCs w:val="32"/>
        </w:rPr>
        <w:t>辐射工作场所辐射环境监测记录格式（参考）</w:t>
      </w:r>
    </w:p>
    <w:bookmarkEnd w:id="0"/>
    <w:p>
      <w:pPr>
        <w:rPr>
          <w:rFonts w:hint="eastAsia"/>
        </w:rPr>
      </w:pPr>
    </w:p>
    <w:p/>
    <w:p/>
    <w:p/>
    <w:p/>
    <w:p/>
    <w:p/>
    <w:p>
      <w:pPr>
        <w:jc w:val="center"/>
        <w:rPr>
          <w:rFonts w:hint="eastAsia"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辐射工作场所辐射环境</w:t>
      </w:r>
    </w:p>
    <w:p>
      <w:pPr>
        <w:jc w:val="center"/>
        <w:rPr>
          <w:rFonts w:hint="eastAsia"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 xml:space="preserve"> 监 测 记 录</w:t>
      </w: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</w:rPr>
        <w:t xml:space="preserve">            </w:t>
      </w:r>
      <w:r>
        <w:rPr>
          <w:rFonts w:hint="eastAsia" w:ascii="黑体" w:eastAsia="黑体"/>
          <w:b/>
        </w:rPr>
        <w:t xml:space="preserve"> </w:t>
      </w:r>
      <w:r>
        <w:rPr>
          <w:rFonts w:hint="eastAsia" w:ascii="黑体" w:eastAsia="黑体"/>
          <w:sz w:val="30"/>
          <w:szCs w:val="30"/>
        </w:rPr>
        <w:t>项目名称：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 xml:space="preserve">         监测单位：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黑体" w:eastAsia="黑体"/>
          <w:b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 xml:space="preserve">         编制时间：</w:t>
      </w:r>
      <w:r>
        <w:rPr>
          <w:rFonts w:hint="eastAsia" w:asci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eastAsia="黑体"/>
          <w:b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/>
          <w:sz w:val="30"/>
          <w:szCs w:val="30"/>
          <w:u w:val="single"/>
        </w:rPr>
      </w:pPr>
    </w:p>
    <w:p>
      <w:pPr>
        <w:snapToGrid w:val="0"/>
        <w:spacing w:line="360" w:lineRule="auto"/>
        <w:jc w:val="center"/>
        <w:outlineLvl w:val="0"/>
        <w:rPr>
          <w:rFonts w:ascii="黑体" w:eastAsia="黑体"/>
          <w:spacing w:val="20"/>
          <w:sz w:val="30"/>
          <w:szCs w:val="30"/>
        </w:rPr>
      </w:pPr>
      <w:r>
        <w:rPr>
          <w:sz w:val="30"/>
          <w:szCs w:val="30"/>
          <w:u w:val="single"/>
        </w:rPr>
        <w:br w:type="page"/>
      </w:r>
      <w:r>
        <w:rPr>
          <w:rFonts w:hint="eastAsia" w:ascii="黑体" w:eastAsia="黑体"/>
          <w:spacing w:val="20"/>
          <w:sz w:val="30"/>
          <w:szCs w:val="30"/>
        </w:rPr>
        <w:t>表一  监测相关信息与结论</w:t>
      </w:r>
    </w:p>
    <w:tbl>
      <w:tblPr>
        <w:tblStyle w:val="3"/>
        <w:tblW w:w="800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59"/>
        <w:gridCol w:w="4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单位信息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名称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地址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法人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辐射安全防护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负责人/电话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辐射工作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内容及场所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说明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辐射工作内容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场所说明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监测部门、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人员和仪器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监测部门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监测人员及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培训情况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监测仪器及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检定情况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污染物、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污染途径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分析与监测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内容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污染物、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污染途径分析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监测内容</w:t>
            </w:r>
          </w:p>
        </w:tc>
        <w:tc>
          <w:tcPr>
            <w:tcW w:w="4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监测方法</w:t>
            </w:r>
          </w:p>
        </w:tc>
        <w:tc>
          <w:tcPr>
            <w:tcW w:w="6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监测结果</w:t>
            </w:r>
          </w:p>
        </w:tc>
        <w:tc>
          <w:tcPr>
            <w:tcW w:w="6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结论和措施</w:t>
            </w:r>
          </w:p>
        </w:tc>
        <w:tc>
          <w:tcPr>
            <w:tcW w:w="6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Cs w:val="21"/>
              </w:rPr>
            </w:pPr>
          </w:p>
        </w:tc>
      </w:tr>
    </w:tbl>
    <w:p>
      <w:pPr>
        <w:rPr>
          <w:rFonts w:hint="eastAsia" w:ascii="黑体" w:eastAsia="黑体"/>
          <w:spacing w:val="20"/>
          <w:sz w:val="30"/>
          <w:szCs w:val="30"/>
        </w:rPr>
      </w:pP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本单位对监测数据真实性和有效性负责                     监测单位（公章）</w:t>
      </w: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5486400" cy="0"/>
                <wp:effectExtent l="0" t="0" r="0" b="0"/>
                <wp:wrapSquare wrapText="bothSides"/>
                <wp:docPr id="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top:7.6pt;height:0pt;width:432pt;mso-position-horizontal:center;mso-wrap-distance-bottom:0pt;mso-wrap-distance-left:9pt;mso-wrap-distance-right:9pt;mso-wrap-distance-top:0pt;z-index:251658240;mso-width-relative:page;mso-height-relative:page;" coordsize="21600,21600" o:gfxdata="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egw+TTAAAABgEAAA8AAAAAAAAAAQAgAAAAIgAA&#10;AGRycy9kb3ducmV2LnhtbFBLAQIUABQAAAAIAIdO4kDJjW4E1AEAAJgDAAAOAAAAAAAAAAEAIAAA&#10;ACIBAABkcnMvZTJvRG9jLnhtbFBLBQYAAAAABgAGAFkBAABoBQAAAAA=&#10;">
                <v:path arrowok="t"/>
                <v:fill focussize="0,0"/>
                <v:stroke weight="1.5pt"/>
                <v:imagedata o:title=""/>
                <o:lock v:ext="edit"/>
                <w10:wrap type="square"/>
              </v:line>
            </w:pict>
          </mc:Fallback>
        </mc:AlternateContent>
      </w: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监测者：                  审核者：               签发者：</w:t>
      </w: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   年  月  日                年    月   日          年    月    日</w:t>
      </w:r>
    </w:p>
    <w:p>
      <w:pPr>
        <w:snapToGrid w:val="0"/>
        <w:spacing w:line="360" w:lineRule="auto"/>
        <w:jc w:val="center"/>
        <w:outlineLvl w:val="0"/>
        <w:rPr>
          <w:rFonts w:hint="eastAsia" w:ascii="黑体" w:eastAsia="黑体"/>
          <w:spacing w:val="20"/>
          <w:sz w:val="30"/>
          <w:szCs w:val="30"/>
        </w:rPr>
      </w:pPr>
    </w:p>
    <w:p>
      <w:pPr>
        <w:snapToGrid w:val="0"/>
        <w:spacing w:line="360" w:lineRule="auto"/>
        <w:jc w:val="center"/>
        <w:outlineLvl w:val="0"/>
        <w:rPr>
          <w:rFonts w:hint="eastAsia" w:ascii="黑体" w:eastAsia="黑体"/>
          <w:spacing w:val="20"/>
          <w:sz w:val="30"/>
          <w:szCs w:val="30"/>
        </w:rPr>
      </w:pPr>
    </w:p>
    <w:p>
      <w:pPr>
        <w:snapToGrid w:val="0"/>
        <w:spacing w:line="360" w:lineRule="auto"/>
        <w:jc w:val="center"/>
        <w:outlineLvl w:val="0"/>
        <w:rPr>
          <w:rFonts w:hint="eastAsia" w:ascii="黑体" w:eastAsia="黑体"/>
          <w:spacing w:val="20"/>
          <w:sz w:val="30"/>
          <w:szCs w:val="30"/>
        </w:rPr>
      </w:pPr>
      <w:r>
        <w:rPr>
          <w:rFonts w:hint="eastAsia" w:ascii="黑体" w:eastAsia="黑体"/>
          <w:spacing w:val="20"/>
          <w:sz w:val="30"/>
          <w:szCs w:val="30"/>
        </w:rPr>
        <w:t>表二  X/γ外照射剂量率监测</w:t>
      </w:r>
    </w:p>
    <w:tbl>
      <w:tblPr>
        <w:tblStyle w:val="3"/>
        <w:tblW w:w="83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153"/>
        <w:gridCol w:w="1668"/>
        <w:gridCol w:w="1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监测点编号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监测点位置描述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监测结果</w:t>
            </w:r>
          </w:p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（μSv/h）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6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10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12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13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14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15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16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17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18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19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hint="eastAsia" w:eastAsia="楷体_GB2312"/>
                <w:spacing w:val="20"/>
                <w:sz w:val="24"/>
                <w:szCs w:val="24"/>
              </w:rPr>
              <w:t>20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pacing w:val="20"/>
          <w:sz w:val="24"/>
          <w:szCs w:val="24"/>
        </w:rPr>
      </w:pPr>
      <w:r>
        <w:rPr>
          <w:rFonts w:hint="eastAsia" w:ascii="黑体" w:eastAsia="黑体"/>
          <w:spacing w:val="20"/>
          <w:sz w:val="24"/>
          <w:szCs w:val="24"/>
        </w:rPr>
        <w:t xml:space="preserve">  附：与监测点位对应的平面示意图</w:t>
      </w: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5486400" cy="0"/>
                <wp:effectExtent l="0" t="0" r="0" b="0"/>
                <wp:wrapSquare wrapText="bothSides"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0pt;margin-top:26.25pt;height:0pt;width:432pt;mso-wrap-distance-bottom:0pt;mso-wrap-distance-left:9pt;mso-wrap-distance-right:9pt;mso-wrap-distance-top:0pt;z-index:251659264;mso-width-relative:page;mso-height-relative:page;" coordsize="21600,21600" o:gfxdata="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k+cm7TAAAABgEAAA8AAAAAAAAAAQAgAAAAIgAA&#10;AGRycy9kb3ducmV2LnhtbFBLAQIUABQAAAAIAIdO4kBm36Jk1AEAAJgDAAAOAAAAAAAAAAEAIAAA&#10;ACIBAABkcnMvZTJvRG9jLnhtbFBLBQYAAAAABgAGAFkBAABoBQAAAAA=&#10;">
                <v:path arrowok="t"/>
                <v:fill focussize="0,0"/>
                <v:stroke weight="1.5pt"/>
                <v:imagedata o:title=""/>
                <o:lock v:ext="edit"/>
                <w10:wrap type="square"/>
              </v:line>
            </w:pict>
          </mc:Fallback>
        </mc:AlternateContent>
      </w:r>
      <w:r>
        <w:rPr>
          <w:rFonts w:hint="eastAsia" w:ascii="黑体" w:eastAsia="黑体"/>
          <w:sz w:val="24"/>
          <w:szCs w:val="24"/>
        </w:rPr>
        <w:t xml:space="preserve"> 本单位对监测数据真实性和有效性负责   </w:t>
      </w:r>
      <w:r>
        <w:rPr>
          <w:rFonts w:ascii="黑体" w:eastAsia="黑体"/>
          <w:sz w:val="24"/>
          <w:szCs w:val="24"/>
        </w:rPr>
        <w:br w:type="page"/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               </w:t>
      </w:r>
    </w:p>
    <w:p>
      <w:pPr>
        <w:snapToGrid w:val="0"/>
        <w:spacing w:line="360" w:lineRule="auto"/>
        <w:jc w:val="center"/>
        <w:outlineLvl w:val="0"/>
        <w:rPr>
          <w:rFonts w:hint="eastAsia" w:ascii="黑体" w:eastAsia="黑体"/>
          <w:spacing w:val="20"/>
          <w:sz w:val="30"/>
          <w:szCs w:val="30"/>
        </w:rPr>
      </w:pPr>
      <w:r>
        <w:rPr>
          <w:rFonts w:hint="eastAsia" w:ascii="黑体" w:eastAsia="黑体"/>
          <w:spacing w:val="20"/>
          <w:sz w:val="30"/>
          <w:szCs w:val="30"/>
        </w:rPr>
        <w:t>表三   开放型工作场所表面污染监测</w:t>
      </w:r>
    </w:p>
    <w:tbl>
      <w:tblPr>
        <w:tblStyle w:val="3"/>
        <w:tblW w:w="83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153"/>
        <w:gridCol w:w="1668"/>
        <w:gridCol w:w="1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监测点编号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监测点位置描述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表面污染水平（Bq/cm</w:t>
            </w:r>
            <w:r>
              <w:rPr>
                <w:rFonts w:hint="eastAsia" w:ascii="黑体" w:eastAsia="黑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eastAsia="黑体"/>
                <w:sz w:val="24"/>
                <w:szCs w:val="24"/>
              </w:rPr>
              <w:t>）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3020"/>
              </w:tabs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6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10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12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13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14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15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16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17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18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19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pacing w:val="20"/>
                <w:sz w:val="24"/>
                <w:szCs w:val="24"/>
              </w:rPr>
              <w:t>2</w:t>
            </w:r>
            <w:r>
              <w:rPr>
                <w:rFonts w:hint="eastAsia" w:eastAsia="楷体_GB2312"/>
                <w:spacing w:val="20"/>
                <w:sz w:val="24"/>
                <w:szCs w:val="24"/>
              </w:rPr>
              <w:t>0</w:t>
            </w:r>
          </w:p>
        </w:tc>
        <w:tc>
          <w:tcPr>
            <w:tcW w:w="4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pacing w:val="20"/>
          <w:sz w:val="24"/>
          <w:szCs w:val="24"/>
        </w:rPr>
      </w:pPr>
      <w:r>
        <w:rPr>
          <w:rFonts w:hint="eastAsia" w:ascii="黑体" w:eastAsia="黑体"/>
          <w:spacing w:val="20"/>
          <w:sz w:val="24"/>
          <w:szCs w:val="24"/>
        </w:rPr>
        <w:t xml:space="preserve">  附：与监测点位对应的平面示意图</w:t>
      </w:r>
    </w:p>
    <w:p>
      <w:pPr>
        <w:rPr>
          <w:rFonts w:hint="eastAsia" w:ascii="黑体" w:eastAsia="黑体"/>
          <w:spacing w:val="20"/>
          <w:szCs w:val="21"/>
        </w:rPr>
      </w:pPr>
    </w:p>
    <w:p>
      <w:pPr>
        <w:rPr>
          <w:rFonts w:hint="eastAsia" w:ascii="黑体" w:eastAsia="黑体"/>
          <w:spacing w:val="20"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p>
      <w:pPr>
        <w:spacing w:line="560" w:lineRule="exact"/>
        <w:rPr>
          <w:rFonts w:hint="eastAsia" w:ascii="黑体" w:eastAsia="黑体"/>
          <w:b/>
          <w:szCs w:val="21"/>
        </w:rPr>
      </w:pPr>
    </w:p>
    <w:p>
      <w:pPr>
        <w:spacing w:line="560" w:lineRule="exact"/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486400" cy="0"/>
                <wp:effectExtent l="0" t="0" r="0" b="0"/>
                <wp:wrapSquare wrapText="bothSides"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0pt;margin-top:25.55pt;height:0pt;width:432pt;mso-wrap-distance-bottom:0pt;mso-wrap-distance-left:9pt;mso-wrap-distance-right:9pt;mso-wrap-distance-top:0pt;z-index:251660288;mso-width-relative:page;mso-height-relative:page;" coordsize="21600,21600" o:gfxdata="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YZgkrTAAAABgEAAA8AAAAAAAAAAQAgAAAAIgAA&#10;AGRycy9kb3ducmV2LnhtbFBLAQIUABQAAAAIAIdO4kCdVnzl1AEAAJgDAAAOAAAAAAAAAAEAIAAA&#10;ACIBAABkcnMvZTJvRG9jLnhtbFBLBQYAAAAABgAGAFkBAABoBQAAAAA=&#10;">
                <v:path arrowok="t"/>
                <v:fill focussize="0,0"/>
                <v:stroke weight="1.5pt"/>
                <v:imagedata o:title=""/>
                <o:lock v:ext="edit"/>
                <w10:wrap type="square"/>
              </v:line>
            </w:pict>
          </mc:Fallback>
        </mc:AlternateContent>
      </w:r>
      <w:r>
        <w:rPr>
          <w:rFonts w:hint="eastAsia" w:ascii="黑体" w:eastAsia="黑体"/>
          <w:sz w:val="24"/>
          <w:szCs w:val="24"/>
        </w:rPr>
        <w:t xml:space="preserve"> 本单位对监测数据真实性和有效性负责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C04C0"/>
    <w:rsid w:val="37AC04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2016-11-29T02:03:00Z</dcterms:created>
  <dc:creator>banruo</dc:creator>
  <cp:lastModifiedBy>banruo</cp:lastModifiedBy>
  <dcterms:modified xsi:type="dcterms:W3CDTF">2016-11-29T02:04:28Z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