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9C44" w14:textId="77777777" w:rsidR="004C3CE1" w:rsidRPr="008F5E63" w:rsidRDefault="00000000">
      <w:pPr>
        <w:keepNext/>
        <w:keepLines/>
        <w:spacing w:line="640" w:lineRule="exact"/>
        <w:jc w:val="center"/>
        <w:rPr>
          <w:rFonts w:ascii="宋体" w:eastAsia="宋体" w:hAnsi="宋体" w:cs="宋体"/>
          <w:color w:val="000000"/>
          <w:sz w:val="44"/>
          <w:szCs w:val="44"/>
          <w:shd w:val="clear" w:color="auto" w:fill="FFFFFF"/>
        </w:rPr>
      </w:pPr>
      <w:r w:rsidRPr="008F5E63">
        <w:rPr>
          <w:rFonts w:ascii="宋体" w:eastAsia="宋体" w:hAnsi="宋体" w:cs="宋体" w:hint="eastAsia"/>
          <w:color w:val="000000"/>
          <w:sz w:val="44"/>
          <w:szCs w:val="44"/>
          <w:shd w:val="clear" w:color="auto" w:fill="FFFFFF"/>
        </w:rPr>
        <w:t>北京市高级人民法院</w:t>
      </w:r>
    </w:p>
    <w:p w14:paraId="2CCAA7B5" w14:textId="77777777" w:rsidR="004C3CE1" w:rsidRPr="008F5E63" w:rsidRDefault="00000000">
      <w:pPr>
        <w:keepNext/>
        <w:keepLines/>
        <w:spacing w:line="640" w:lineRule="exact"/>
        <w:jc w:val="center"/>
        <w:rPr>
          <w:rFonts w:ascii="宋体" w:eastAsia="宋体" w:hAnsi="宋体" w:cs="宋体"/>
          <w:color w:val="000000"/>
          <w:sz w:val="44"/>
          <w:szCs w:val="44"/>
          <w:shd w:val="clear" w:color="auto" w:fill="FFFFFF"/>
        </w:rPr>
      </w:pPr>
      <w:r w:rsidRPr="008F5E63">
        <w:rPr>
          <w:rFonts w:ascii="宋体" w:eastAsia="宋体" w:hAnsi="宋体" w:cs="宋体" w:hint="eastAsia"/>
          <w:color w:val="000000"/>
          <w:sz w:val="44"/>
          <w:szCs w:val="44"/>
          <w:shd w:val="clear" w:color="auto" w:fill="FFFFFF"/>
        </w:rPr>
        <w:t>关于侵害知识产权民事案件适用</w:t>
      </w:r>
    </w:p>
    <w:p w14:paraId="75909DC6" w14:textId="77777777" w:rsidR="004C3CE1" w:rsidRPr="008F5E63" w:rsidRDefault="00000000">
      <w:pPr>
        <w:spacing w:line="640" w:lineRule="exact"/>
        <w:jc w:val="center"/>
        <w:rPr>
          <w:rFonts w:ascii="宋体" w:eastAsia="宋体" w:hAnsi="宋体" w:cs="宋体"/>
          <w:color w:val="000000"/>
          <w:sz w:val="44"/>
          <w:szCs w:val="44"/>
          <w:shd w:val="clear" w:color="auto" w:fill="FFFFFF"/>
        </w:rPr>
      </w:pPr>
      <w:r w:rsidRPr="008F5E63">
        <w:rPr>
          <w:rFonts w:ascii="宋体" w:eastAsia="宋体" w:hAnsi="宋体" w:cs="宋体" w:hint="eastAsia"/>
          <w:color w:val="000000"/>
          <w:sz w:val="44"/>
          <w:szCs w:val="44"/>
          <w:shd w:val="clear" w:color="auto" w:fill="FFFFFF"/>
        </w:rPr>
        <w:t>惩罚性赔偿审理指南</w:t>
      </w:r>
    </w:p>
    <w:p w14:paraId="480198A9" w14:textId="77777777" w:rsidR="004C3CE1" w:rsidRDefault="004C3CE1">
      <w:pPr>
        <w:spacing w:line="800" w:lineRule="exact"/>
        <w:jc w:val="center"/>
        <w:rPr>
          <w:rFonts w:ascii="方正小标宋简体" w:eastAsia="方正小标宋简体" w:hAnsi="方正小标宋简体" w:cs="方正小标宋简体"/>
          <w:b/>
          <w:sz w:val="32"/>
          <w:szCs w:val="32"/>
        </w:rPr>
      </w:pPr>
    </w:p>
    <w:bookmarkStart w:id="0" w:name="_Toc1946002074_WPSOffice_Type2" w:displacedByCustomXml="next"/>
    <w:sdt>
      <w:sdtPr>
        <w:rPr>
          <w:rFonts w:ascii="宋体" w:eastAsia="宋体" w:hAnsi="宋体"/>
          <w:b/>
          <w:sz w:val="32"/>
          <w:szCs w:val="32"/>
        </w:rPr>
        <w:id w:val="604302843"/>
        <w:docPartObj>
          <w:docPartGallery w:val="Table of Contents"/>
          <w:docPartUnique/>
        </w:docPartObj>
      </w:sdtPr>
      <w:sdtEndPr>
        <w:rPr>
          <w:rFonts w:ascii="楷体_GB2312" w:eastAsia="楷体_GB2312" w:hAnsi="楷体_GB2312" w:cs="楷体_GB2312" w:hint="eastAsia"/>
          <w:sz w:val="30"/>
          <w:szCs w:val="30"/>
        </w:rPr>
      </w:sdtEndPr>
      <w:sdtContent>
        <w:p w14:paraId="004A5C3F" w14:textId="77777777" w:rsidR="004C3CE1" w:rsidRDefault="00000000">
          <w:pPr>
            <w:jc w:val="center"/>
            <w:rPr>
              <w:rFonts w:ascii="楷体_GB2312" w:eastAsia="楷体_GB2312" w:hAnsi="楷体_GB2312" w:cs="楷体_GB2312"/>
              <w:b/>
              <w:sz w:val="32"/>
              <w:szCs w:val="32"/>
            </w:rPr>
          </w:pPr>
          <w:r>
            <w:rPr>
              <w:rFonts w:ascii="宋体" w:eastAsia="宋体" w:hAnsi="宋体"/>
              <w:b/>
              <w:sz w:val="32"/>
              <w:szCs w:val="32"/>
            </w:rPr>
            <w:t>目录</w:t>
          </w:r>
        </w:p>
        <w:p w14:paraId="3FC18FFD" w14:textId="77777777" w:rsidR="004C3CE1" w:rsidRDefault="00000000">
          <w:pPr>
            <w:pStyle w:val="WPSOffice1"/>
            <w:tabs>
              <w:tab w:val="right" w:leader="dot" w:pos="8844"/>
            </w:tabs>
            <w:spacing w:line="520" w:lineRule="exact"/>
            <w:rPr>
              <w:rFonts w:ascii="楷体_GB2312" w:eastAsia="楷体_GB2312" w:hAnsi="楷体_GB2312" w:cs="楷体_GB2312"/>
              <w:sz w:val="30"/>
              <w:szCs w:val="30"/>
            </w:rPr>
          </w:pPr>
          <w:hyperlink w:anchor="_Toc226786901_WPSOffice_Level1" w:history="1">
            <w:sdt>
              <w:sdtPr>
                <w:rPr>
                  <w:rFonts w:ascii="楷体_GB2312" w:eastAsia="楷体_GB2312" w:hAnsi="楷体_GB2312" w:cs="楷体_GB2312" w:hint="eastAsia"/>
                  <w:b/>
                  <w:bCs/>
                  <w:kern w:val="2"/>
                  <w:sz w:val="30"/>
                  <w:szCs w:val="30"/>
                </w:rPr>
                <w:id w:val="476403839"/>
                <w:placeholder>
                  <w:docPart w:val="{58811dd6-3d9b-410c-8f55-a51c200e9c18}"/>
                </w:placeholder>
              </w:sdtPr>
              <w:sdtEndPr>
                <w:rPr>
                  <w:b w:val="0"/>
                  <w:bCs w:val="0"/>
                </w:rPr>
              </w:sdtEndPr>
              <w:sdtContent>
                <w:r>
                  <w:rPr>
                    <w:rFonts w:ascii="楷体_GB2312" w:eastAsia="楷体_GB2312" w:hAnsi="楷体_GB2312" w:cs="楷体_GB2312" w:hint="eastAsia"/>
                    <w:b/>
                    <w:bCs/>
                    <w:sz w:val="30"/>
                    <w:szCs w:val="30"/>
                  </w:rPr>
                  <w:t>第一部分 一般规定</w:t>
                </w:r>
              </w:sdtContent>
            </w:sdt>
            <w:r>
              <w:rPr>
                <w:rFonts w:ascii="楷体_GB2312" w:eastAsia="楷体_GB2312" w:hAnsi="楷体_GB2312" w:cs="楷体_GB2312" w:hint="eastAsia"/>
                <w:sz w:val="30"/>
                <w:szCs w:val="30"/>
              </w:rPr>
              <w:tab/>
            </w:r>
            <w:bookmarkStart w:id="1" w:name="_Toc226786901_WPSOffice_Level1Page"/>
            <w:r>
              <w:rPr>
                <w:rFonts w:ascii="楷体_GB2312" w:eastAsia="楷体_GB2312" w:hAnsi="楷体_GB2312" w:cs="楷体_GB2312" w:hint="eastAsia"/>
                <w:sz w:val="30"/>
                <w:szCs w:val="30"/>
              </w:rPr>
              <w:t>1</w:t>
            </w:r>
            <w:bookmarkEnd w:id="1"/>
          </w:hyperlink>
        </w:p>
        <w:p w14:paraId="7FBDB21A"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_Toc1946002074_WPSOffice_Level2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612043799"/>
              <w:placeholder>
                <w:docPart w:val="{69f1191e-32d7-4232-aa7d-4505a7105281}"/>
              </w:placeholder>
            </w:sdtPr>
            <w:sdtContent>
              <w:r>
                <w:rPr>
                  <w:rFonts w:ascii="楷体_GB2312" w:eastAsia="楷体_GB2312" w:hAnsi="楷体_GB2312" w:cs="楷体_GB2312" w:hint="eastAsia"/>
                  <w:sz w:val="30"/>
                  <w:szCs w:val="30"/>
                </w:rPr>
                <w:t>1.1【适用原则】</w:t>
              </w:r>
            </w:sdtContent>
          </w:sdt>
          <w:r>
            <w:rPr>
              <w:rFonts w:ascii="楷体_GB2312" w:eastAsia="楷体_GB2312" w:hAnsi="楷体_GB2312" w:cs="楷体_GB2312" w:hint="eastAsia"/>
              <w:sz w:val="30"/>
              <w:szCs w:val="30"/>
            </w:rPr>
            <w:tab/>
          </w:r>
          <w:bookmarkStart w:id="2" w:name="_Toc1946002074_WPSOffice_Level2Page"/>
          <w:r>
            <w:rPr>
              <w:rFonts w:ascii="楷体_GB2312" w:eastAsia="楷体_GB2312" w:hAnsi="楷体_GB2312" w:cs="楷体_GB2312" w:hint="eastAsia"/>
              <w:sz w:val="30"/>
              <w:szCs w:val="30"/>
            </w:rPr>
            <w:t>1</w:t>
          </w:r>
          <w:bookmarkEnd w:id="2"/>
          <w:r>
            <w:rPr>
              <w:rFonts w:ascii="楷体_GB2312" w:eastAsia="楷体_GB2312" w:hAnsi="楷体_GB2312" w:cs="楷体_GB2312" w:hint="eastAsia"/>
              <w:sz w:val="30"/>
              <w:szCs w:val="30"/>
            </w:rPr>
            <w:fldChar w:fldCharType="end"/>
          </w:r>
        </w:p>
        <w:p w14:paraId="2B668BD4"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_Toc1080699245_WPSOffice_Level2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320549963"/>
              <w:placeholder>
                <w:docPart w:val="{36f8a882-b28f-4469-9fd4-d3dda0e6ea53}"/>
              </w:placeholder>
            </w:sdtPr>
            <w:sdtContent>
              <w:r>
                <w:rPr>
                  <w:rFonts w:ascii="楷体_GB2312" w:eastAsia="楷体_GB2312" w:hAnsi="楷体_GB2312" w:cs="楷体_GB2312" w:hint="eastAsia"/>
                  <w:sz w:val="30"/>
                  <w:szCs w:val="30"/>
                </w:rPr>
                <w:t>1.2【请求适用】</w:t>
              </w:r>
            </w:sdtContent>
          </w:sdt>
          <w:r>
            <w:rPr>
              <w:rFonts w:ascii="楷体_GB2312" w:eastAsia="楷体_GB2312" w:hAnsi="楷体_GB2312" w:cs="楷体_GB2312" w:hint="eastAsia"/>
              <w:sz w:val="30"/>
              <w:szCs w:val="30"/>
            </w:rPr>
            <w:tab/>
          </w:r>
          <w:bookmarkStart w:id="3" w:name="_Toc1080699245_WPSOffice_Level2Page"/>
          <w:r>
            <w:rPr>
              <w:rFonts w:ascii="楷体_GB2312" w:eastAsia="楷体_GB2312" w:hAnsi="楷体_GB2312" w:cs="楷体_GB2312" w:hint="eastAsia"/>
              <w:sz w:val="30"/>
              <w:szCs w:val="30"/>
            </w:rPr>
            <w:t>2</w:t>
          </w:r>
          <w:bookmarkEnd w:id="3"/>
          <w:r>
            <w:rPr>
              <w:rFonts w:ascii="楷体_GB2312" w:eastAsia="楷体_GB2312" w:hAnsi="楷体_GB2312" w:cs="楷体_GB2312" w:hint="eastAsia"/>
              <w:sz w:val="30"/>
              <w:szCs w:val="30"/>
            </w:rPr>
            <w:fldChar w:fldCharType="end"/>
          </w:r>
        </w:p>
        <w:p w14:paraId="180F0B93"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_Toc226786901_WPSOffice_Level2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147317420"/>
              <w:placeholder>
                <w:docPart w:val="{5818877e-c2c0-417b-9541-7d125c599a77}"/>
              </w:placeholder>
            </w:sdtPr>
            <w:sdtContent>
              <w:r>
                <w:rPr>
                  <w:rFonts w:ascii="楷体_GB2312" w:eastAsia="楷体_GB2312" w:hAnsi="楷体_GB2312" w:cs="楷体_GB2312" w:hint="eastAsia"/>
                  <w:sz w:val="30"/>
                  <w:szCs w:val="30"/>
                </w:rPr>
                <w:t>1.3【请求内容】</w:t>
              </w:r>
            </w:sdtContent>
          </w:sdt>
          <w:r>
            <w:rPr>
              <w:rFonts w:ascii="楷体_GB2312" w:eastAsia="楷体_GB2312" w:hAnsi="楷体_GB2312" w:cs="楷体_GB2312" w:hint="eastAsia"/>
              <w:sz w:val="30"/>
              <w:szCs w:val="30"/>
            </w:rPr>
            <w:tab/>
          </w:r>
          <w:bookmarkStart w:id="4" w:name="_Toc226786901_WPSOffice_Level2Page"/>
          <w:r>
            <w:rPr>
              <w:rFonts w:ascii="楷体_GB2312" w:eastAsia="楷体_GB2312" w:hAnsi="楷体_GB2312" w:cs="楷体_GB2312" w:hint="eastAsia"/>
              <w:sz w:val="30"/>
              <w:szCs w:val="30"/>
            </w:rPr>
            <w:t>2</w:t>
          </w:r>
          <w:bookmarkEnd w:id="4"/>
          <w:r>
            <w:rPr>
              <w:rFonts w:ascii="楷体_GB2312" w:eastAsia="楷体_GB2312" w:hAnsi="楷体_GB2312" w:cs="楷体_GB2312" w:hint="eastAsia"/>
              <w:sz w:val="30"/>
              <w:szCs w:val="30"/>
            </w:rPr>
            <w:fldChar w:fldCharType="end"/>
          </w:r>
        </w:p>
        <w:p w14:paraId="143BCBCA"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_Toc873551981_WPSOffice_Level2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70827376"/>
              <w:placeholder>
                <w:docPart w:val="{121fc08c-0c23-4702-88dc-41e31736b7d7}"/>
              </w:placeholder>
            </w:sdtPr>
            <w:sdtContent>
              <w:r>
                <w:rPr>
                  <w:rFonts w:ascii="楷体_GB2312" w:eastAsia="楷体_GB2312" w:hAnsi="楷体_GB2312" w:cs="楷体_GB2312" w:hint="eastAsia"/>
                  <w:sz w:val="30"/>
                  <w:szCs w:val="30"/>
                </w:rPr>
                <w:t>1.4【赔偿仲裁后不宜再行请求】</w:t>
              </w:r>
            </w:sdtContent>
          </w:sdt>
          <w:r>
            <w:rPr>
              <w:rFonts w:ascii="楷体_GB2312" w:eastAsia="楷体_GB2312" w:hAnsi="楷体_GB2312" w:cs="楷体_GB2312" w:hint="eastAsia"/>
              <w:sz w:val="30"/>
              <w:szCs w:val="30"/>
            </w:rPr>
            <w:tab/>
          </w:r>
          <w:bookmarkStart w:id="5" w:name="_Toc873551981_WPSOffice_Level2Page"/>
          <w:r>
            <w:rPr>
              <w:rFonts w:ascii="楷体_GB2312" w:eastAsia="楷体_GB2312" w:hAnsi="楷体_GB2312" w:cs="楷体_GB2312" w:hint="eastAsia"/>
              <w:sz w:val="30"/>
              <w:szCs w:val="30"/>
            </w:rPr>
            <w:t>2</w:t>
          </w:r>
          <w:bookmarkEnd w:id="5"/>
          <w:r>
            <w:rPr>
              <w:rFonts w:ascii="楷体_GB2312" w:eastAsia="楷体_GB2312" w:hAnsi="楷体_GB2312" w:cs="楷体_GB2312" w:hint="eastAsia"/>
              <w:sz w:val="30"/>
              <w:szCs w:val="30"/>
            </w:rPr>
            <w:fldChar w:fldCharType="end"/>
          </w:r>
        </w:p>
        <w:p w14:paraId="5505BF80"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_Toc1769984074_WPSOffice_Level2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318848391"/>
              <w:placeholder>
                <w:docPart w:val="{982ed5a6-04ff-4a59-81ef-a90d56b2e995}"/>
              </w:placeholder>
            </w:sdtPr>
            <w:sdtContent>
              <w:r>
                <w:rPr>
                  <w:rFonts w:ascii="楷体_GB2312" w:eastAsia="楷体_GB2312" w:hAnsi="楷体_GB2312" w:cs="楷体_GB2312" w:hint="eastAsia"/>
                  <w:sz w:val="30"/>
                  <w:szCs w:val="30"/>
                </w:rPr>
                <w:t>1.5【与行政罚款、刑事罚金的关系】</w:t>
              </w:r>
            </w:sdtContent>
          </w:sdt>
          <w:r>
            <w:rPr>
              <w:rFonts w:ascii="楷体_GB2312" w:eastAsia="楷体_GB2312" w:hAnsi="楷体_GB2312" w:cs="楷体_GB2312" w:hint="eastAsia"/>
              <w:sz w:val="30"/>
              <w:szCs w:val="30"/>
            </w:rPr>
            <w:tab/>
          </w:r>
          <w:bookmarkStart w:id="6" w:name="_Toc1769984074_WPSOffice_Level2Page"/>
          <w:r>
            <w:rPr>
              <w:rFonts w:ascii="楷体_GB2312" w:eastAsia="楷体_GB2312" w:hAnsi="楷体_GB2312" w:cs="楷体_GB2312" w:hint="eastAsia"/>
              <w:sz w:val="30"/>
              <w:szCs w:val="30"/>
            </w:rPr>
            <w:t>2</w:t>
          </w:r>
          <w:bookmarkEnd w:id="6"/>
          <w:r>
            <w:rPr>
              <w:rFonts w:ascii="楷体_GB2312" w:eastAsia="楷体_GB2312" w:hAnsi="楷体_GB2312" w:cs="楷体_GB2312" w:hint="eastAsia"/>
              <w:sz w:val="30"/>
              <w:szCs w:val="30"/>
            </w:rPr>
            <w:fldChar w:fldCharType="end"/>
          </w:r>
        </w:p>
        <w:p w14:paraId="58907767" w14:textId="77777777" w:rsidR="004C3CE1" w:rsidRDefault="00000000">
          <w:pPr>
            <w:pStyle w:val="WPSOffice1"/>
            <w:tabs>
              <w:tab w:val="right" w:leader="dot" w:pos="8844"/>
            </w:tabs>
            <w:spacing w:line="52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fldChar w:fldCharType="begin"/>
          </w:r>
          <w:r>
            <w:rPr>
              <w:rFonts w:ascii="楷体_GB2312" w:eastAsia="楷体_GB2312" w:hAnsi="楷体_GB2312" w:cs="楷体_GB2312" w:hint="eastAsia"/>
              <w:sz w:val="30"/>
              <w:szCs w:val="30"/>
            </w:rPr>
            <w:instrText xml:space="preserve"> HYPERLINK \l _Toc873551981_WPSOffice_Level1 </w:instrText>
          </w:r>
          <w:r>
            <w:rPr>
              <w:rFonts w:ascii="楷体_GB2312" w:eastAsia="楷体_GB2312" w:hAnsi="楷体_GB2312" w:cs="楷体_GB2312" w:hint="eastAsia"/>
              <w:b/>
              <w:bCs/>
              <w:sz w:val="30"/>
              <w:szCs w:val="30"/>
            </w:rPr>
          </w:r>
          <w:r>
            <w:rPr>
              <w:rFonts w:ascii="楷体_GB2312" w:eastAsia="楷体_GB2312" w:hAnsi="楷体_GB2312" w:cs="楷体_GB2312" w:hint="eastAsia"/>
              <w:b/>
              <w:bCs/>
              <w:sz w:val="30"/>
              <w:szCs w:val="30"/>
            </w:rPr>
            <w:fldChar w:fldCharType="separate"/>
          </w:r>
          <w:sdt>
            <w:sdtPr>
              <w:rPr>
                <w:rFonts w:ascii="楷体_GB2312" w:eastAsia="楷体_GB2312" w:hAnsi="楷体_GB2312" w:cs="楷体_GB2312" w:hint="eastAsia"/>
                <w:b/>
                <w:bCs/>
                <w:kern w:val="2"/>
                <w:sz w:val="30"/>
                <w:szCs w:val="30"/>
              </w:rPr>
              <w:id w:val="386928824"/>
              <w:placeholder>
                <w:docPart w:val="{b2c562e4-fb5c-4ffb-a673-0d42aa93892c}"/>
              </w:placeholder>
            </w:sdtPr>
            <w:sdtEndPr>
              <w:rPr>
                <w:b w:val="0"/>
                <w:bCs w:val="0"/>
              </w:rPr>
            </w:sdtEndPr>
            <w:sdtContent>
              <w:r>
                <w:rPr>
                  <w:rFonts w:ascii="楷体_GB2312" w:eastAsia="楷体_GB2312" w:hAnsi="楷体_GB2312" w:cs="楷体_GB2312" w:hint="eastAsia"/>
                  <w:b/>
                  <w:bCs/>
                  <w:sz w:val="30"/>
                  <w:szCs w:val="30"/>
                </w:rPr>
                <w:t>第二部分 法定要件</w:t>
              </w:r>
            </w:sdtContent>
          </w:sdt>
          <w:r>
            <w:rPr>
              <w:rFonts w:ascii="楷体_GB2312" w:eastAsia="楷体_GB2312" w:hAnsi="楷体_GB2312" w:cs="楷体_GB2312" w:hint="eastAsia"/>
              <w:sz w:val="30"/>
              <w:szCs w:val="30"/>
            </w:rPr>
            <w:tab/>
          </w:r>
          <w:bookmarkStart w:id="7" w:name="_Toc873551981_WPSOffice_Level1Page"/>
          <w:r>
            <w:rPr>
              <w:rFonts w:ascii="楷体_GB2312" w:eastAsia="楷体_GB2312" w:hAnsi="楷体_GB2312" w:cs="楷体_GB2312" w:hint="eastAsia"/>
              <w:sz w:val="30"/>
              <w:szCs w:val="30"/>
            </w:rPr>
            <w:t>3</w:t>
          </w:r>
          <w:bookmarkEnd w:id="7"/>
          <w:r>
            <w:rPr>
              <w:rFonts w:ascii="楷体_GB2312" w:eastAsia="楷体_GB2312" w:hAnsi="楷体_GB2312" w:cs="楷体_GB2312" w:hint="eastAsia"/>
              <w:b/>
              <w:bCs/>
              <w:sz w:val="30"/>
              <w:szCs w:val="30"/>
            </w:rPr>
            <w:fldChar w:fldCharType="end"/>
          </w:r>
        </w:p>
        <w:p w14:paraId="39418575"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_Toc807943982_WPSOffice_Level2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419404027"/>
              <w:placeholder>
                <w:docPart w:val="{1ea99310-6faf-41bb-9f81-49ae13908ece}"/>
              </w:placeholder>
            </w:sdtPr>
            <w:sdtContent>
              <w:r>
                <w:rPr>
                  <w:rFonts w:ascii="楷体_GB2312" w:eastAsia="楷体_GB2312" w:hAnsi="楷体_GB2312" w:cs="楷体_GB2312" w:hint="eastAsia"/>
                  <w:sz w:val="30"/>
                  <w:szCs w:val="30"/>
                </w:rPr>
                <w:t>2.1【法定适用要件】</w:t>
              </w:r>
            </w:sdtContent>
          </w:sdt>
          <w:r>
            <w:rPr>
              <w:rFonts w:ascii="楷体_GB2312" w:eastAsia="楷体_GB2312" w:hAnsi="楷体_GB2312" w:cs="楷体_GB2312" w:hint="eastAsia"/>
              <w:sz w:val="30"/>
              <w:szCs w:val="30"/>
            </w:rPr>
            <w:tab/>
          </w:r>
          <w:bookmarkStart w:id="8" w:name="_Toc807943982_WPSOffice_Level2Page"/>
          <w:r>
            <w:rPr>
              <w:rFonts w:ascii="楷体_GB2312" w:eastAsia="楷体_GB2312" w:hAnsi="楷体_GB2312" w:cs="楷体_GB2312" w:hint="eastAsia"/>
              <w:sz w:val="30"/>
              <w:szCs w:val="30"/>
            </w:rPr>
            <w:t>3</w:t>
          </w:r>
          <w:bookmarkEnd w:id="8"/>
          <w:r>
            <w:rPr>
              <w:rFonts w:ascii="楷体_GB2312" w:eastAsia="楷体_GB2312" w:hAnsi="楷体_GB2312" w:cs="楷体_GB2312" w:hint="eastAsia"/>
              <w:sz w:val="30"/>
              <w:szCs w:val="30"/>
            </w:rPr>
            <w:fldChar w:fldCharType="end"/>
          </w:r>
        </w:p>
        <w:p w14:paraId="21A9A795"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_Toc1049462212_WPSOffice_Level2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898868751"/>
              <w:placeholder>
                <w:docPart w:val="{117b82b8-b793-4fce-ab2e-fc4264d310c2}"/>
              </w:placeholder>
            </w:sdtPr>
            <w:sdtContent>
              <w:r>
                <w:rPr>
                  <w:rFonts w:ascii="楷体_GB2312" w:eastAsia="楷体_GB2312" w:hAnsi="楷体_GB2312" w:cs="楷体_GB2312" w:hint="eastAsia"/>
                  <w:sz w:val="30"/>
                  <w:szCs w:val="30"/>
                </w:rPr>
                <w:t>2.2【侵权故意的认定】</w:t>
              </w:r>
            </w:sdtContent>
          </w:sdt>
          <w:r>
            <w:rPr>
              <w:rFonts w:ascii="楷体_GB2312" w:eastAsia="楷体_GB2312" w:hAnsi="楷体_GB2312" w:cs="楷体_GB2312" w:hint="eastAsia"/>
              <w:sz w:val="30"/>
              <w:szCs w:val="30"/>
            </w:rPr>
            <w:tab/>
          </w:r>
          <w:bookmarkStart w:id="9" w:name="_Toc1049462212_WPSOffice_Level2Page"/>
          <w:r>
            <w:rPr>
              <w:rFonts w:ascii="楷体_GB2312" w:eastAsia="楷体_GB2312" w:hAnsi="楷体_GB2312" w:cs="楷体_GB2312" w:hint="eastAsia"/>
              <w:sz w:val="30"/>
              <w:szCs w:val="30"/>
            </w:rPr>
            <w:t>3</w:t>
          </w:r>
          <w:bookmarkEnd w:id="9"/>
          <w:r>
            <w:rPr>
              <w:rFonts w:ascii="楷体_GB2312" w:eastAsia="楷体_GB2312" w:hAnsi="楷体_GB2312" w:cs="楷体_GB2312" w:hint="eastAsia"/>
              <w:sz w:val="30"/>
              <w:szCs w:val="30"/>
            </w:rPr>
            <w:fldChar w:fldCharType="end"/>
          </w:r>
        </w:p>
        <w:proofErr w:type="gramStart"/>
        <w:p w14:paraId="048EBCF3"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_Toc1118038011_WPSOffice_Level2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4128218"/>
              <w:placeholder>
                <w:docPart w:val="{0a727153-7dab-4a32-a2ab-e19d4de04a68}"/>
              </w:placeholder>
            </w:sdtPr>
            <w:sdtContent>
              <w:r>
                <w:rPr>
                  <w:rFonts w:ascii="楷体_GB2312" w:eastAsia="楷体_GB2312" w:hAnsi="楷体_GB2312" w:cs="楷体_GB2312" w:hint="eastAsia"/>
                  <w:sz w:val="30"/>
                  <w:szCs w:val="30"/>
                </w:rPr>
                <w:t>2.3【情节严重的考量因素】</w:t>
              </w:r>
            </w:sdtContent>
          </w:sdt>
          <w:r>
            <w:rPr>
              <w:rFonts w:ascii="楷体_GB2312" w:eastAsia="楷体_GB2312" w:hAnsi="楷体_GB2312" w:cs="楷体_GB2312" w:hint="eastAsia"/>
              <w:sz w:val="30"/>
              <w:szCs w:val="30"/>
            </w:rPr>
            <w:tab/>
          </w:r>
          <w:bookmarkStart w:id="10" w:name="_Toc1118038011_WPSOffice_Level2Page"/>
          <w:r>
            <w:rPr>
              <w:rFonts w:ascii="楷体_GB2312" w:eastAsia="楷体_GB2312" w:hAnsi="楷体_GB2312" w:cs="楷体_GB2312" w:hint="eastAsia"/>
              <w:sz w:val="30"/>
              <w:szCs w:val="30"/>
            </w:rPr>
            <w:t>3</w:t>
          </w:r>
          <w:bookmarkEnd w:id="10"/>
          <w:r>
            <w:rPr>
              <w:rFonts w:ascii="楷体_GB2312" w:eastAsia="楷体_GB2312" w:hAnsi="楷体_GB2312" w:cs="楷体_GB2312" w:hint="eastAsia"/>
              <w:sz w:val="30"/>
              <w:szCs w:val="30"/>
            </w:rPr>
            <w:fldChar w:fldCharType="end"/>
          </w:r>
          <w:proofErr w:type="gramEnd"/>
        </w:p>
        <w:p w14:paraId="72F36421"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_Toc1094581483_WPSOffice_Level2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453476688"/>
              <w:placeholder>
                <w:docPart w:val="{8f24d64e-b8a2-4b60-aa85-11a23d1a6507}"/>
              </w:placeholder>
            </w:sdtPr>
            <w:sdtContent>
              <w:r>
                <w:rPr>
                  <w:rFonts w:ascii="楷体_GB2312" w:eastAsia="楷体_GB2312" w:hAnsi="楷体_GB2312" w:cs="楷体_GB2312" w:hint="eastAsia"/>
                  <w:sz w:val="30"/>
                  <w:szCs w:val="30"/>
                </w:rPr>
                <w:t>2.4【情节严重的认定】</w:t>
              </w:r>
            </w:sdtContent>
          </w:sdt>
          <w:r>
            <w:rPr>
              <w:rFonts w:ascii="楷体_GB2312" w:eastAsia="楷体_GB2312" w:hAnsi="楷体_GB2312" w:cs="楷体_GB2312" w:hint="eastAsia"/>
              <w:sz w:val="30"/>
              <w:szCs w:val="30"/>
            </w:rPr>
            <w:tab/>
          </w:r>
          <w:bookmarkStart w:id="11" w:name="_Toc1094581483_WPSOffice_Level2Page"/>
          <w:r>
            <w:rPr>
              <w:rFonts w:ascii="楷体_GB2312" w:eastAsia="楷体_GB2312" w:hAnsi="楷体_GB2312" w:cs="楷体_GB2312" w:hint="eastAsia"/>
              <w:sz w:val="30"/>
              <w:szCs w:val="30"/>
            </w:rPr>
            <w:t>4</w:t>
          </w:r>
          <w:bookmarkEnd w:id="11"/>
          <w:r>
            <w:rPr>
              <w:rFonts w:ascii="楷体_GB2312" w:eastAsia="楷体_GB2312" w:hAnsi="楷体_GB2312" w:cs="楷体_GB2312" w:hint="eastAsia"/>
              <w:sz w:val="30"/>
              <w:szCs w:val="30"/>
            </w:rPr>
            <w:fldChar w:fldCharType="end"/>
          </w:r>
        </w:p>
        <w:p w14:paraId="7E554C7B"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_Toc625881401_WPSOffice_Level2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813836925"/>
              <w:placeholder>
                <w:docPart w:val="{66811da3-a287-4479-ac1a-fd6e2f89d7cf}"/>
              </w:placeholder>
            </w:sdtPr>
            <w:sdtContent>
              <w:r>
                <w:rPr>
                  <w:rFonts w:ascii="楷体_GB2312" w:eastAsia="楷体_GB2312" w:hAnsi="楷体_GB2312" w:cs="楷体_GB2312" w:hint="eastAsia"/>
                  <w:sz w:val="30"/>
                  <w:szCs w:val="30"/>
                </w:rPr>
                <w:t>2.5【侵权故意且情节严重的认定】</w:t>
              </w:r>
            </w:sdtContent>
          </w:sdt>
          <w:r>
            <w:rPr>
              <w:rFonts w:ascii="楷体_GB2312" w:eastAsia="楷体_GB2312" w:hAnsi="楷体_GB2312" w:cs="楷体_GB2312" w:hint="eastAsia"/>
              <w:sz w:val="30"/>
              <w:szCs w:val="30"/>
            </w:rPr>
            <w:tab/>
          </w:r>
          <w:bookmarkStart w:id="12" w:name="_Toc625881401_WPSOffice_Level2Page"/>
          <w:r>
            <w:rPr>
              <w:rFonts w:ascii="楷体_GB2312" w:eastAsia="楷体_GB2312" w:hAnsi="楷体_GB2312" w:cs="楷体_GB2312" w:hint="eastAsia"/>
              <w:sz w:val="30"/>
              <w:szCs w:val="30"/>
            </w:rPr>
            <w:t>4</w:t>
          </w:r>
          <w:bookmarkEnd w:id="12"/>
          <w:r>
            <w:rPr>
              <w:rFonts w:ascii="楷体_GB2312" w:eastAsia="楷体_GB2312" w:hAnsi="楷体_GB2312" w:cs="楷体_GB2312" w:hint="eastAsia"/>
              <w:sz w:val="30"/>
              <w:szCs w:val="30"/>
            </w:rPr>
            <w:fldChar w:fldCharType="end"/>
          </w:r>
        </w:p>
        <w:p w14:paraId="29640CB0" w14:textId="77777777" w:rsidR="004C3CE1" w:rsidRDefault="00000000">
          <w:pPr>
            <w:pStyle w:val="WPSOffice1"/>
            <w:tabs>
              <w:tab w:val="right" w:leader="dot" w:pos="8844"/>
            </w:tabs>
            <w:spacing w:line="52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fldChar w:fldCharType="begin"/>
          </w:r>
          <w:r>
            <w:rPr>
              <w:rFonts w:ascii="楷体_GB2312" w:eastAsia="楷体_GB2312" w:hAnsi="楷体_GB2312" w:cs="楷体_GB2312" w:hint="eastAsia"/>
              <w:sz w:val="30"/>
              <w:szCs w:val="30"/>
            </w:rPr>
            <w:instrText xml:space="preserve"> HYPERLINK \l _Toc1769984074_WPSOffice_Level1 </w:instrText>
          </w:r>
          <w:r>
            <w:rPr>
              <w:rFonts w:ascii="楷体_GB2312" w:eastAsia="楷体_GB2312" w:hAnsi="楷体_GB2312" w:cs="楷体_GB2312" w:hint="eastAsia"/>
              <w:b/>
              <w:bCs/>
              <w:sz w:val="30"/>
              <w:szCs w:val="30"/>
            </w:rPr>
          </w:r>
          <w:r>
            <w:rPr>
              <w:rFonts w:ascii="楷体_GB2312" w:eastAsia="楷体_GB2312" w:hAnsi="楷体_GB2312" w:cs="楷体_GB2312" w:hint="eastAsia"/>
              <w:b/>
              <w:bCs/>
              <w:sz w:val="30"/>
              <w:szCs w:val="30"/>
            </w:rPr>
            <w:fldChar w:fldCharType="separate"/>
          </w:r>
          <w:sdt>
            <w:sdtPr>
              <w:rPr>
                <w:rFonts w:ascii="楷体_GB2312" w:eastAsia="楷体_GB2312" w:hAnsi="楷体_GB2312" w:cs="楷体_GB2312" w:hint="eastAsia"/>
                <w:b/>
                <w:bCs/>
                <w:kern w:val="2"/>
                <w:sz w:val="30"/>
                <w:szCs w:val="30"/>
              </w:rPr>
              <w:id w:val="1369338749"/>
              <w:placeholder>
                <w:docPart w:val="{07570fb6-ff2d-4cf8-82bf-73f5ceba714a}"/>
              </w:placeholder>
            </w:sdtPr>
            <w:sdtEndPr>
              <w:rPr>
                <w:b w:val="0"/>
                <w:bCs w:val="0"/>
              </w:rPr>
            </w:sdtEndPr>
            <w:sdtContent>
              <w:r>
                <w:rPr>
                  <w:rFonts w:ascii="楷体_GB2312" w:eastAsia="楷体_GB2312" w:hAnsi="楷体_GB2312" w:cs="楷体_GB2312" w:hint="eastAsia"/>
                  <w:b/>
                  <w:bCs/>
                  <w:sz w:val="30"/>
                  <w:szCs w:val="30"/>
                </w:rPr>
                <w:t>第三部分 惩罚性赔偿的计算</w:t>
              </w:r>
            </w:sdtContent>
          </w:sdt>
          <w:r>
            <w:rPr>
              <w:rFonts w:ascii="楷体_GB2312" w:eastAsia="楷体_GB2312" w:hAnsi="楷体_GB2312" w:cs="楷体_GB2312" w:hint="eastAsia"/>
              <w:sz w:val="30"/>
              <w:szCs w:val="30"/>
            </w:rPr>
            <w:tab/>
          </w:r>
          <w:bookmarkStart w:id="13" w:name="_Toc1769984074_WPSOffice_Level1Page"/>
          <w:r>
            <w:rPr>
              <w:rFonts w:ascii="楷体_GB2312" w:eastAsia="楷体_GB2312" w:hAnsi="楷体_GB2312" w:cs="楷体_GB2312" w:hint="eastAsia"/>
              <w:sz w:val="30"/>
              <w:szCs w:val="30"/>
            </w:rPr>
            <w:t>5</w:t>
          </w:r>
          <w:bookmarkEnd w:id="13"/>
          <w:r>
            <w:rPr>
              <w:rFonts w:ascii="楷体_GB2312" w:eastAsia="楷体_GB2312" w:hAnsi="楷体_GB2312" w:cs="楷体_GB2312" w:hint="eastAsia"/>
              <w:b/>
              <w:bCs/>
              <w:sz w:val="30"/>
              <w:szCs w:val="30"/>
            </w:rPr>
            <w:fldChar w:fldCharType="end"/>
          </w:r>
        </w:p>
        <w:p w14:paraId="7E47751B"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_Toc886285347_WPSOffice_Level2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455715571"/>
              <w:placeholder>
                <w:docPart w:val="{83b2e700-10a9-4270-97ad-6a03d10caadc}"/>
              </w:placeholder>
            </w:sdtPr>
            <w:sdtContent>
              <w:r>
                <w:rPr>
                  <w:rFonts w:ascii="楷体_GB2312" w:eastAsia="楷体_GB2312" w:hAnsi="楷体_GB2312" w:cs="楷体_GB2312" w:hint="eastAsia"/>
                  <w:sz w:val="30"/>
                  <w:szCs w:val="30"/>
                </w:rPr>
                <w:t>3.1【赔偿总额】</w:t>
              </w:r>
            </w:sdtContent>
          </w:sdt>
          <w:r>
            <w:rPr>
              <w:rFonts w:ascii="楷体_GB2312" w:eastAsia="楷体_GB2312" w:hAnsi="楷体_GB2312" w:cs="楷体_GB2312" w:hint="eastAsia"/>
              <w:sz w:val="30"/>
              <w:szCs w:val="30"/>
            </w:rPr>
            <w:tab/>
          </w:r>
          <w:bookmarkStart w:id="14" w:name="_Toc886285347_WPSOffice_Level2Page"/>
          <w:r>
            <w:rPr>
              <w:rFonts w:ascii="楷体_GB2312" w:eastAsia="楷体_GB2312" w:hAnsi="楷体_GB2312" w:cs="楷体_GB2312" w:hint="eastAsia"/>
              <w:sz w:val="30"/>
              <w:szCs w:val="30"/>
            </w:rPr>
            <w:t>5</w:t>
          </w:r>
          <w:bookmarkEnd w:id="14"/>
          <w:r>
            <w:rPr>
              <w:rFonts w:ascii="楷体_GB2312" w:eastAsia="楷体_GB2312" w:hAnsi="楷体_GB2312" w:cs="楷体_GB2312" w:hint="eastAsia"/>
              <w:sz w:val="30"/>
              <w:szCs w:val="30"/>
            </w:rPr>
            <w:fldChar w:fldCharType="end"/>
          </w:r>
        </w:p>
        <w:p w14:paraId="16647D5B"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_Toc1356997229_WPSOffice_Level2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829643608"/>
              <w:placeholder>
                <w:docPart w:val="{df133bec-8160-4408-a331-cd12f0b97804}"/>
              </w:placeholder>
            </w:sdtPr>
            <w:sdtContent>
              <w:r>
                <w:rPr>
                  <w:rFonts w:ascii="楷体_GB2312" w:eastAsia="楷体_GB2312" w:hAnsi="楷体_GB2312" w:cs="楷体_GB2312" w:hint="eastAsia"/>
                  <w:sz w:val="30"/>
                  <w:szCs w:val="30"/>
                </w:rPr>
                <w:t>3.2【基数的确定方法】</w:t>
              </w:r>
            </w:sdtContent>
          </w:sdt>
          <w:r>
            <w:rPr>
              <w:rFonts w:ascii="楷体_GB2312" w:eastAsia="楷体_GB2312" w:hAnsi="楷体_GB2312" w:cs="楷体_GB2312" w:hint="eastAsia"/>
              <w:sz w:val="30"/>
              <w:szCs w:val="30"/>
            </w:rPr>
            <w:tab/>
          </w:r>
          <w:bookmarkStart w:id="15" w:name="_Toc1356997229_WPSOffice_Level2Page"/>
          <w:r>
            <w:rPr>
              <w:rFonts w:ascii="楷体_GB2312" w:eastAsia="楷体_GB2312" w:hAnsi="楷体_GB2312" w:cs="楷体_GB2312" w:hint="eastAsia"/>
              <w:sz w:val="30"/>
              <w:szCs w:val="30"/>
            </w:rPr>
            <w:t>5</w:t>
          </w:r>
          <w:bookmarkEnd w:id="15"/>
          <w:r>
            <w:rPr>
              <w:rFonts w:ascii="楷体_GB2312" w:eastAsia="楷体_GB2312" w:hAnsi="楷体_GB2312" w:cs="楷体_GB2312" w:hint="eastAsia"/>
              <w:sz w:val="30"/>
              <w:szCs w:val="30"/>
            </w:rPr>
            <w:fldChar w:fldCharType="end"/>
          </w:r>
        </w:p>
        <w:p w14:paraId="2829B8F1"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_Toc2007873628_WPSOffice_Level2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720429563"/>
              <w:placeholder>
                <w:docPart w:val="{b2901810-398f-416c-b80e-d7ff849ec9f6}"/>
              </w:placeholder>
            </w:sdtPr>
            <w:sdtContent>
              <w:r>
                <w:rPr>
                  <w:rFonts w:ascii="楷体_GB2312" w:eastAsia="楷体_GB2312" w:hAnsi="楷体_GB2312" w:cs="楷体_GB2312" w:hint="eastAsia"/>
                  <w:sz w:val="30"/>
                  <w:szCs w:val="30"/>
                </w:rPr>
                <w:t>3.3【基数确定方法的适用顺序】</w:t>
              </w:r>
            </w:sdtContent>
          </w:sdt>
          <w:r>
            <w:rPr>
              <w:rFonts w:ascii="楷体_GB2312" w:eastAsia="楷体_GB2312" w:hAnsi="楷体_GB2312" w:cs="楷体_GB2312" w:hint="eastAsia"/>
              <w:sz w:val="30"/>
              <w:szCs w:val="30"/>
            </w:rPr>
            <w:tab/>
          </w:r>
          <w:bookmarkStart w:id="16" w:name="_Toc2007873628_WPSOffice_Level2Page"/>
          <w:r>
            <w:rPr>
              <w:rFonts w:ascii="楷体_GB2312" w:eastAsia="楷体_GB2312" w:hAnsi="楷体_GB2312" w:cs="楷体_GB2312" w:hint="eastAsia"/>
              <w:sz w:val="30"/>
              <w:szCs w:val="30"/>
            </w:rPr>
            <w:t>6</w:t>
          </w:r>
          <w:bookmarkEnd w:id="16"/>
          <w:r>
            <w:rPr>
              <w:rFonts w:ascii="楷体_GB2312" w:eastAsia="楷体_GB2312" w:hAnsi="楷体_GB2312" w:cs="楷体_GB2312" w:hint="eastAsia"/>
              <w:sz w:val="30"/>
              <w:szCs w:val="30"/>
            </w:rPr>
            <w:fldChar w:fldCharType="end"/>
          </w:r>
        </w:p>
        <w:p w14:paraId="63A8C7D2"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_Toc1986277801_WPSOffice_Level2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888709660"/>
              <w:placeholder>
                <w:docPart w:val="{04454796-d839-4b67-b8ab-1e3640bb3362}"/>
              </w:placeholder>
            </w:sdtPr>
            <w:sdtContent>
              <w:r>
                <w:rPr>
                  <w:rFonts w:ascii="楷体_GB2312" w:eastAsia="楷体_GB2312" w:hAnsi="楷体_GB2312" w:cs="楷体_GB2312" w:hint="eastAsia"/>
                  <w:sz w:val="30"/>
                  <w:szCs w:val="30"/>
                </w:rPr>
                <w:t>3.4【基数确定方法的选择适用】</w:t>
              </w:r>
            </w:sdtContent>
          </w:sdt>
          <w:r>
            <w:rPr>
              <w:rFonts w:ascii="楷体_GB2312" w:eastAsia="楷体_GB2312" w:hAnsi="楷体_GB2312" w:cs="楷体_GB2312" w:hint="eastAsia"/>
              <w:sz w:val="30"/>
              <w:szCs w:val="30"/>
            </w:rPr>
            <w:tab/>
          </w:r>
          <w:bookmarkStart w:id="17" w:name="_Toc1986277801_WPSOffice_Level2Page"/>
          <w:r>
            <w:rPr>
              <w:rFonts w:ascii="楷体_GB2312" w:eastAsia="楷体_GB2312" w:hAnsi="楷体_GB2312" w:cs="楷体_GB2312" w:hint="eastAsia"/>
              <w:sz w:val="30"/>
              <w:szCs w:val="30"/>
            </w:rPr>
            <w:t>6</w:t>
          </w:r>
          <w:bookmarkEnd w:id="17"/>
          <w:r>
            <w:rPr>
              <w:rFonts w:ascii="楷体_GB2312" w:eastAsia="楷体_GB2312" w:hAnsi="楷体_GB2312" w:cs="楷体_GB2312" w:hint="eastAsia"/>
              <w:sz w:val="30"/>
              <w:szCs w:val="30"/>
            </w:rPr>
            <w:fldChar w:fldCharType="end"/>
          </w:r>
        </w:p>
        <w:p w14:paraId="5D06AE0F"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_Toc1890200728_WPSOffice_Level2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2760948"/>
              <w:placeholder>
                <w:docPart w:val="{f3ccc6f5-b161-4798-9654-6390ed3da30a}"/>
              </w:placeholder>
            </w:sdtPr>
            <w:sdtContent>
              <w:r>
                <w:rPr>
                  <w:rFonts w:ascii="楷体_GB2312" w:eastAsia="楷体_GB2312" w:hAnsi="楷体_GB2312" w:cs="楷体_GB2312" w:hint="eastAsia"/>
                  <w:sz w:val="30"/>
                  <w:szCs w:val="30"/>
                </w:rPr>
                <w:t>3.5【实际损失的计算】</w:t>
              </w:r>
            </w:sdtContent>
          </w:sdt>
          <w:r>
            <w:rPr>
              <w:rFonts w:ascii="楷体_GB2312" w:eastAsia="楷体_GB2312" w:hAnsi="楷体_GB2312" w:cs="楷体_GB2312" w:hint="eastAsia"/>
              <w:sz w:val="30"/>
              <w:szCs w:val="30"/>
            </w:rPr>
            <w:tab/>
          </w:r>
          <w:bookmarkStart w:id="18" w:name="_Toc1890200728_WPSOffice_Level2Page"/>
          <w:r>
            <w:rPr>
              <w:rFonts w:ascii="楷体_GB2312" w:eastAsia="楷体_GB2312" w:hAnsi="楷体_GB2312" w:cs="楷体_GB2312" w:hint="eastAsia"/>
              <w:sz w:val="30"/>
              <w:szCs w:val="30"/>
            </w:rPr>
            <w:t>7</w:t>
          </w:r>
          <w:bookmarkEnd w:id="18"/>
          <w:r>
            <w:rPr>
              <w:rFonts w:ascii="楷体_GB2312" w:eastAsia="楷体_GB2312" w:hAnsi="楷体_GB2312" w:cs="楷体_GB2312" w:hint="eastAsia"/>
              <w:sz w:val="30"/>
              <w:szCs w:val="30"/>
            </w:rPr>
            <w:fldChar w:fldCharType="end"/>
          </w:r>
        </w:p>
        <w:p w14:paraId="64506F6E"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fldChar w:fldCharType="begin"/>
          </w:r>
          <w:r>
            <w:rPr>
              <w:rFonts w:ascii="楷体_GB2312" w:eastAsia="楷体_GB2312" w:hAnsi="楷体_GB2312" w:cs="楷体_GB2312" w:hint="eastAsia"/>
              <w:sz w:val="30"/>
              <w:szCs w:val="30"/>
            </w:rPr>
            <w:instrText xml:space="preserve"> HYPERLINK \l _Toc2071903018_WPSOffice_Level2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795559585"/>
              <w:placeholder>
                <w:docPart w:val="{70b76784-0f2e-459e-b09a-7ce625d76037}"/>
              </w:placeholder>
            </w:sdtPr>
            <w:sdtContent>
              <w:r>
                <w:rPr>
                  <w:rFonts w:ascii="楷体_GB2312" w:eastAsia="楷体_GB2312" w:hAnsi="楷体_GB2312" w:cs="楷体_GB2312" w:hint="eastAsia"/>
                  <w:sz w:val="30"/>
                  <w:szCs w:val="30"/>
                </w:rPr>
                <w:t>3.6【侵权获利的计算】</w:t>
              </w:r>
            </w:sdtContent>
          </w:sdt>
          <w:r>
            <w:rPr>
              <w:rFonts w:ascii="楷体_GB2312" w:eastAsia="楷体_GB2312" w:hAnsi="楷体_GB2312" w:cs="楷体_GB2312" w:hint="eastAsia"/>
              <w:sz w:val="30"/>
              <w:szCs w:val="30"/>
            </w:rPr>
            <w:tab/>
          </w:r>
          <w:bookmarkStart w:id="19" w:name="_Toc2071903018_WPSOffice_Level2Page"/>
          <w:r>
            <w:rPr>
              <w:rFonts w:ascii="楷体_GB2312" w:eastAsia="楷体_GB2312" w:hAnsi="楷体_GB2312" w:cs="楷体_GB2312" w:hint="eastAsia"/>
              <w:sz w:val="30"/>
              <w:szCs w:val="30"/>
            </w:rPr>
            <w:t>7</w:t>
          </w:r>
          <w:bookmarkEnd w:id="19"/>
          <w:r>
            <w:rPr>
              <w:rFonts w:ascii="楷体_GB2312" w:eastAsia="楷体_GB2312" w:hAnsi="楷体_GB2312" w:cs="楷体_GB2312" w:hint="eastAsia"/>
              <w:sz w:val="30"/>
              <w:szCs w:val="30"/>
            </w:rPr>
            <w:fldChar w:fldCharType="end"/>
          </w:r>
        </w:p>
        <w:p w14:paraId="7CCFC412"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_Toc844215965_WPSOffice_Level2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816686207"/>
              <w:placeholder>
                <w:docPart w:val="{686af2da-d797-4003-8ca4-61c7ffb3f4b5}"/>
              </w:placeholder>
            </w:sdtPr>
            <w:sdtContent>
              <w:r>
                <w:rPr>
                  <w:rFonts w:ascii="楷体_GB2312" w:eastAsia="楷体_GB2312" w:hAnsi="楷体_GB2312" w:cs="楷体_GB2312" w:hint="eastAsia"/>
                  <w:sz w:val="30"/>
                  <w:szCs w:val="30"/>
                </w:rPr>
                <w:t>3.7【商品单位利润的计算】</w:t>
              </w:r>
            </w:sdtContent>
          </w:sdt>
          <w:r>
            <w:rPr>
              <w:rFonts w:ascii="楷体_GB2312" w:eastAsia="楷体_GB2312" w:hAnsi="楷体_GB2312" w:cs="楷体_GB2312" w:hint="eastAsia"/>
              <w:sz w:val="30"/>
              <w:szCs w:val="30"/>
            </w:rPr>
            <w:tab/>
          </w:r>
          <w:bookmarkStart w:id="20" w:name="_Toc844215965_WPSOffice_Level2Page"/>
          <w:r>
            <w:rPr>
              <w:rFonts w:ascii="楷体_GB2312" w:eastAsia="楷体_GB2312" w:hAnsi="楷体_GB2312" w:cs="楷体_GB2312" w:hint="eastAsia"/>
              <w:sz w:val="30"/>
              <w:szCs w:val="30"/>
            </w:rPr>
            <w:t>8</w:t>
          </w:r>
          <w:bookmarkEnd w:id="20"/>
          <w:r>
            <w:rPr>
              <w:rFonts w:ascii="楷体_GB2312" w:eastAsia="楷体_GB2312" w:hAnsi="楷体_GB2312" w:cs="楷体_GB2312" w:hint="eastAsia"/>
              <w:sz w:val="30"/>
              <w:szCs w:val="30"/>
            </w:rPr>
            <w:fldChar w:fldCharType="end"/>
          </w:r>
        </w:p>
        <w:p w14:paraId="49A1E312"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_Toc1119710581_WPSOffice_Level2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43779482"/>
              <w:placeholder>
                <w:docPart w:val="{844f1537-88ed-42e5-afcd-41a845759e6b}"/>
              </w:placeholder>
            </w:sdtPr>
            <w:sdtContent>
              <w:r>
                <w:rPr>
                  <w:rFonts w:ascii="楷体_GB2312" w:eastAsia="楷体_GB2312" w:hAnsi="楷体_GB2312" w:cs="楷体_GB2312" w:hint="eastAsia"/>
                  <w:sz w:val="30"/>
                  <w:szCs w:val="30"/>
                </w:rPr>
                <w:t>3.8【举证妨碍规则的适用】</w:t>
              </w:r>
            </w:sdtContent>
          </w:sdt>
          <w:r>
            <w:rPr>
              <w:rFonts w:ascii="楷体_GB2312" w:eastAsia="楷体_GB2312" w:hAnsi="楷体_GB2312" w:cs="楷体_GB2312" w:hint="eastAsia"/>
              <w:sz w:val="30"/>
              <w:szCs w:val="30"/>
            </w:rPr>
            <w:tab/>
          </w:r>
          <w:bookmarkStart w:id="21" w:name="_Toc1119710581_WPSOffice_Level2Page"/>
          <w:r>
            <w:rPr>
              <w:rFonts w:ascii="楷体_GB2312" w:eastAsia="楷体_GB2312" w:hAnsi="楷体_GB2312" w:cs="楷体_GB2312" w:hint="eastAsia"/>
              <w:sz w:val="30"/>
              <w:szCs w:val="30"/>
            </w:rPr>
            <w:t>9</w:t>
          </w:r>
          <w:bookmarkEnd w:id="21"/>
          <w:r>
            <w:rPr>
              <w:rFonts w:ascii="楷体_GB2312" w:eastAsia="楷体_GB2312" w:hAnsi="楷体_GB2312" w:cs="楷体_GB2312" w:hint="eastAsia"/>
              <w:sz w:val="30"/>
              <w:szCs w:val="30"/>
            </w:rPr>
            <w:fldChar w:fldCharType="end"/>
          </w:r>
        </w:p>
        <w:proofErr w:type="gramStart"/>
        <w:p w14:paraId="6290FF2E"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_Toc480083733_WPSOffice_Level2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69829360"/>
              <w:placeholder>
                <w:docPart w:val="{ce7f9a5c-6216-46ad-adf6-ad175d6be40c}"/>
              </w:placeholder>
            </w:sdtPr>
            <w:sdtContent>
              <w:r>
                <w:rPr>
                  <w:rFonts w:ascii="楷体_GB2312" w:eastAsia="楷体_GB2312" w:hAnsi="楷体_GB2312" w:cs="楷体_GB2312" w:hint="eastAsia"/>
                  <w:sz w:val="30"/>
                  <w:szCs w:val="30"/>
                </w:rPr>
                <w:t>3.9【许可使用费或者权利使用费的考量因素】</w:t>
              </w:r>
            </w:sdtContent>
          </w:sdt>
          <w:r>
            <w:rPr>
              <w:rFonts w:ascii="楷体_GB2312" w:eastAsia="楷体_GB2312" w:hAnsi="楷体_GB2312" w:cs="楷体_GB2312" w:hint="eastAsia"/>
              <w:sz w:val="30"/>
              <w:szCs w:val="30"/>
            </w:rPr>
            <w:tab/>
          </w:r>
          <w:bookmarkStart w:id="22" w:name="_Toc480083733_WPSOffice_Level2Page"/>
          <w:r>
            <w:rPr>
              <w:rFonts w:ascii="楷体_GB2312" w:eastAsia="楷体_GB2312" w:hAnsi="楷体_GB2312" w:cs="楷体_GB2312" w:hint="eastAsia"/>
              <w:sz w:val="30"/>
              <w:szCs w:val="30"/>
            </w:rPr>
            <w:t>9</w:t>
          </w:r>
          <w:bookmarkEnd w:id="22"/>
          <w:r>
            <w:rPr>
              <w:rFonts w:ascii="楷体_GB2312" w:eastAsia="楷体_GB2312" w:hAnsi="楷体_GB2312" w:cs="楷体_GB2312" w:hint="eastAsia"/>
              <w:sz w:val="30"/>
              <w:szCs w:val="30"/>
            </w:rPr>
            <w:fldChar w:fldCharType="end"/>
          </w:r>
          <w:proofErr w:type="gramEnd"/>
        </w:p>
        <w:proofErr w:type="gramStart"/>
        <w:p w14:paraId="6F9A7926"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_Toc1950095718_WPSOffice_Level2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50173032"/>
              <w:placeholder>
                <w:docPart w:val="{09edba4e-a927-4076-a761-9a2d034196a8}"/>
              </w:placeholder>
            </w:sdtPr>
            <w:sdtContent>
              <w:r>
                <w:rPr>
                  <w:rFonts w:ascii="楷体_GB2312" w:eastAsia="楷体_GB2312" w:hAnsi="楷体_GB2312" w:cs="楷体_GB2312" w:hint="eastAsia"/>
                  <w:sz w:val="30"/>
                  <w:szCs w:val="30"/>
                </w:rPr>
                <w:t>3.10【许可使用费倍数的考量因素】</w:t>
              </w:r>
            </w:sdtContent>
          </w:sdt>
          <w:r>
            <w:rPr>
              <w:rFonts w:ascii="楷体_GB2312" w:eastAsia="楷体_GB2312" w:hAnsi="楷体_GB2312" w:cs="楷体_GB2312" w:hint="eastAsia"/>
              <w:sz w:val="30"/>
              <w:szCs w:val="30"/>
            </w:rPr>
            <w:tab/>
          </w:r>
          <w:bookmarkStart w:id="23" w:name="_Toc1950095718_WPSOffice_Level2Page"/>
          <w:r>
            <w:rPr>
              <w:rFonts w:ascii="楷体_GB2312" w:eastAsia="楷体_GB2312" w:hAnsi="楷体_GB2312" w:cs="楷体_GB2312" w:hint="eastAsia"/>
              <w:sz w:val="30"/>
              <w:szCs w:val="30"/>
            </w:rPr>
            <w:t>9</w:t>
          </w:r>
          <w:bookmarkEnd w:id="23"/>
          <w:r>
            <w:rPr>
              <w:rFonts w:ascii="楷体_GB2312" w:eastAsia="楷体_GB2312" w:hAnsi="楷体_GB2312" w:cs="楷体_GB2312" w:hint="eastAsia"/>
              <w:sz w:val="30"/>
              <w:szCs w:val="30"/>
            </w:rPr>
            <w:fldChar w:fldCharType="end"/>
          </w:r>
          <w:proofErr w:type="gramEnd"/>
        </w:p>
        <w:p w14:paraId="1426A729"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_Toc352211190_WPSOffice_Level2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85424327"/>
              <w:placeholder>
                <w:docPart w:val="{fd303e5f-73f0-451d-b8ed-15c870d01c97}"/>
              </w:placeholder>
            </w:sdtPr>
            <w:sdtContent>
              <w:r>
                <w:rPr>
                  <w:rFonts w:ascii="楷体_GB2312" w:eastAsia="楷体_GB2312" w:hAnsi="楷体_GB2312" w:cs="楷体_GB2312" w:hint="eastAsia"/>
                  <w:sz w:val="30"/>
                  <w:szCs w:val="30"/>
                </w:rPr>
                <w:t>3.11【知识产权的贡献度】</w:t>
              </w:r>
            </w:sdtContent>
          </w:sdt>
          <w:r>
            <w:rPr>
              <w:rFonts w:ascii="楷体_GB2312" w:eastAsia="楷体_GB2312" w:hAnsi="楷体_GB2312" w:cs="楷体_GB2312" w:hint="eastAsia"/>
              <w:sz w:val="30"/>
              <w:szCs w:val="30"/>
            </w:rPr>
            <w:tab/>
          </w:r>
          <w:bookmarkStart w:id="24" w:name="_Toc352211190_WPSOffice_Level2Page"/>
          <w:r>
            <w:rPr>
              <w:rFonts w:ascii="楷体_GB2312" w:eastAsia="楷体_GB2312" w:hAnsi="楷体_GB2312" w:cs="楷体_GB2312" w:hint="eastAsia"/>
              <w:sz w:val="30"/>
              <w:szCs w:val="30"/>
            </w:rPr>
            <w:t>10</w:t>
          </w:r>
          <w:bookmarkEnd w:id="24"/>
          <w:r>
            <w:rPr>
              <w:rFonts w:ascii="楷体_GB2312" w:eastAsia="楷体_GB2312" w:hAnsi="楷体_GB2312" w:cs="楷体_GB2312" w:hint="eastAsia"/>
              <w:sz w:val="30"/>
              <w:szCs w:val="30"/>
            </w:rPr>
            <w:fldChar w:fldCharType="end"/>
          </w:r>
        </w:p>
        <w:proofErr w:type="gramStart"/>
        <w:p w14:paraId="29E78937"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_Toc841428355_WPSOffice_Level2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064366324"/>
              <w:placeholder>
                <w:docPart w:val="{6f9bfb59-841f-49ec-ae04-4d33cb8848c5}"/>
              </w:placeholder>
            </w:sdtPr>
            <w:sdtContent>
              <w:r>
                <w:rPr>
                  <w:rFonts w:ascii="楷体_GB2312" w:eastAsia="楷体_GB2312" w:hAnsi="楷体_GB2312" w:cs="楷体_GB2312" w:hint="eastAsia"/>
                  <w:sz w:val="30"/>
                  <w:szCs w:val="30"/>
                </w:rPr>
                <w:t>3.12【知识产权贡献度的考量因素】</w:t>
              </w:r>
            </w:sdtContent>
          </w:sdt>
          <w:r>
            <w:rPr>
              <w:rFonts w:ascii="楷体_GB2312" w:eastAsia="楷体_GB2312" w:hAnsi="楷体_GB2312" w:cs="楷体_GB2312" w:hint="eastAsia"/>
              <w:sz w:val="30"/>
              <w:szCs w:val="30"/>
            </w:rPr>
            <w:tab/>
          </w:r>
          <w:bookmarkStart w:id="25" w:name="_Toc841428355_WPSOffice_Level2Page"/>
          <w:r>
            <w:rPr>
              <w:rFonts w:ascii="楷体_GB2312" w:eastAsia="楷体_GB2312" w:hAnsi="楷体_GB2312" w:cs="楷体_GB2312" w:hint="eastAsia"/>
              <w:sz w:val="30"/>
              <w:szCs w:val="30"/>
            </w:rPr>
            <w:t>10</w:t>
          </w:r>
          <w:bookmarkEnd w:id="25"/>
          <w:r>
            <w:rPr>
              <w:rFonts w:ascii="楷体_GB2312" w:eastAsia="楷体_GB2312" w:hAnsi="楷体_GB2312" w:cs="楷体_GB2312" w:hint="eastAsia"/>
              <w:sz w:val="30"/>
              <w:szCs w:val="30"/>
            </w:rPr>
            <w:fldChar w:fldCharType="end"/>
          </w:r>
          <w:proofErr w:type="gramEnd"/>
        </w:p>
        <w:p w14:paraId="3287DB19"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_Toc1309404180_WPSOffice_Level2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994869341"/>
              <w:placeholder>
                <w:docPart w:val="{f738b938-5bbf-40c1-a29d-da3177e2af39}"/>
              </w:placeholder>
            </w:sdtPr>
            <w:sdtContent>
              <w:r>
                <w:rPr>
                  <w:rFonts w:ascii="楷体_GB2312" w:eastAsia="楷体_GB2312" w:hAnsi="楷体_GB2312" w:cs="楷体_GB2312" w:hint="eastAsia"/>
                  <w:sz w:val="30"/>
                  <w:szCs w:val="30"/>
                </w:rPr>
                <w:t>3.13【倍数的确定】</w:t>
              </w:r>
            </w:sdtContent>
          </w:sdt>
          <w:r>
            <w:rPr>
              <w:rFonts w:ascii="楷体_GB2312" w:eastAsia="楷体_GB2312" w:hAnsi="楷体_GB2312" w:cs="楷体_GB2312" w:hint="eastAsia"/>
              <w:sz w:val="30"/>
              <w:szCs w:val="30"/>
            </w:rPr>
            <w:tab/>
          </w:r>
          <w:bookmarkStart w:id="26" w:name="_Toc1309404180_WPSOffice_Level2Page"/>
          <w:r>
            <w:rPr>
              <w:rFonts w:ascii="楷体_GB2312" w:eastAsia="楷体_GB2312" w:hAnsi="楷体_GB2312" w:cs="楷体_GB2312" w:hint="eastAsia"/>
              <w:sz w:val="30"/>
              <w:szCs w:val="30"/>
            </w:rPr>
            <w:t>10</w:t>
          </w:r>
          <w:bookmarkEnd w:id="26"/>
          <w:r>
            <w:rPr>
              <w:rFonts w:ascii="楷体_GB2312" w:eastAsia="楷体_GB2312" w:hAnsi="楷体_GB2312" w:cs="楷体_GB2312" w:hint="eastAsia"/>
              <w:sz w:val="30"/>
              <w:szCs w:val="30"/>
            </w:rPr>
            <w:fldChar w:fldCharType="end"/>
          </w:r>
        </w:p>
        <w:proofErr w:type="gramStart"/>
        <w:p w14:paraId="20ED18F0"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_Toc387334942_WPSOffice_Level2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592459003"/>
              <w:placeholder>
                <w:docPart w:val="{f7f8dc09-4c74-49f1-8ef9-7a96931dd10b}"/>
              </w:placeholder>
            </w:sdtPr>
            <w:sdtContent>
              <w:r>
                <w:rPr>
                  <w:rFonts w:ascii="楷体_GB2312" w:eastAsia="楷体_GB2312" w:hAnsi="楷体_GB2312" w:cs="楷体_GB2312" w:hint="eastAsia"/>
                  <w:sz w:val="30"/>
                  <w:szCs w:val="30"/>
                </w:rPr>
                <w:t>3.14【倍数的考量因素】</w:t>
              </w:r>
            </w:sdtContent>
          </w:sdt>
          <w:r>
            <w:rPr>
              <w:rFonts w:ascii="楷体_GB2312" w:eastAsia="楷体_GB2312" w:hAnsi="楷体_GB2312" w:cs="楷体_GB2312" w:hint="eastAsia"/>
              <w:sz w:val="30"/>
              <w:szCs w:val="30"/>
            </w:rPr>
            <w:tab/>
          </w:r>
          <w:bookmarkStart w:id="27" w:name="_Toc387334942_WPSOffice_Level2Page"/>
          <w:r>
            <w:rPr>
              <w:rFonts w:ascii="楷体_GB2312" w:eastAsia="楷体_GB2312" w:hAnsi="楷体_GB2312" w:cs="楷体_GB2312" w:hint="eastAsia"/>
              <w:sz w:val="30"/>
              <w:szCs w:val="30"/>
            </w:rPr>
            <w:t>11</w:t>
          </w:r>
          <w:bookmarkEnd w:id="27"/>
          <w:r>
            <w:rPr>
              <w:rFonts w:ascii="楷体_GB2312" w:eastAsia="楷体_GB2312" w:hAnsi="楷体_GB2312" w:cs="楷体_GB2312" w:hint="eastAsia"/>
              <w:sz w:val="30"/>
              <w:szCs w:val="30"/>
            </w:rPr>
            <w:fldChar w:fldCharType="end"/>
          </w:r>
          <w:proofErr w:type="gramEnd"/>
        </w:p>
        <w:proofErr w:type="gramStart"/>
        <w:p w14:paraId="42E27446"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_Toc1283413_WPSOffice_Level2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764340279"/>
              <w:placeholder>
                <w:docPart w:val="{61abb37d-9b16-4ea2-b8b1-3910c9271b96}"/>
              </w:placeholder>
            </w:sdtPr>
            <w:sdtContent>
              <w:r>
                <w:rPr>
                  <w:rFonts w:ascii="楷体_GB2312" w:eastAsia="楷体_GB2312" w:hAnsi="楷体_GB2312" w:cs="楷体_GB2312" w:hint="eastAsia"/>
                  <w:sz w:val="30"/>
                  <w:szCs w:val="30"/>
                </w:rPr>
                <w:t>3.15【侵害专利权倍数的考量因素】</w:t>
              </w:r>
            </w:sdtContent>
          </w:sdt>
          <w:r>
            <w:rPr>
              <w:rFonts w:ascii="楷体_GB2312" w:eastAsia="楷体_GB2312" w:hAnsi="楷体_GB2312" w:cs="楷体_GB2312" w:hint="eastAsia"/>
              <w:sz w:val="30"/>
              <w:szCs w:val="30"/>
            </w:rPr>
            <w:tab/>
          </w:r>
          <w:bookmarkStart w:id="28" w:name="_Toc1283413_WPSOffice_Level2Page"/>
          <w:r>
            <w:rPr>
              <w:rFonts w:ascii="楷体_GB2312" w:eastAsia="楷体_GB2312" w:hAnsi="楷体_GB2312" w:cs="楷体_GB2312" w:hint="eastAsia"/>
              <w:sz w:val="30"/>
              <w:szCs w:val="30"/>
            </w:rPr>
            <w:t>11</w:t>
          </w:r>
          <w:bookmarkEnd w:id="28"/>
          <w:r>
            <w:rPr>
              <w:rFonts w:ascii="楷体_GB2312" w:eastAsia="楷体_GB2312" w:hAnsi="楷体_GB2312" w:cs="楷体_GB2312" w:hint="eastAsia"/>
              <w:sz w:val="30"/>
              <w:szCs w:val="30"/>
            </w:rPr>
            <w:fldChar w:fldCharType="end"/>
          </w:r>
          <w:proofErr w:type="gramEnd"/>
        </w:p>
        <w:proofErr w:type="gramStart"/>
        <w:p w14:paraId="0493670B"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_Toc1664882465_WPSOffice_Level2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405025457"/>
              <w:placeholder>
                <w:docPart w:val="{52fc7eca-25b3-4fac-b16a-db4128aa7bb1}"/>
              </w:placeholder>
            </w:sdtPr>
            <w:sdtContent>
              <w:r>
                <w:rPr>
                  <w:rFonts w:ascii="楷体_GB2312" w:eastAsia="楷体_GB2312" w:hAnsi="楷体_GB2312" w:cs="楷体_GB2312" w:hint="eastAsia"/>
                  <w:sz w:val="30"/>
                  <w:szCs w:val="30"/>
                </w:rPr>
                <w:t>3.16【侵害商标权倍数的考量因素】</w:t>
              </w:r>
            </w:sdtContent>
          </w:sdt>
          <w:r>
            <w:rPr>
              <w:rFonts w:ascii="楷体_GB2312" w:eastAsia="楷体_GB2312" w:hAnsi="楷体_GB2312" w:cs="楷体_GB2312" w:hint="eastAsia"/>
              <w:sz w:val="30"/>
              <w:szCs w:val="30"/>
            </w:rPr>
            <w:tab/>
          </w:r>
          <w:bookmarkStart w:id="29" w:name="_Toc1664882465_WPSOffice_Level2Page"/>
          <w:r>
            <w:rPr>
              <w:rFonts w:ascii="楷体_GB2312" w:eastAsia="楷体_GB2312" w:hAnsi="楷体_GB2312" w:cs="楷体_GB2312" w:hint="eastAsia"/>
              <w:sz w:val="30"/>
              <w:szCs w:val="30"/>
            </w:rPr>
            <w:t>12</w:t>
          </w:r>
          <w:bookmarkEnd w:id="29"/>
          <w:r>
            <w:rPr>
              <w:rFonts w:ascii="楷体_GB2312" w:eastAsia="楷体_GB2312" w:hAnsi="楷体_GB2312" w:cs="楷体_GB2312" w:hint="eastAsia"/>
              <w:sz w:val="30"/>
              <w:szCs w:val="30"/>
            </w:rPr>
            <w:fldChar w:fldCharType="end"/>
          </w:r>
          <w:proofErr w:type="gramEnd"/>
        </w:p>
        <w:proofErr w:type="gramStart"/>
        <w:p w14:paraId="25E4BAA8"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_Toc1102073480_WPSOffice_Level2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878451981"/>
              <w:placeholder>
                <w:docPart w:val="{d629de4b-8afd-4d84-a750-b2046bb6b7d2}"/>
              </w:placeholder>
            </w:sdtPr>
            <w:sdtContent>
              <w:r>
                <w:rPr>
                  <w:rFonts w:ascii="楷体_GB2312" w:eastAsia="楷体_GB2312" w:hAnsi="楷体_GB2312" w:cs="楷体_GB2312" w:hint="eastAsia"/>
                  <w:sz w:val="30"/>
                  <w:szCs w:val="30"/>
                </w:rPr>
                <w:t>3.17【侵害著作权倍数的考量因素】</w:t>
              </w:r>
            </w:sdtContent>
          </w:sdt>
          <w:r>
            <w:rPr>
              <w:rFonts w:ascii="楷体_GB2312" w:eastAsia="楷体_GB2312" w:hAnsi="楷体_GB2312" w:cs="楷体_GB2312" w:hint="eastAsia"/>
              <w:sz w:val="30"/>
              <w:szCs w:val="30"/>
            </w:rPr>
            <w:tab/>
          </w:r>
          <w:bookmarkStart w:id="30" w:name="_Toc1102073480_WPSOffice_Level2Page"/>
          <w:r>
            <w:rPr>
              <w:rFonts w:ascii="楷体_GB2312" w:eastAsia="楷体_GB2312" w:hAnsi="楷体_GB2312" w:cs="楷体_GB2312" w:hint="eastAsia"/>
              <w:sz w:val="30"/>
              <w:szCs w:val="30"/>
            </w:rPr>
            <w:t>12</w:t>
          </w:r>
          <w:bookmarkEnd w:id="30"/>
          <w:r>
            <w:rPr>
              <w:rFonts w:ascii="楷体_GB2312" w:eastAsia="楷体_GB2312" w:hAnsi="楷体_GB2312" w:cs="楷体_GB2312" w:hint="eastAsia"/>
              <w:sz w:val="30"/>
              <w:szCs w:val="30"/>
            </w:rPr>
            <w:fldChar w:fldCharType="end"/>
          </w:r>
          <w:proofErr w:type="gramEnd"/>
        </w:p>
        <w:proofErr w:type="gramStart"/>
        <w:p w14:paraId="52D99892"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_Toc1121062296_WPSOffice_Level2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019269624"/>
              <w:placeholder>
                <w:docPart w:val="{da03c07e-1834-4914-b1d3-366b65edd8d5}"/>
              </w:placeholder>
            </w:sdtPr>
            <w:sdtContent>
              <w:r>
                <w:rPr>
                  <w:rFonts w:ascii="楷体_GB2312" w:eastAsia="楷体_GB2312" w:hAnsi="楷体_GB2312" w:cs="楷体_GB2312" w:hint="eastAsia"/>
                  <w:sz w:val="30"/>
                  <w:szCs w:val="30"/>
                </w:rPr>
                <w:t>3.18【侵犯商业秘密倍数的考量因素】</w:t>
              </w:r>
            </w:sdtContent>
          </w:sdt>
          <w:r>
            <w:rPr>
              <w:rFonts w:ascii="楷体_GB2312" w:eastAsia="楷体_GB2312" w:hAnsi="楷体_GB2312" w:cs="楷体_GB2312" w:hint="eastAsia"/>
              <w:sz w:val="30"/>
              <w:szCs w:val="30"/>
            </w:rPr>
            <w:tab/>
          </w:r>
          <w:bookmarkStart w:id="31" w:name="_Toc1121062296_WPSOffice_Level2Page"/>
          <w:r>
            <w:rPr>
              <w:rFonts w:ascii="楷体_GB2312" w:eastAsia="楷体_GB2312" w:hAnsi="楷体_GB2312" w:cs="楷体_GB2312" w:hint="eastAsia"/>
              <w:sz w:val="30"/>
              <w:szCs w:val="30"/>
            </w:rPr>
            <w:t>13</w:t>
          </w:r>
          <w:bookmarkEnd w:id="31"/>
          <w:r>
            <w:rPr>
              <w:rFonts w:ascii="楷体_GB2312" w:eastAsia="楷体_GB2312" w:hAnsi="楷体_GB2312" w:cs="楷体_GB2312" w:hint="eastAsia"/>
              <w:sz w:val="30"/>
              <w:szCs w:val="30"/>
            </w:rPr>
            <w:fldChar w:fldCharType="end"/>
          </w:r>
          <w:proofErr w:type="gramEnd"/>
        </w:p>
        <w:proofErr w:type="gramStart"/>
        <w:p w14:paraId="00BEF534"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_Toc745598054_WPSOffice_Level2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678659316"/>
              <w:placeholder>
                <w:docPart w:val="{4d1ffca8-c164-4814-bd42-00d69d624d93}"/>
              </w:placeholder>
            </w:sdtPr>
            <w:sdtContent>
              <w:r>
                <w:rPr>
                  <w:rFonts w:ascii="楷体_GB2312" w:eastAsia="楷体_GB2312" w:hAnsi="楷体_GB2312" w:cs="楷体_GB2312" w:hint="eastAsia"/>
                  <w:sz w:val="30"/>
                  <w:szCs w:val="30"/>
                </w:rPr>
                <w:t>3.19【侵害植物新品种权倍数的考量因素】</w:t>
              </w:r>
            </w:sdtContent>
          </w:sdt>
          <w:r>
            <w:rPr>
              <w:rFonts w:ascii="楷体_GB2312" w:eastAsia="楷体_GB2312" w:hAnsi="楷体_GB2312" w:cs="楷体_GB2312" w:hint="eastAsia"/>
              <w:sz w:val="30"/>
              <w:szCs w:val="30"/>
            </w:rPr>
            <w:tab/>
          </w:r>
          <w:bookmarkStart w:id="32" w:name="_Toc745598054_WPSOffice_Level2Page"/>
          <w:r>
            <w:rPr>
              <w:rFonts w:ascii="楷体_GB2312" w:eastAsia="楷体_GB2312" w:hAnsi="楷体_GB2312" w:cs="楷体_GB2312" w:hint="eastAsia"/>
              <w:sz w:val="30"/>
              <w:szCs w:val="30"/>
            </w:rPr>
            <w:t>14</w:t>
          </w:r>
          <w:bookmarkEnd w:id="32"/>
          <w:r>
            <w:rPr>
              <w:rFonts w:ascii="楷体_GB2312" w:eastAsia="楷体_GB2312" w:hAnsi="楷体_GB2312" w:cs="楷体_GB2312" w:hint="eastAsia"/>
              <w:sz w:val="30"/>
              <w:szCs w:val="30"/>
            </w:rPr>
            <w:fldChar w:fldCharType="end"/>
          </w:r>
          <w:proofErr w:type="gramEnd"/>
        </w:p>
        <w:p w14:paraId="38D18F67"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_Toc1010953409_WPSOffice_Level2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786349734"/>
              <w:placeholder>
                <w:docPart w:val="{2bedbe88-85c9-412d-ba18-63f4e8fc7d1f}"/>
              </w:placeholder>
            </w:sdtPr>
            <w:sdtContent>
              <w:r>
                <w:rPr>
                  <w:rFonts w:ascii="楷体_GB2312" w:eastAsia="楷体_GB2312" w:hAnsi="楷体_GB2312" w:cs="楷体_GB2312" w:hint="eastAsia"/>
                  <w:sz w:val="30"/>
                  <w:szCs w:val="30"/>
                </w:rPr>
                <w:t>3.20【约定惩罚性赔偿的适用】</w:t>
              </w:r>
            </w:sdtContent>
          </w:sdt>
          <w:r>
            <w:rPr>
              <w:rFonts w:ascii="楷体_GB2312" w:eastAsia="楷体_GB2312" w:hAnsi="楷体_GB2312" w:cs="楷体_GB2312" w:hint="eastAsia"/>
              <w:sz w:val="30"/>
              <w:szCs w:val="30"/>
            </w:rPr>
            <w:tab/>
          </w:r>
          <w:bookmarkStart w:id="33" w:name="_Toc1010953409_WPSOffice_Level2Page"/>
          <w:r>
            <w:rPr>
              <w:rFonts w:ascii="楷体_GB2312" w:eastAsia="楷体_GB2312" w:hAnsi="楷体_GB2312" w:cs="楷体_GB2312" w:hint="eastAsia"/>
              <w:sz w:val="30"/>
              <w:szCs w:val="30"/>
            </w:rPr>
            <w:t>14</w:t>
          </w:r>
          <w:bookmarkEnd w:id="33"/>
          <w:r>
            <w:rPr>
              <w:rFonts w:ascii="楷体_GB2312" w:eastAsia="楷体_GB2312" w:hAnsi="楷体_GB2312" w:cs="楷体_GB2312" w:hint="eastAsia"/>
              <w:sz w:val="30"/>
              <w:szCs w:val="30"/>
            </w:rPr>
            <w:fldChar w:fldCharType="end"/>
          </w:r>
        </w:p>
        <w:p w14:paraId="5A772F25"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_Toc644658456_WPSOffice_Level2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040461508"/>
              <w:placeholder>
                <w:docPart w:val="{5fc912fd-22e8-4881-b905-469a436a9446}"/>
              </w:placeholder>
            </w:sdtPr>
            <w:sdtContent>
              <w:r>
                <w:rPr>
                  <w:rFonts w:ascii="楷体_GB2312" w:eastAsia="楷体_GB2312" w:hAnsi="楷体_GB2312" w:cs="楷体_GB2312" w:hint="eastAsia"/>
                  <w:sz w:val="30"/>
                  <w:szCs w:val="30"/>
                </w:rPr>
                <w:t>3.21【惩罚性赔偿的约定内容】</w:t>
              </w:r>
            </w:sdtContent>
          </w:sdt>
          <w:r>
            <w:rPr>
              <w:rFonts w:ascii="楷体_GB2312" w:eastAsia="楷体_GB2312" w:hAnsi="楷体_GB2312" w:cs="楷体_GB2312" w:hint="eastAsia"/>
              <w:sz w:val="30"/>
              <w:szCs w:val="30"/>
            </w:rPr>
            <w:tab/>
          </w:r>
          <w:bookmarkStart w:id="34" w:name="_Toc644658456_WPSOffice_Level2Page"/>
          <w:r>
            <w:rPr>
              <w:rFonts w:ascii="楷体_GB2312" w:eastAsia="楷体_GB2312" w:hAnsi="楷体_GB2312" w:cs="楷体_GB2312" w:hint="eastAsia"/>
              <w:sz w:val="30"/>
              <w:szCs w:val="30"/>
            </w:rPr>
            <w:t>14</w:t>
          </w:r>
          <w:bookmarkEnd w:id="34"/>
          <w:r>
            <w:rPr>
              <w:rFonts w:ascii="楷体_GB2312" w:eastAsia="楷体_GB2312" w:hAnsi="楷体_GB2312" w:cs="楷体_GB2312" w:hint="eastAsia"/>
              <w:sz w:val="30"/>
              <w:szCs w:val="30"/>
            </w:rPr>
            <w:fldChar w:fldCharType="end"/>
          </w:r>
        </w:p>
        <w:p w14:paraId="295883BF"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_Toc544116480_WPSOffice_Level2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71277548"/>
              <w:placeholder>
                <w:docPart w:val="{12323cb0-8941-47e7-b853-073fac1f91d2}"/>
              </w:placeholder>
            </w:sdtPr>
            <w:sdtContent>
              <w:r>
                <w:rPr>
                  <w:rFonts w:ascii="楷体_GB2312" w:eastAsia="楷体_GB2312" w:hAnsi="楷体_GB2312" w:cs="楷体_GB2312" w:hint="eastAsia"/>
                  <w:sz w:val="30"/>
                  <w:szCs w:val="30"/>
                </w:rPr>
                <w:t>3.22【以许可使用费作为基数的约定】</w:t>
              </w:r>
            </w:sdtContent>
          </w:sdt>
          <w:r>
            <w:rPr>
              <w:rFonts w:ascii="楷体_GB2312" w:eastAsia="楷体_GB2312" w:hAnsi="楷体_GB2312" w:cs="楷体_GB2312" w:hint="eastAsia"/>
              <w:sz w:val="30"/>
              <w:szCs w:val="30"/>
            </w:rPr>
            <w:tab/>
          </w:r>
          <w:bookmarkStart w:id="35" w:name="_Toc544116480_WPSOffice_Level2Page"/>
          <w:r>
            <w:rPr>
              <w:rFonts w:ascii="楷体_GB2312" w:eastAsia="楷体_GB2312" w:hAnsi="楷体_GB2312" w:cs="楷体_GB2312" w:hint="eastAsia"/>
              <w:sz w:val="30"/>
              <w:szCs w:val="30"/>
            </w:rPr>
            <w:t>15</w:t>
          </w:r>
          <w:bookmarkEnd w:id="35"/>
          <w:r>
            <w:rPr>
              <w:rFonts w:ascii="楷体_GB2312" w:eastAsia="楷体_GB2312" w:hAnsi="楷体_GB2312" w:cs="楷体_GB2312" w:hint="eastAsia"/>
              <w:sz w:val="30"/>
              <w:szCs w:val="30"/>
            </w:rPr>
            <w:fldChar w:fldCharType="end"/>
          </w:r>
        </w:p>
        <w:proofErr w:type="gramStart"/>
        <w:p w14:paraId="43C3000B"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_Toc2091652654_WPSOffice_Level2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77330965"/>
              <w:placeholder>
                <w:docPart w:val="{5bbe9d40-93b7-4739-ab01-54bf558f95d6}"/>
              </w:placeholder>
            </w:sdtPr>
            <w:sdtContent>
              <w:r>
                <w:rPr>
                  <w:rFonts w:ascii="楷体_GB2312" w:eastAsia="楷体_GB2312" w:hAnsi="楷体_GB2312" w:cs="楷体_GB2312" w:hint="eastAsia"/>
                  <w:sz w:val="30"/>
                  <w:szCs w:val="30"/>
                </w:rPr>
                <w:t>3.23【法定赔偿中的惩罚性考量因素】</w:t>
              </w:r>
            </w:sdtContent>
          </w:sdt>
          <w:r>
            <w:rPr>
              <w:rFonts w:ascii="楷体_GB2312" w:eastAsia="楷体_GB2312" w:hAnsi="楷体_GB2312" w:cs="楷体_GB2312" w:hint="eastAsia"/>
              <w:sz w:val="30"/>
              <w:szCs w:val="30"/>
            </w:rPr>
            <w:tab/>
          </w:r>
          <w:bookmarkStart w:id="36" w:name="_Toc2091652654_WPSOffice_Level2Page"/>
          <w:r>
            <w:rPr>
              <w:rFonts w:ascii="楷体_GB2312" w:eastAsia="楷体_GB2312" w:hAnsi="楷体_GB2312" w:cs="楷体_GB2312" w:hint="eastAsia"/>
              <w:sz w:val="30"/>
              <w:szCs w:val="30"/>
            </w:rPr>
            <w:t>15</w:t>
          </w:r>
          <w:bookmarkEnd w:id="36"/>
          <w:r>
            <w:rPr>
              <w:rFonts w:ascii="楷体_GB2312" w:eastAsia="楷体_GB2312" w:hAnsi="楷体_GB2312" w:cs="楷体_GB2312" w:hint="eastAsia"/>
              <w:sz w:val="30"/>
              <w:szCs w:val="30"/>
            </w:rPr>
            <w:fldChar w:fldCharType="end"/>
          </w:r>
          <w:proofErr w:type="gramEnd"/>
        </w:p>
        <w:p w14:paraId="2AE56EAE" w14:textId="77777777" w:rsidR="004C3CE1" w:rsidRDefault="00000000">
          <w:pPr>
            <w:pStyle w:val="WPSOffice1"/>
            <w:tabs>
              <w:tab w:val="right" w:leader="dot" w:pos="8844"/>
            </w:tabs>
            <w:spacing w:line="52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fldChar w:fldCharType="begin"/>
          </w:r>
          <w:r>
            <w:rPr>
              <w:rFonts w:ascii="楷体_GB2312" w:eastAsia="楷体_GB2312" w:hAnsi="楷体_GB2312" w:cs="楷体_GB2312" w:hint="eastAsia"/>
              <w:sz w:val="30"/>
              <w:szCs w:val="30"/>
            </w:rPr>
            <w:instrText xml:space="preserve"> HYPERLINK \l _Toc807943982_WPSOffice_Level1 </w:instrText>
          </w:r>
          <w:r>
            <w:rPr>
              <w:rFonts w:ascii="楷体_GB2312" w:eastAsia="楷体_GB2312" w:hAnsi="楷体_GB2312" w:cs="楷体_GB2312" w:hint="eastAsia"/>
              <w:b/>
              <w:bCs/>
              <w:sz w:val="30"/>
              <w:szCs w:val="30"/>
            </w:rPr>
          </w:r>
          <w:r>
            <w:rPr>
              <w:rFonts w:ascii="楷体_GB2312" w:eastAsia="楷体_GB2312" w:hAnsi="楷体_GB2312" w:cs="楷体_GB2312" w:hint="eastAsia"/>
              <w:b/>
              <w:bCs/>
              <w:sz w:val="30"/>
              <w:szCs w:val="30"/>
            </w:rPr>
            <w:fldChar w:fldCharType="separate"/>
          </w:r>
          <w:sdt>
            <w:sdtPr>
              <w:rPr>
                <w:rFonts w:ascii="楷体_GB2312" w:eastAsia="楷体_GB2312" w:hAnsi="楷体_GB2312" w:cs="楷体_GB2312" w:hint="eastAsia"/>
                <w:b/>
                <w:bCs/>
                <w:kern w:val="2"/>
                <w:sz w:val="30"/>
                <w:szCs w:val="30"/>
              </w:rPr>
              <w:id w:val="-147897309"/>
              <w:placeholder>
                <w:docPart w:val="{3510504d-95e6-473e-8da5-4cdb59759141}"/>
              </w:placeholder>
            </w:sdtPr>
            <w:sdtEndPr>
              <w:rPr>
                <w:b w:val="0"/>
                <w:bCs w:val="0"/>
              </w:rPr>
            </w:sdtEndPr>
            <w:sdtContent>
              <w:r>
                <w:rPr>
                  <w:rFonts w:ascii="楷体_GB2312" w:eastAsia="楷体_GB2312" w:hAnsi="楷体_GB2312" w:cs="楷体_GB2312" w:hint="eastAsia"/>
                  <w:b/>
                  <w:bCs/>
                  <w:sz w:val="30"/>
                  <w:szCs w:val="30"/>
                </w:rPr>
                <w:t>第四部分 惩罚性赔偿对网络服务提供者的适用</w:t>
              </w:r>
            </w:sdtContent>
          </w:sdt>
          <w:r>
            <w:rPr>
              <w:rFonts w:ascii="楷体_GB2312" w:eastAsia="楷体_GB2312" w:hAnsi="楷体_GB2312" w:cs="楷体_GB2312" w:hint="eastAsia"/>
              <w:sz w:val="30"/>
              <w:szCs w:val="30"/>
            </w:rPr>
            <w:tab/>
          </w:r>
          <w:bookmarkStart w:id="37" w:name="_Toc807943982_WPSOffice_Level1Page"/>
          <w:r>
            <w:rPr>
              <w:rFonts w:ascii="楷体_GB2312" w:eastAsia="楷体_GB2312" w:hAnsi="楷体_GB2312" w:cs="楷体_GB2312" w:hint="eastAsia"/>
              <w:sz w:val="30"/>
              <w:szCs w:val="30"/>
            </w:rPr>
            <w:t>15</w:t>
          </w:r>
          <w:bookmarkEnd w:id="37"/>
          <w:r>
            <w:rPr>
              <w:rFonts w:ascii="楷体_GB2312" w:eastAsia="楷体_GB2312" w:hAnsi="楷体_GB2312" w:cs="楷体_GB2312" w:hint="eastAsia"/>
              <w:b/>
              <w:bCs/>
              <w:sz w:val="30"/>
              <w:szCs w:val="30"/>
            </w:rPr>
            <w:fldChar w:fldCharType="end"/>
          </w:r>
        </w:p>
        <w:p w14:paraId="3ED3C408"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_Toc871445358_WPSOffice_Level2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333108662"/>
              <w:placeholder>
                <w:docPart w:val="{75af6b9b-14b0-4c77-9672-655a7c4bd02f}"/>
              </w:placeholder>
            </w:sdtPr>
            <w:sdtContent>
              <w:r>
                <w:rPr>
                  <w:rFonts w:ascii="楷体_GB2312" w:eastAsia="楷体_GB2312" w:hAnsi="楷体_GB2312" w:cs="楷体_GB2312" w:hint="eastAsia"/>
                  <w:sz w:val="30"/>
                  <w:szCs w:val="30"/>
                </w:rPr>
                <w:t>4.1【一般规则】</w:t>
              </w:r>
            </w:sdtContent>
          </w:sdt>
          <w:r>
            <w:rPr>
              <w:rFonts w:ascii="楷体_GB2312" w:eastAsia="楷体_GB2312" w:hAnsi="楷体_GB2312" w:cs="楷体_GB2312" w:hint="eastAsia"/>
              <w:sz w:val="30"/>
              <w:szCs w:val="30"/>
            </w:rPr>
            <w:tab/>
          </w:r>
          <w:bookmarkStart w:id="38" w:name="_Toc871445358_WPSOffice_Level2Page"/>
          <w:r>
            <w:rPr>
              <w:rFonts w:ascii="楷体_GB2312" w:eastAsia="楷体_GB2312" w:hAnsi="楷体_GB2312" w:cs="楷体_GB2312" w:hint="eastAsia"/>
              <w:sz w:val="30"/>
              <w:szCs w:val="30"/>
            </w:rPr>
            <w:t>15</w:t>
          </w:r>
          <w:bookmarkEnd w:id="38"/>
          <w:r>
            <w:rPr>
              <w:rFonts w:ascii="楷体_GB2312" w:eastAsia="楷体_GB2312" w:hAnsi="楷体_GB2312" w:cs="楷体_GB2312" w:hint="eastAsia"/>
              <w:sz w:val="30"/>
              <w:szCs w:val="30"/>
            </w:rPr>
            <w:fldChar w:fldCharType="end"/>
          </w:r>
        </w:p>
        <w:p w14:paraId="5D1430EF"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_Toc1417668461_WPSOffice_Level2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2093966668"/>
              <w:placeholder>
                <w:docPart w:val="{d1385ce8-809c-4c12-87f9-5d41a4669f45}"/>
              </w:placeholder>
            </w:sdtPr>
            <w:sdtContent>
              <w:r>
                <w:rPr>
                  <w:rFonts w:ascii="楷体_GB2312" w:eastAsia="楷体_GB2312" w:hAnsi="楷体_GB2312" w:cs="楷体_GB2312" w:hint="eastAsia"/>
                  <w:sz w:val="30"/>
                  <w:szCs w:val="30"/>
                </w:rPr>
                <w:t>4.2【明知的认定】</w:t>
              </w:r>
            </w:sdtContent>
          </w:sdt>
          <w:r>
            <w:rPr>
              <w:rFonts w:ascii="楷体_GB2312" w:eastAsia="楷体_GB2312" w:hAnsi="楷体_GB2312" w:cs="楷体_GB2312" w:hint="eastAsia"/>
              <w:sz w:val="30"/>
              <w:szCs w:val="30"/>
            </w:rPr>
            <w:tab/>
          </w:r>
          <w:bookmarkStart w:id="39" w:name="_Toc1417668461_WPSOffice_Level2Page"/>
          <w:r>
            <w:rPr>
              <w:rFonts w:ascii="楷体_GB2312" w:eastAsia="楷体_GB2312" w:hAnsi="楷体_GB2312" w:cs="楷体_GB2312" w:hint="eastAsia"/>
              <w:sz w:val="30"/>
              <w:szCs w:val="30"/>
            </w:rPr>
            <w:t>16</w:t>
          </w:r>
          <w:bookmarkEnd w:id="39"/>
          <w:r>
            <w:rPr>
              <w:rFonts w:ascii="楷体_GB2312" w:eastAsia="楷体_GB2312" w:hAnsi="楷体_GB2312" w:cs="楷体_GB2312" w:hint="eastAsia"/>
              <w:sz w:val="30"/>
              <w:szCs w:val="30"/>
            </w:rPr>
            <w:fldChar w:fldCharType="end"/>
          </w:r>
        </w:p>
        <w:p w14:paraId="6AA62C58"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_Toc1714153080_WPSOffice_Level2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644702129"/>
              <w:placeholder>
                <w:docPart w:val="{31d3578b-2c07-426d-ae1a-eff80a538c05}"/>
              </w:placeholder>
            </w:sdtPr>
            <w:sdtContent>
              <w:r>
                <w:rPr>
                  <w:rFonts w:ascii="楷体_GB2312" w:eastAsia="楷体_GB2312" w:hAnsi="楷体_GB2312" w:cs="楷体_GB2312" w:hint="eastAsia"/>
                  <w:sz w:val="30"/>
                  <w:szCs w:val="30"/>
                </w:rPr>
                <w:t>4.3【情节严重的认定】</w:t>
              </w:r>
            </w:sdtContent>
          </w:sdt>
          <w:r>
            <w:rPr>
              <w:rFonts w:ascii="楷体_GB2312" w:eastAsia="楷体_GB2312" w:hAnsi="楷体_GB2312" w:cs="楷体_GB2312" w:hint="eastAsia"/>
              <w:sz w:val="30"/>
              <w:szCs w:val="30"/>
            </w:rPr>
            <w:tab/>
          </w:r>
          <w:bookmarkStart w:id="40" w:name="_Toc1714153080_WPSOffice_Level2Page"/>
          <w:r>
            <w:rPr>
              <w:rFonts w:ascii="楷体_GB2312" w:eastAsia="楷体_GB2312" w:hAnsi="楷体_GB2312" w:cs="楷体_GB2312" w:hint="eastAsia"/>
              <w:sz w:val="30"/>
              <w:szCs w:val="30"/>
            </w:rPr>
            <w:t>16</w:t>
          </w:r>
          <w:bookmarkEnd w:id="40"/>
          <w:r>
            <w:rPr>
              <w:rFonts w:ascii="楷体_GB2312" w:eastAsia="楷体_GB2312" w:hAnsi="楷体_GB2312" w:cs="楷体_GB2312" w:hint="eastAsia"/>
              <w:sz w:val="30"/>
              <w:szCs w:val="30"/>
            </w:rPr>
            <w:fldChar w:fldCharType="end"/>
          </w:r>
        </w:p>
        <w:p w14:paraId="04001EEA"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_Toc1679389340_WPSOffice_Level2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398355567"/>
              <w:placeholder>
                <w:docPart w:val="{0c6349e5-b497-4837-8cd8-061fbf60ff16}"/>
              </w:placeholder>
            </w:sdtPr>
            <w:sdtContent>
              <w:r>
                <w:rPr>
                  <w:rFonts w:ascii="楷体_GB2312" w:eastAsia="楷体_GB2312" w:hAnsi="楷体_GB2312" w:cs="楷体_GB2312" w:hint="eastAsia"/>
                  <w:sz w:val="30"/>
                  <w:szCs w:val="30"/>
                </w:rPr>
                <w:t>4.4【未履行转通知义务】</w:t>
              </w:r>
            </w:sdtContent>
          </w:sdt>
          <w:r>
            <w:rPr>
              <w:rFonts w:ascii="楷体_GB2312" w:eastAsia="楷体_GB2312" w:hAnsi="楷体_GB2312" w:cs="楷体_GB2312" w:hint="eastAsia"/>
              <w:sz w:val="30"/>
              <w:szCs w:val="30"/>
            </w:rPr>
            <w:tab/>
          </w:r>
          <w:bookmarkStart w:id="41" w:name="_Toc1679389340_WPSOffice_Level2Page"/>
          <w:r>
            <w:rPr>
              <w:rFonts w:ascii="楷体_GB2312" w:eastAsia="楷体_GB2312" w:hAnsi="楷体_GB2312" w:cs="楷体_GB2312" w:hint="eastAsia"/>
              <w:sz w:val="30"/>
              <w:szCs w:val="30"/>
            </w:rPr>
            <w:t>17</w:t>
          </w:r>
          <w:bookmarkEnd w:id="41"/>
          <w:r>
            <w:rPr>
              <w:rFonts w:ascii="楷体_GB2312" w:eastAsia="楷体_GB2312" w:hAnsi="楷体_GB2312" w:cs="楷体_GB2312" w:hint="eastAsia"/>
              <w:sz w:val="30"/>
              <w:szCs w:val="30"/>
            </w:rPr>
            <w:fldChar w:fldCharType="end"/>
          </w:r>
        </w:p>
        <w:p w14:paraId="13AE9C8D"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_Toc319647025_WPSOffice_Level2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38701078"/>
              <w:placeholder>
                <w:docPart w:val="{7519f4d6-cd0c-44ee-93c0-c33a6de08039}"/>
              </w:placeholder>
            </w:sdtPr>
            <w:sdtContent>
              <w:r>
                <w:rPr>
                  <w:rFonts w:ascii="楷体_GB2312" w:eastAsia="楷体_GB2312" w:hAnsi="楷体_GB2312" w:cs="楷体_GB2312" w:hint="eastAsia"/>
                  <w:sz w:val="30"/>
                  <w:szCs w:val="30"/>
                </w:rPr>
                <w:t>4.5【未及时终止措施】</w:t>
              </w:r>
            </w:sdtContent>
          </w:sdt>
          <w:r>
            <w:rPr>
              <w:rFonts w:ascii="楷体_GB2312" w:eastAsia="楷体_GB2312" w:hAnsi="楷体_GB2312" w:cs="楷体_GB2312" w:hint="eastAsia"/>
              <w:sz w:val="30"/>
              <w:szCs w:val="30"/>
            </w:rPr>
            <w:tab/>
          </w:r>
          <w:bookmarkStart w:id="42" w:name="_Toc319647025_WPSOffice_Level2Page"/>
          <w:r>
            <w:rPr>
              <w:rFonts w:ascii="楷体_GB2312" w:eastAsia="楷体_GB2312" w:hAnsi="楷体_GB2312" w:cs="楷体_GB2312" w:hint="eastAsia"/>
              <w:sz w:val="30"/>
              <w:szCs w:val="30"/>
            </w:rPr>
            <w:t>17</w:t>
          </w:r>
          <w:bookmarkEnd w:id="42"/>
          <w:r>
            <w:rPr>
              <w:rFonts w:ascii="楷体_GB2312" w:eastAsia="楷体_GB2312" w:hAnsi="楷体_GB2312" w:cs="楷体_GB2312" w:hint="eastAsia"/>
              <w:sz w:val="30"/>
              <w:szCs w:val="30"/>
            </w:rPr>
            <w:fldChar w:fldCharType="end"/>
          </w:r>
        </w:p>
        <w:p w14:paraId="2CB880C6"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fldChar w:fldCharType="begin"/>
          </w:r>
          <w:r>
            <w:rPr>
              <w:rFonts w:ascii="楷体_GB2312" w:eastAsia="楷体_GB2312" w:hAnsi="楷体_GB2312" w:cs="楷体_GB2312" w:hint="eastAsia"/>
              <w:sz w:val="30"/>
              <w:szCs w:val="30"/>
            </w:rPr>
            <w:instrText xml:space="preserve"> HYPERLINK \l _Toc684707444_WPSOffice_Level2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10373857"/>
              <w:placeholder>
                <w:docPart w:val="{620f559e-51e7-4dcc-8a3e-f715f63ec79d}"/>
              </w:placeholder>
            </w:sdtPr>
            <w:sdtContent>
              <w:r>
                <w:rPr>
                  <w:rFonts w:ascii="楷体_GB2312" w:eastAsia="楷体_GB2312" w:hAnsi="楷体_GB2312" w:cs="楷体_GB2312" w:hint="eastAsia"/>
                  <w:sz w:val="30"/>
                  <w:szCs w:val="30"/>
                </w:rPr>
                <w:t>4.6【直接实施侵权行为的法律责任】</w:t>
              </w:r>
            </w:sdtContent>
          </w:sdt>
          <w:r>
            <w:rPr>
              <w:rFonts w:ascii="楷体_GB2312" w:eastAsia="楷体_GB2312" w:hAnsi="楷体_GB2312" w:cs="楷体_GB2312" w:hint="eastAsia"/>
              <w:sz w:val="30"/>
              <w:szCs w:val="30"/>
            </w:rPr>
            <w:tab/>
          </w:r>
          <w:bookmarkStart w:id="43" w:name="_Toc684707444_WPSOffice_Level2Page"/>
          <w:r>
            <w:rPr>
              <w:rFonts w:ascii="楷体_GB2312" w:eastAsia="楷体_GB2312" w:hAnsi="楷体_GB2312" w:cs="楷体_GB2312" w:hint="eastAsia"/>
              <w:sz w:val="30"/>
              <w:szCs w:val="30"/>
            </w:rPr>
            <w:t>18</w:t>
          </w:r>
          <w:bookmarkEnd w:id="43"/>
          <w:r>
            <w:rPr>
              <w:rFonts w:ascii="楷体_GB2312" w:eastAsia="楷体_GB2312" w:hAnsi="楷体_GB2312" w:cs="楷体_GB2312" w:hint="eastAsia"/>
              <w:sz w:val="30"/>
              <w:szCs w:val="30"/>
            </w:rPr>
            <w:fldChar w:fldCharType="end"/>
          </w:r>
        </w:p>
        <w:p w14:paraId="3D310492"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_Toc626487175_WPSOffice_Level2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30596075"/>
              <w:placeholder>
                <w:docPart w:val="{aafb7a8d-b134-4d2f-85ae-33c9d784bf8f}"/>
              </w:placeholder>
            </w:sdtPr>
            <w:sdtContent>
              <w:r>
                <w:rPr>
                  <w:rFonts w:ascii="楷体_GB2312" w:eastAsia="楷体_GB2312" w:hAnsi="楷体_GB2312" w:cs="楷体_GB2312" w:hint="eastAsia"/>
                  <w:sz w:val="30"/>
                  <w:szCs w:val="30"/>
                </w:rPr>
                <w:t>4.7【网络直播带货的侵权责任】</w:t>
              </w:r>
            </w:sdtContent>
          </w:sdt>
          <w:r>
            <w:rPr>
              <w:rFonts w:ascii="楷体_GB2312" w:eastAsia="楷体_GB2312" w:hAnsi="楷体_GB2312" w:cs="楷体_GB2312" w:hint="eastAsia"/>
              <w:sz w:val="30"/>
              <w:szCs w:val="30"/>
            </w:rPr>
            <w:tab/>
          </w:r>
          <w:bookmarkStart w:id="44" w:name="_Toc626487175_WPSOffice_Level2Page"/>
          <w:r>
            <w:rPr>
              <w:rFonts w:ascii="楷体_GB2312" w:eastAsia="楷体_GB2312" w:hAnsi="楷体_GB2312" w:cs="楷体_GB2312" w:hint="eastAsia"/>
              <w:sz w:val="30"/>
              <w:szCs w:val="30"/>
            </w:rPr>
            <w:t>18</w:t>
          </w:r>
          <w:bookmarkEnd w:id="44"/>
          <w:r>
            <w:rPr>
              <w:rFonts w:ascii="楷体_GB2312" w:eastAsia="楷体_GB2312" w:hAnsi="楷体_GB2312" w:cs="楷体_GB2312" w:hint="eastAsia"/>
              <w:sz w:val="30"/>
              <w:szCs w:val="30"/>
            </w:rPr>
            <w:fldChar w:fldCharType="end"/>
          </w:r>
        </w:p>
        <w:p w14:paraId="1C892A4F"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_Toc945528426_WPSOffice_Level2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60563195"/>
              <w:placeholder>
                <w:docPart w:val="{61889a4d-b6ef-46e9-ab64-2944093ae9b4}"/>
              </w:placeholder>
            </w:sdtPr>
            <w:sdtContent>
              <w:r>
                <w:rPr>
                  <w:rFonts w:ascii="楷体_GB2312" w:eastAsia="楷体_GB2312" w:hAnsi="楷体_GB2312" w:cs="楷体_GB2312" w:hint="eastAsia"/>
                  <w:sz w:val="30"/>
                  <w:szCs w:val="30"/>
                </w:rPr>
                <w:t>4.8【代购的侵权责任】</w:t>
              </w:r>
            </w:sdtContent>
          </w:sdt>
          <w:r>
            <w:rPr>
              <w:rFonts w:ascii="楷体_GB2312" w:eastAsia="楷体_GB2312" w:hAnsi="楷体_GB2312" w:cs="楷体_GB2312" w:hint="eastAsia"/>
              <w:sz w:val="30"/>
              <w:szCs w:val="30"/>
            </w:rPr>
            <w:tab/>
          </w:r>
          <w:bookmarkStart w:id="45" w:name="_Toc945528426_WPSOffice_Level2Page"/>
          <w:r>
            <w:rPr>
              <w:rFonts w:ascii="楷体_GB2312" w:eastAsia="楷体_GB2312" w:hAnsi="楷体_GB2312" w:cs="楷体_GB2312" w:hint="eastAsia"/>
              <w:sz w:val="30"/>
              <w:szCs w:val="30"/>
            </w:rPr>
            <w:t>18</w:t>
          </w:r>
          <w:bookmarkEnd w:id="45"/>
          <w:r>
            <w:rPr>
              <w:rFonts w:ascii="楷体_GB2312" w:eastAsia="楷体_GB2312" w:hAnsi="楷体_GB2312" w:cs="楷体_GB2312" w:hint="eastAsia"/>
              <w:sz w:val="30"/>
              <w:szCs w:val="30"/>
            </w:rPr>
            <w:fldChar w:fldCharType="end"/>
          </w:r>
        </w:p>
        <w:p w14:paraId="5528E74C" w14:textId="77777777" w:rsidR="004C3CE1" w:rsidRDefault="00000000">
          <w:pPr>
            <w:pStyle w:val="WPSOffice1"/>
            <w:tabs>
              <w:tab w:val="right" w:leader="dot" w:pos="8844"/>
            </w:tabs>
            <w:spacing w:line="52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fldChar w:fldCharType="begin"/>
          </w:r>
          <w:r>
            <w:rPr>
              <w:rFonts w:ascii="楷体_GB2312" w:eastAsia="楷体_GB2312" w:hAnsi="楷体_GB2312" w:cs="楷体_GB2312" w:hint="eastAsia"/>
              <w:sz w:val="30"/>
              <w:szCs w:val="30"/>
            </w:rPr>
            <w:instrText xml:space="preserve"> HYPERLINK \l _Toc1049462212_WPSOffice_Level1 </w:instrText>
          </w:r>
          <w:r>
            <w:rPr>
              <w:rFonts w:ascii="楷体_GB2312" w:eastAsia="楷体_GB2312" w:hAnsi="楷体_GB2312" w:cs="楷体_GB2312" w:hint="eastAsia"/>
              <w:b/>
              <w:bCs/>
              <w:sz w:val="30"/>
              <w:szCs w:val="30"/>
            </w:rPr>
          </w:r>
          <w:r>
            <w:rPr>
              <w:rFonts w:ascii="楷体_GB2312" w:eastAsia="楷体_GB2312" w:hAnsi="楷体_GB2312" w:cs="楷体_GB2312" w:hint="eastAsia"/>
              <w:b/>
              <w:bCs/>
              <w:sz w:val="30"/>
              <w:szCs w:val="30"/>
            </w:rPr>
            <w:fldChar w:fldCharType="separate"/>
          </w:r>
          <w:sdt>
            <w:sdtPr>
              <w:rPr>
                <w:rFonts w:ascii="楷体_GB2312" w:eastAsia="楷体_GB2312" w:hAnsi="楷体_GB2312" w:cs="楷体_GB2312" w:hint="eastAsia"/>
                <w:b/>
                <w:bCs/>
                <w:kern w:val="2"/>
                <w:sz w:val="30"/>
                <w:szCs w:val="30"/>
              </w:rPr>
              <w:id w:val="585954992"/>
              <w:placeholder>
                <w:docPart w:val="{019678f8-8362-4d76-a4ec-8e802f787a03}"/>
              </w:placeholder>
            </w:sdtPr>
            <w:sdtEndPr>
              <w:rPr>
                <w:b w:val="0"/>
                <w:bCs w:val="0"/>
              </w:rPr>
            </w:sdtEndPr>
            <w:sdtContent>
              <w:r>
                <w:rPr>
                  <w:rFonts w:ascii="楷体_GB2312" w:eastAsia="楷体_GB2312" w:hAnsi="楷体_GB2312" w:cs="楷体_GB2312" w:hint="eastAsia"/>
                  <w:b/>
                  <w:bCs/>
                  <w:sz w:val="30"/>
                  <w:szCs w:val="30"/>
                </w:rPr>
                <w:t>第五部分 程序规定</w:t>
              </w:r>
            </w:sdtContent>
          </w:sdt>
          <w:r>
            <w:rPr>
              <w:rFonts w:ascii="楷体_GB2312" w:eastAsia="楷体_GB2312" w:hAnsi="楷体_GB2312" w:cs="楷体_GB2312" w:hint="eastAsia"/>
              <w:sz w:val="30"/>
              <w:szCs w:val="30"/>
            </w:rPr>
            <w:tab/>
          </w:r>
          <w:bookmarkStart w:id="46" w:name="_Toc1049462212_WPSOffice_Level1Page"/>
          <w:r>
            <w:rPr>
              <w:rFonts w:ascii="楷体_GB2312" w:eastAsia="楷体_GB2312" w:hAnsi="楷体_GB2312" w:cs="楷体_GB2312" w:hint="eastAsia"/>
              <w:sz w:val="30"/>
              <w:szCs w:val="30"/>
            </w:rPr>
            <w:t>19</w:t>
          </w:r>
          <w:bookmarkEnd w:id="46"/>
          <w:r>
            <w:rPr>
              <w:rFonts w:ascii="楷体_GB2312" w:eastAsia="楷体_GB2312" w:hAnsi="楷体_GB2312" w:cs="楷体_GB2312" w:hint="eastAsia"/>
              <w:b/>
              <w:bCs/>
              <w:sz w:val="30"/>
              <w:szCs w:val="30"/>
            </w:rPr>
            <w:fldChar w:fldCharType="end"/>
          </w:r>
        </w:p>
        <w:p w14:paraId="1D3E3D35"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_Toc1570992791_WPSOffice_Level2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017515196"/>
              <w:placeholder>
                <w:docPart w:val="{524f56db-28c5-4fc6-a049-f8e92a406881}"/>
              </w:placeholder>
            </w:sdtPr>
            <w:sdtContent>
              <w:r>
                <w:rPr>
                  <w:rFonts w:ascii="楷体_GB2312" w:eastAsia="楷体_GB2312" w:hAnsi="楷体_GB2312" w:cs="楷体_GB2312" w:hint="eastAsia"/>
                  <w:sz w:val="30"/>
                  <w:szCs w:val="30"/>
                </w:rPr>
                <w:t>5.1【请求的提出或者变更】</w:t>
              </w:r>
            </w:sdtContent>
          </w:sdt>
          <w:r>
            <w:rPr>
              <w:rFonts w:ascii="楷体_GB2312" w:eastAsia="楷体_GB2312" w:hAnsi="楷体_GB2312" w:cs="楷体_GB2312" w:hint="eastAsia"/>
              <w:sz w:val="30"/>
              <w:szCs w:val="30"/>
            </w:rPr>
            <w:tab/>
          </w:r>
          <w:bookmarkStart w:id="47" w:name="_Toc1570992791_WPSOffice_Level2Page"/>
          <w:r>
            <w:rPr>
              <w:rFonts w:ascii="楷体_GB2312" w:eastAsia="楷体_GB2312" w:hAnsi="楷体_GB2312" w:cs="楷体_GB2312" w:hint="eastAsia"/>
              <w:sz w:val="30"/>
              <w:szCs w:val="30"/>
            </w:rPr>
            <w:t>19</w:t>
          </w:r>
          <w:bookmarkEnd w:id="47"/>
          <w:r>
            <w:rPr>
              <w:rFonts w:ascii="楷体_GB2312" w:eastAsia="楷体_GB2312" w:hAnsi="楷体_GB2312" w:cs="楷体_GB2312" w:hint="eastAsia"/>
              <w:sz w:val="30"/>
              <w:szCs w:val="30"/>
            </w:rPr>
            <w:fldChar w:fldCharType="end"/>
          </w:r>
        </w:p>
        <w:p w14:paraId="77BED19F"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_Toc1983484404_WPSOffice_Level2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443548052"/>
              <w:placeholder>
                <w:docPart w:val="{cb27ff8e-e9ed-4d0d-8a82-a13324db34d5}"/>
              </w:placeholder>
            </w:sdtPr>
            <w:sdtContent>
              <w:r>
                <w:rPr>
                  <w:rFonts w:ascii="楷体_GB2312" w:eastAsia="楷体_GB2312" w:hAnsi="楷体_GB2312" w:cs="楷体_GB2312" w:hint="eastAsia"/>
                  <w:sz w:val="30"/>
                  <w:szCs w:val="30"/>
                </w:rPr>
                <w:t>5.2【一审不提交计算证据的后果】</w:t>
              </w:r>
            </w:sdtContent>
          </w:sdt>
          <w:r>
            <w:rPr>
              <w:rFonts w:ascii="楷体_GB2312" w:eastAsia="楷体_GB2312" w:hAnsi="楷体_GB2312" w:cs="楷体_GB2312" w:hint="eastAsia"/>
              <w:sz w:val="30"/>
              <w:szCs w:val="30"/>
            </w:rPr>
            <w:tab/>
          </w:r>
          <w:bookmarkStart w:id="48" w:name="_Toc1983484404_WPSOffice_Level2Page"/>
          <w:r>
            <w:rPr>
              <w:rFonts w:ascii="楷体_GB2312" w:eastAsia="楷体_GB2312" w:hAnsi="楷体_GB2312" w:cs="楷体_GB2312" w:hint="eastAsia"/>
              <w:sz w:val="30"/>
              <w:szCs w:val="30"/>
            </w:rPr>
            <w:t>19</w:t>
          </w:r>
          <w:bookmarkEnd w:id="48"/>
          <w:r>
            <w:rPr>
              <w:rFonts w:ascii="楷体_GB2312" w:eastAsia="楷体_GB2312" w:hAnsi="楷体_GB2312" w:cs="楷体_GB2312" w:hint="eastAsia"/>
              <w:sz w:val="30"/>
              <w:szCs w:val="30"/>
            </w:rPr>
            <w:fldChar w:fldCharType="end"/>
          </w:r>
        </w:p>
        <w:p w14:paraId="6E7CC9E1"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_Toc805918407_WPSOffice_Level2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769621015"/>
              <w:placeholder>
                <w:docPart w:val="{21522da5-3172-467a-a89f-3f867e498958}"/>
              </w:placeholder>
            </w:sdtPr>
            <w:sdtContent>
              <w:r>
                <w:rPr>
                  <w:rFonts w:ascii="楷体_GB2312" w:eastAsia="楷体_GB2312" w:hAnsi="楷体_GB2312" w:cs="楷体_GB2312" w:hint="eastAsia"/>
                  <w:sz w:val="30"/>
                  <w:szCs w:val="30"/>
                </w:rPr>
                <w:t>5.3【部分权利人请求】</w:t>
              </w:r>
            </w:sdtContent>
          </w:sdt>
          <w:r>
            <w:rPr>
              <w:rFonts w:ascii="楷体_GB2312" w:eastAsia="楷体_GB2312" w:hAnsi="楷体_GB2312" w:cs="楷体_GB2312" w:hint="eastAsia"/>
              <w:sz w:val="30"/>
              <w:szCs w:val="30"/>
            </w:rPr>
            <w:tab/>
          </w:r>
          <w:bookmarkStart w:id="49" w:name="_Toc805918407_WPSOffice_Level2Page"/>
          <w:r>
            <w:rPr>
              <w:rFonts w:ascii="楷体_GB2312" w:eastAsia="楷体_GB2312" w:hAnsi="楷体_GB2312" w:cs="楷体_GB2312" w:hint="eastAsia"/>
              <w:sz w:val="30"/>
              <w:szCs w:val="30"/>
            </w:rPr>
            <w:t>19</w:t>
          </w:r>
          <w:bookmarkEnd w:id="49"/>
          <w:r>
            <w:rPr>
              <w:rFonts w:ascii="楷体_GB2312" w:eastAsia="楷体_GB2312" w:hAnsi="楷体_GB2312" w:cs="楷体_GB2312" w:hint="eastAsia"/>
              <w:sz w:val="30"/>
              <w:szCs w:val="30"/>
            </w:rPr>
            <w:fldChar w:fldCharType="end"/>
          </w:r>
        </w:p>
        <w:p w14:paraId="4459A62A"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_Toc1409786944_WPSOffice_Level2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848566195"/>
              <w:placeholder>
                <w:docPart w:val="{854ad34b-985f-440e-a42d-2a0b7793ae84}"/>
              </w:placeholder>
            </w:sdtPr>
            <w:sdtContent>
              <w:r>
                <w:rPr>
                  <w:rFonts w:ascii="楷体_GB2312" w:eastAsia="楷体_GB2312" w:hAnsi="楷体_GB2312" w:cs="楷体_GB2312" w:hint="eastAsia"/>
                  <w:sz w:val="30"/>
                  <w:szCs w:val="30"/>
                </w:rPr>
                <w:t>5.4【对权利共有人的一致适用】</w:t>
              </w:r>
            </w:sdtContent>
          </w:sdt>
          <w:r>
            <w:rPr>
              <w:rFonts w:ascii="楷体_GB2312" w:eastAsia="楷体_GB2312" w:hAnsi="楷体_GB2312" w:cs="楷体_GB2312" w:hint="eastAsia"/>
              <w:sz w:val="30"/>
              <w:szCs w:val="30"/>
            </w:rPr>
            <w:tab/>
          </w:r>
          <w:bookmarkStart w:id="50" w:name="_Toc1409786944_WPSOffice_Level2Page"/>
          <w:r>
            <w:rPr>
              <w:rFonts w:ascii="楷体_GB2312" w:eastAsia="楷体_GB2312" w:hAnsi="楷体_GB2312" w:cs="楷体_GB2312" w:hint="eastAsia"/>
              <w:sz w:val="30"/>
              <w:szCs w:val="30"/>
            </w:rPr>
            <w:t>20</w:t>
          </w:r>
          <w:bookmarkEnd w:id="50"/>
          <w:r>
            <w:rPr>
              <w:rFonts w:ascii="楷体_GB2312" w:eastAsia="楷体_GB2312" w:hAnsi="楷体_GB2312" w:cs="楷体_GB2312" w:hint="eastAsia"/>
              <w:sz w:val="30"/>
              <w:szCs w:val="30"/>
            </w:rPr>
            <w:fldChar w:fldCharType="end"/>
          </w:r>
        </w:p>
        <w:p w14:paraId="3E48629D"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_Toc1726201484_WPSOffice_Level2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087501433"/>
              <w:placeholder>
                <w:docPart w:val="{d8d54055-5b50-4a10-af8d-18f3680d5aa4}"/>
              </w:placeholder>
            </w:sdtPr>
            <w:sdtContent>
              <w:r>
                <w:rPr>
                  <w:rFonts w:ascii="楷体_GB2312" w:eastAsia="楷体_GB2312" w:hAnsi="楷体_GB2312" w:cs="楷体_GB2312" w:hint="eastAsia"/>
                  <w:sz w:val="30"/>
                  <w:szCs w:val="30"/>
                </w:rPr>
                <w:t>5.5【针对同一侵权人的分别适用】</w:t>
              </w:r>
            </w:sdtContent>
          </w:sdt>
          <w:r>
            <w:rPr>
              <w:rFonts w:ascii="楷体_GB2312" w:eastAsia="楷体_GB2312" w:hAnsi="楷体_GB2312" w:cs="楷体_GB2312" w:hint="eastAsia"/>
              <w:sz w:val="30"/>
              <w:szCs w:val="30"/>
            </w:rPr>
            <w:tab/>
          </w:r>
          <w:bookmarkStart w:id="51" w:name="_Toc1726201484_WPSOffice_Level2Page"/>
          <w:r>
            <w:rPr>
              <w:rFonts w:ascii="楷体_GB2312" w:eastAsia="楷体_GB2312" w:hAnsi="楷体_GB2312" w:cs="楷体_GB2312" w:hint="eastAsia"/>
              <w:sz w:val="30"/>
              <w:szCs w:val="30"/>
            </w:rPr>
            <w:t>20</w:t>
          </w:r>
          <w:bookmarkEnd w:id="51"/>
          <w:r>
            <w:rPr>
              <w:rFonts w:ascii="楷体_GB2312" w:eastAsia="楷体_GB2312" w:hAnsi="楷体_GB2312" w:cs="楷体_GB2312" w:hint="eastAsia"/>
              <w:sz w:val="30"/>
              <w:szCs w:val="30"/>
            </w:rPr>
            <w:fldChar w:fldCharType="end"/>
          </w:r>
        </w:p>
        <w:p w14:paraId="79FBF434"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_Toc730337777_WPSOffice_Level2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685636715"/>
              <w:placeholder>
                <w:docPart w:val="{692d4cf9-6198-49d7-bc6e-1644560254ec}"/>
              </w:placeholder>
            </w:sdtPr>
            <w:sdtContent>
              <w:r>
                <w:rPr>
                  <w:rFonts w:ascii="楷体_GB2312" w:eastAsia="楷体_GB2312" w:hAnsi="楷体_GB2312" w:cs="楷体_GB2312" w:hint="eastAsia"/>
                  <w:sz w:val="30"/>
                  <w:szCs w:val="30"/>
                </w:rPr>
                <w:t>5.6【对部分侵权人适用】</w:t>
              </w:r>
            </w:sdtContent>
          </w:sdt>
          <w:r>
            <w:rPr>
              <w:rFonts w:ascii="楷体_GB2312" w:eastAsia="楷体_GB2312" w:hAnsi="楷体_GB2312" w:cs="楷体_GB2312" w:hint="eastAsia"/>
              <w:sz w:val="30"/>
              <w:szCs w:val="30"/>
            </w:rPr>
            <w:tab/>
          </w:r>
          <w:bookmarkStart w:id="52" w:name="_Toc730337777_WPSOffice_Level2Page"/>
          <w:r>
            <w:rPr>
              <w:rFonts w:ascii="楷体_GB2312" w:eastAsia="楷体_GB2312" w:hAnsi="楷体_GB2312" w:cs="楷体_GB2312" w:hint="eastAsia"/>
              <w:sz w:val="30"/>
              <w:szCs w:val="30"/>
            </w:rPr>
            <w:t>20</w:t>
          </w:r>
          <w:bookmarkEnd w:id="52"/>
          <w:r>
            <w:rPr>
              <w:rFonts w:ascii="楷体_GB2312" w:eastAsia="楷体_GB2312" w:hAnsi="楷体_GB2312" w:cs="楷体_GB2312" w:hint="eastAsia"/>
              <w:sz w:val="30"/>
              <w:szCs w:val="30"/>
            </w:rPr>
            <w:fldChar w:fldCharType="end"/>
          </w:r>
        </w:p>
        <w:p w14:paraId="51D4608E"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_Toc106519261_WPSOffice_Level2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313455475"/>
              <w:placeholder>
                <w:docPart w:val="{e02d38b5-a111-4cb9-9008-73e09b8653ba}"/>
              </w:placeholder>
            </w:sdtPr>
            <w:sdtContent>
              <w:r>
                <w:rPr>
                  <w:rFonts w:ascii="楷体_GB2312" w:eastAsia="楷体_GB2312" w:hAnsi="楷体_GB2312" w:cs="楷体_GB2312" w:hint="eastAsia"/>
                  <w:sz w:val="30"/>
                  <w:szCs w:val="30"/>
                </w:rPr>
                <w:t>5.7【针对不同侵权人的分别适用】</w:t>
              </w:r>
            </w:sdtContent>
          </w:sdt>
          <w:r>
            <w:rPr>
              <w:rFonts w:ascii="楷体_GB2312" w:eastAsia="楷体_GB2312" w:hAnsi="楷体_GB2312" w:cs="楷体_GB2312" w:hint="eastAsia"/>
              <w:sz w:val="30"/>
              <w:szCs w:val="30"/>
            </w:rPr>
            <w:tab/>
          </w:r>
          <w:bookmarkStart w:id="53" w:name="_Toc106519261_WPSOffice_Level2Page"/>
          <w:r>
            <w:rPr>
              <w:rFonts w:ascii="楷体_GB2312" w:eastAsia="楷体_GB2312" w:hAnsi="楷体_GB2312" w:cs="楷体_GB2312" w:hint="eastAsia"/>
              <w:sz w:val="30"/>
              <w:szCs w:val="30"/>
            </w:rPr>
            <w:t>20</w:t>
          </w:r>
          <w:bookmarkEnd w:id="53"/>
          <w:r>
            <w:rPr>
              <w:rFonts w:ascii="楷体_GB2312" w:eastAsia="楷体_GB2312" w:hAnsi="楷体_GB2312" w:cs="楷体_GB2312" w:hint="eastAsia"/>
              <w:sz w:val="30"/>
              <w:szCs w:val="30"/>
            </w:rPr>
            <w:fldChar w:fldCharType="end"/>
          </w:r>
        </w:p>
        <w:p w14:paraId="5B89168E"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_Toc698428418_WPSOffice_Level2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52049731"/>
              <w:placeholder>
                <w:docPart w:val="{f191ffbe-a4c9-43a7-a460-8f96ee407567}"/>
              </w:placeholder>
            </w:sdtPr>
            <w:sdtContent>
              <w:r>
                <w:rPr>
                  <w:rFonts w:ascii="楷体_GB2312" w:eastAsia="楷体_GB2312" w:hAnsi="楷体_GB2312" w:cs="楷体_GB2312" w:hint="eastAsia"/>
                  <w:sz w:val="30"/>
                  <w:szCs w:val="30"/>
                </w:rPr>
                <w:t>5.8【部分适用】</w:t>
              </w:r>
            </w:sdtContent>
          </w:sdt>
          <w:r>
            <w:rPr>
              <w:rFonts w:ascii="楷体_GB2312" w:eastAsia="楷体_GB2312" w:hAnsi="楷体_GB2312" w:cs="楷体_GB2312" w:hint="eastAsia"/>
              <w:sz w:val="30"/>
              <w:szCs w:val="30"/>
            </w:rPr>
            <w:tab/>
          </w:r>
          <w:bookmarkStart w:id="54" w:name="_Toc698428418_WPSOffice_Level2Page"/>
          <w:r>
            <w:rPr>
              <w:rFonts w:ascii="楷体_GB2312" w:eastAsia="楷体_GB2312" w:hAnsi="楷体_GB2312" w:cs="楷体_GB2312" w:hint="eastAsia"/>
              <w:sz w:val="30"/>
              <w:szCs w:val="30"/>
            </w:rPr>
            <w:t>21</w:t>
          </w:r>
          <w:bookmarkEnd w:id="54"/>
          <w:r>
            <w:rPr>
              <w:rFonts w:ascii="楷体_GB2312" w:eastAsia="楷体_GB2312" w:hAnsi="楷体_GB2312" w:cs="楷体_GB2312" w:hint="eastAsia"/>
              <w:sz w:val="30"/>
              <w:szCs w:val="30"/>
            </w:rPr>
            <w:fldChar w:fldCharType="end"/>
          </w:r>
        </w:p>
        <w:p w14:paraId="35331FCD"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_Toc1210421510_WPSOffice_Level2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401253027"/>
              <w:placeholder>
                <w:docPart w:val="{6d5beec4-c15a-47e8-b16f-ba2f7da8c1b2}"/>
              </w:placeholder>
            </w:sdtPr>
            <w:sdtContent>
              <w:r>
                <w:rPr>
                  <w:rFonts w:ascii="楷体_GB2312" w:eastAsia="楷体_GB2312" w:hAnsi="楷体_GB2312" w:cs="楷体_GB2312" w:hint="eastAsia"/>
                  <w:sz w:val="30"/>
                  <w:szCs w:val="30"/>
                </w:rPr>
                <w:t>5.9【分阶段适用】</w:t>
              </w:r>
            </w:sdtContent>
          </w:sdt>
          <w:r>
            <w:rPr>
              <w:rFonts w:ascii="楷体_GB2312" w:eastAsia="楷体_GB2312" w:hAnsi="楷体_GB2312" w:cs="楷体_GB2312" w:hint="eastAsia"/>
              <w:sz w:val="30"/>
              <w:szCs w:val="30"/>
            </w:rPr>
            <w:tab/>
          </w:r>
          <w:bookmarkStart w:id="55" w:name="_Toc1210421510_WPSOffice_Level2Page"/>
          <w:r>
            <w:rPr>
              <w:rFonts w:ascii="楷体_GB2312" w:eastAsia="楷体_GB2312" w:hAnsi="楷体_GB2312" w:cs="楷体_GB2312" w:hint="eastAsia"/>
              <w:sz w:val="30"/>
              <w:szCs w:val="30"/>
            </w:rPr>
            <w:t>21</w:t>
          </w:r>
          <w:bookmarkEnd w:id="55"/>
          <w:r>
            <w:rPr>
              <w:rFonts w:ascii="楷体_GB2312" w:eastAsia="楷体_GB2312" w:hAnsi="楷体_GB2312" w:cs="楷体_GB2312" w:hint="eastAsia"/>
              <w:sz w:val="30"/>
              <w:szCs w:val="30"/>
            </w:rPr>
            <w:fldChar w:fldCharType="end"/>
          </w:r>
        </w:p>
        <w:p w14:paraId="0557C9A0" w14:textId="77777777" w:rsidR="004C3CE1" w:rsidRDefault="00000000">
          <w:pPr>
            <w:pStyle w:val="WPSOffice1"/>
            <w:tabs>
              <w:tab w:val="right" w:leader="dot" w:pos="8844"/>
            </w:tabs>
            <w:spacing w:line="520" w:lineRule="exact"/>
            <w:rPr>
              <w:rFonts w:ascii="楷体_GB2312" w:eastAsia="楷体_GB2312" w:hAnsi="楷体_GB2312" w:cs="楷体_GB2312"/>
              <w:sz w:val="30"/>
              <w:szCs w:val="30"/>
            </w:rPr>
          </w:pPr>
          <w:r>
            <w:rPr>
              <w:rFonts w:ascii="楷体_GB2312" w:eastAsia="楷体_GB2312" w:hAnsi="楷体_GB2312" w:cs="楷体_GB2312" w:hint="eastAsia"/>
              <w:b/>
              <w:bCs/>
              <w:sz w:val="30"/>
              <w:szCs w:val="30"/>
            </w:rPr>
            <w:fldChar w:fldCharType="begin"/>
          </w:r>
          <w:r>
            <w:rPr>
              <w:rFonts w:ascii="楷体_GB2312" w:eastAsia="楷体_GB2312" w:hAnsi="楷体_GB2312" w:cs="楷体_GB2312" w:hint="eastAsia"/>
              <w:sz w:val="30"/>
              <w:szCs w:val="30"/>
            </w:rPr>
            <w:instrText xml:space="preserve"> HYPERLINK \l _Toc1118038011_WPSOffice_Level1 </w:instrText>
          </w:r>
          <w:r>
            <w:rPr>
              <w:rFonts w:ascii="楷体_GB2312" w:eastAsia="楷体_GB2312" w:hAnsi="楷体_GB2312" w:cs="楷体_GB2312" w:hint="eastAsia"/>
              <w:b/>
              <w:bCs/>
              <w:sz w:val="30"/>
              <w:szCs w:val="30"/>
            </w:rPr>
          </w:r>
          <w:r>
            <w:rPr>
              <w:rFonts w:ascii="楷体_GB2312" w:eastAsia="楷体_GB2312" w:hAnsi="楷体_GB2312" w:cs="楷体_GB2312" w:hint="eastAsia"/>
              <w:b/>
              <w:bCs/>
              <w:sz w:val="30"/>
              <w:szCs w:val="30"/>
            </w:rPr>
            <w:fldChar w:fldCharType="separate"/>
          </w:r>
          <w:sdt>
            <w:sdtPr>
              <w:rPr>
                <w:rFonts w:ascii="楷体_GB2312" w:eastAsia="楷体_GB2312" w:hAnsi="楷体_GB2312" w:cs="楷体_GB2312" w:hint="eastAsia"/>
                <w:b/>
                <w:bCs/>
                <w:kern w:val="2"/>
                <w:sz w:val="30"/>
                <w:szCs w:val="30"/>
              </w:rPr>
              <w:id w:val="118345377"/>
              <w:placeholder>
                <w:docPart w:val="{a410f980-217d-4007-a49a-fca3fbd851a6}"/>
              </w:placeholder>
            </w:sdtPr>
            <w:sdtEndPr>
              <w:rPr>
                <w:b w:val="0"/>
                <w:bCs w:val="0"/>
              </w:rPr>
            </w:sdtEndPr>
            <w:sdtContent>
              <w:r>
                <w:rPr>
                  <w:rFonts w:ascii="楷体_GB2312" w:eastAsia="楷体_GB2312" w:hAnsi="楷体_GB2312" w:cs="楷体_GB2312" w:hint="eastAsia"/>
                  <w:b/>
                  <w:bCs/>
                  <w:sz w:val="30"/>
                  <w:szCs w:val="30"/>
                </w:rPr>
                <w:t>第六部分 适用范围</w:t>
              </w:r>
            </w:sdtContent>
          </w:sdt>
          <w:r>
            <w:rPr>
              <w:rFonts w:ascii="楷体_GB2312" w:eastAsia="楷体_GB2312" w:hAnsi="楷体_GB2312" w:cs="楷体_GB2312" w:hint="eastAsia"/>
              <w:sz w:val="30"/>
              <w:szCs w:val="30"/>
            </w:rPr>
            <w:tab/>
          </w:r>
          <w:bookmarkStart w:id="56" w:name="_Toc1118038011_WPSOffice_Level1Page"/>
          <w:r>
            <w:rPr>
              <w:rFonts w:ascii="楷体_GB2312" w:eastAsia="楷体_GB2312" w:hAnsi="楷体_GB2312" w:cs="楷体_GB2312" w:hint="eastAsia"/>
              <w:sz w:val="30"/>
              <w:szCs w:val="30"/>
            </w:rPr>
            <w:t>21</w:t>
          </w:r>
          <w:bookmarkEnd w:id="56"/>
          <w:r>
            <w:rPr>
              <w:rFonts w:ascii="楷体_GB2312" w:eastAsia="楷体_GB2312" w:hAnsi="楷体_GB2312" w:cs="楷体_GB2312" w:hint="eastAsia"/>
              <w:b/>
              <w:bCs/>
              <w:sz w:val="30"/>
              <w:szCs w:val="30"/>
            </w:rPr>
            <w:fldChar w:fldCharType="end"/>
          </w:r>
        </w:p>
        <w:p w14:paraId="13DEC3EA" w14:textId="77777777" w:rsidR="004C3CE1" w:rsidRDefault="00000000">
          <w:pPr>
            <w:pStyle w:val="WPSOffice2"/>
            <w:tabs>
              <w:tab w:val="right" w:leader="dot" w:pos="8844"/>
            </w:tabs>
            <w:spacing w:line="520" w:lineRule="exact"/>
            <w:ind w:left="420"/>
            <w:rPr>
              <w:rFonts w:ascii="楷体_GB2312" w:eastAsia="楷体_GB2312" w:hAnsi="楷体_GB2312" w:cs="楷体_GB2312"/>
              <w:sz w:val="30"/>
              <w:szCs w:val="30"/>
            </w:rPr>
          </w:pPr>
          <w:r>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HYPERLINK \l _Toc2056614979_WPSOffice_Level2 </w:instrText>
          </w:r>
          <w:r>
            <w:rPr>
              <w:rFonts w:ascii="楷体_GB2312" w:eastAsia="楷体_GB2312" w:hAnsi="楷体_GB2312" w:cs="楷体_GB2312" w:hint="eastAsia"/>
              <w:sz w:val="30"/>
              <w:szCs w:val="30"/>
            </w:rPr>
          </w:r>
          <w:r>
            <w:rPr>
              <w:rFonts w:ascii="楷体_GB2312" w:eastAsia="楷体_GB2312" w:hAnsi="楷体_GB2312" w:cs="楷体_GB2312" w:hint="eastAsia"/>
              <w:sz w:val="30"/>
              <w:szCs w:val="30"/>
            </w:rPr>
            <w:fldChar w:fldCharType="separate"/>
          </w:r>
          <w:sdt>
            <w:sdtPr>
              <w:rPr>
                <w:rFonts w:ascii="楷体_GB2312" w:eastAsia="楷体_GB2312" w:hAnsi="楷体_GB2312" w:cs="楷体_GB2312" w:hint="eastAsia"/>
                <w:kern w:val="2"/>
                <w:sz w:val="30"/>
                <w:szCs w:val="30"/>
              </w:rPr>
              <w:id w:val="1436783029"/>
              <w:placeholder>
                <w:docPart w:val="{9a789214-18a8-442e-9b5c-059d84d9d493}"/>
              </w:placeholder>
            </w:sdtPr>
            <w:sdtContent>
              <w:r>
                <w:rPr>
                  <w:rFonts w:ascii="楷体_GB2312" w:eastAsia="楷体_GB2312" w:hAnsi="楷体_GB2312" w:cs="楷体_GB2312" w:hint="eastAsia"/>
                  <w:sz w:val="30"/>
                  <w:szCs w:val="30"/>
                </w:rPr>
                <w:t>6.1【适用范围】</w:t>
              </w:r>
            </w:sdtContent>
          </w:sdt>
          <w:r>
            <w:rPr>
              <w:rFonts w:ascii="楷体_GB2312" w:eastAsia="楷体_GB2312" w:hAnsi="楷体_GB2312" w:cs="楷体_GB2312" w:hint="eastAsia"/>
              <w:sz w:val="30"/>
              <w:szCs w:val="30"/>
            </w:rPr>
            <w:tab/>
          </w:r>
          <w:bookmarkStart w:id="57" w:name="_Toc2056614979_WPSOffice_Level2Page"/>
          <w:r>
            <w:rPr>
              <w:rFonts w:ascii="楷体_GB2312" w:eastAsia="楷体_GB2312" w:hAnsi="楷体_GB2312" w:cs="楷体_GB2312" w:hint="eastAsia"/>
              <w:sz w:val="30"/>
              <w:szCs w:val="30"/>
            </w:rPr>
            <w:t>21</w:t>
          </w:r>
          <w:bookmarkEnd w:id="57"/>
          <w:r>
            <w:rPr>
              <w:rFonts w:ascii="楷体_GB2312" w:eastAsia="楷体_GB2312" w:hAnsi="楷体_GB2312" w:cs="楷体_GB2312" w:hint="eastAsia"/>
              <w:sz w:val="30"/>
              <w:szCs w:val="30"/>
            </w:rPr>
            <w:fldChar w:fldCharType="end"/>
          </w:r>
        </w:p>
        <w:bookmarkEnd w:id="0" w:displacedByCustomXml="next"/>
      </w:sdtContent>
    </w:sdt>
    <w:p w14:paraId="640E91BE" w14:textId="77777777" w:rsidR="004C3CE1" w:rsidRDefault="004C3CE1">
      <w:pPr>
        <w:keepNext/>
        <w:keepLines/>
        <w:spacing w:line="520" w:lineRule="exact"/>
        <w:jc w:val="center"/>
        <w:rPr>
          <w:rFonts w:ascii="楷体_GB2312" w:eastAsia="楷体_GB2312" w:hAnsi="楷体_GB2312" w:cs="楷体_GB2312"/>
          <w:bCs/>
          <w:sz w:val="30"/>
          <w:szCs w:val="30"/>
        </w:rPr>
      </w:pPr>
    </w:p>
    <w:p w14:paraId="1DFA0689" w14:textId="77777777" w:rsidR="004C3CE1" w:rsidRDefault="004C3CE1">
      <w:pPr>
        <w:keepNext/>
        <w:keepLines/>
        <w:spacing w:line="800" w:lineRule="exact"/>
        <w:jc w:val="center"/>
        <w:rPr>
          <w:rFonts w:ascii="方正小标宋简体" w:eastAsia="方正小标宋简体" w:hAnsi="方正小标宋简体" w:cs="方正小标宋简体"/>
          <w:bCs/>
          <w:sz w:val="44"/>
          <w:szCs w:val="44"/>
        </w:rPr>
      </w:pPr>
    </w:p>
    <w:p w14:paraId="1BD96773" w14:textId="77777777" w:rsidR="004C3CE1" w:rsidRDefault="004C3CE1">
      <w:pPr>
        <w:keepNext/>
        <w:keepLines/>
        <w:spacing w:line="800" w:lineRule="exact"/>
        <w:jc w:val="center"/>
        <w:rPr>
          <w:rFonts w:ascii="方正小标宋简体" w:eastAsia="方正小标宋简体" w:hAnsi="方正小标宋简体" w:cs="方正小标宋简体"/>
          <w:bCs/>
          <w:sz w:val="44"/>
          <w:szCs w:val="44"/>
        </w:rPr>
      </w:pPr>
    </w:p>
    <w:p w14:paraId="7E626AA9" w14:textId="77777777" w:rsidR="004C3CE1" w:rsidRDefault="004C3CE1">
      <w:pPr>
        <w:keepNext/>
        <w:keepLines/>
        <w:spacing w:line="800" w:lineRule="exact"/>
        <w:jc w:val="center"/>
        <w:rPr>
          <w:rFonts w:ascii="方正小标宋简体" w:eastAsia="方正小标宋简体" w:hAnsi="方正小标宋简体" w:cs="方正小标宋简体"/>
          <w:bCs/>
          <w:sz w:val="44"/>
          <w:szCs w:val="44"/>
        </w:rPr>
        <w:sectPr w:rsidR="004C3CE1">
          <w:footerReference w:type="even" r:id="rId7"/>
          <w:footerReference w:type="default" r:id="rId8"/>
          <w:pgSz w:w="11906" w:h="16838"/>
          <w:pgMar w:top="2098" w:right="1531" w:bottom="1985" w:left="1531" w:header="851" w:footer="992" w:gutter="0"/>
          <w:pgNumType w:fmt="numberInDash" w:start="1"/>
          <w:cols w:space="425"/>
          <w:docGrid w:type="lines" w:linePitch="312"/>
        </w:sectPr>
      </w:pPr>
    </w:p>
    <w:p w14:paraId="20A2C4F7" w14:textId="77777777" w:rsidR="004C3CE1" w:rsidRPr="008F5E63" w:rsidRDefault="00000000">
      <w:pPr>
        <w:keepNext/>
        <w:keepLines/>
        <w:spacing w:line="640" w:lineRule="exact"/>
        <w:jc w:val="center"/>
        <w:rPr>
          <w:rFonts w:ascii="宋体" w:eastAsia="宋体" w:hAnsi="宋体" w:cs="宋体"/>
          <w:color w:val="000000"/>
          <w:sz w:val="44"/>
          <w:szCs w:val="44"/>
          <w:shd w:val="clear" w:color="auto" w:fill="FFFFFF"/>
        </w:rPr>
      </w:pPr>
      <w:bookmarkStart w:id="58" w:name="_Toc562534555_WPSOffice_Level1"/>
      <w:bookmarkStart w:id="59" w:name="_Toc1615807485_WPSOffice_Level1"/>
      <w:bookmarkStart w:id="60" w:name="_Toc2117871266_WPSOffice_Level1"/>
      <w:bookmarkStart w:id="61" w:name="_Toc1731715266_WPSOffice_Level1"/>
      <w:r w:rsidRPr="008F5E63">
        <w:rPr>
          <w:rFonts w:ascii="宋体" w:eastAsia="宋体" w:hAnsi="宋体" w:cs="宋体" w:hint="eastAsia"/>
          <w:color w:val="000000"/>
          <w:sz w:val="44"/>
          <w:szCs w:val="44"/>
          <w:shd w:val="clear" w:color="auto" w:fill="FFFFFF"/>
        </w:rPr>
        <w:lastRenderedPageBreak/>
        <w:t>北京市高级人民法院</w:t>
      </w:r>
      <w:bookmarkEnd w:id="58"/>
      <w:bookmarkEnd w:id="59"/>
      <w:bookmarkEnd w:id="60"/>
      <w:bookmarkEnd w:id="61"/>
    </w:p>
    <w:p w14:paraId="1F6AFD0B" w14:textId="77777777" w:rsidR="004C3CE1" w:rsidRPr="008F5E63" w:rsidRDefault="00000000">
      <w:pPr>
        <w:keepNext/>
        <w:keepLines/>
        <w:spacing w:line="640" w:lineRule="exact"/>
        <w:jc w:val="center"/>
        <w:rPr>
          <w:rFonts w:ascii="宋体" w:eastAsia="宋体" w:hAnsi="宋体" w:cs="宋体"/>
          <w:color w:val="000000"/>
          <w:sz w:val="44"/>
          <w:szCs w:val="44"/>
          <w:shd w:val="clear" w:color="auto" w:fill="FFFFFF"/>
        </w:rPr>
      </w:pPr>
      <w:bookmarkStart w:id="62" w:name="_Toc686727798_WPSOffice_Level1"/>
      <w:bookmarkStart w:id="63" w:name="_Toc981514434_WPSOffice_Level1"/>
      <w:bookmarkStart w:id="64" w:name="_Toc777800594_WPSOffice_Level1"/>
      <w:bookmarkStart w:id="65" w:name="_Toc72035607_WPSOffice_Level1"/>
      <w:bookmarkStart w:id="66" w:name="_Toc1946002074_WPSOffice_Level1"/>
      <w:bookmarkStart w:id="67" w:name="_Toc334104227_WPSOffice_Level1"/>
      <w:r w:rsidRPr="008F5E63">
        <w:rPr>
          <w:rFonts w:ascii="宋体" w:eastAsia="宋体" w:hAnsi="宋体" w:cs="宋体" w:hint="eastAsia"/>
          <w:color w:val="000000"/>
          <w:sz w:val="44"/>
          <w:szCs w:val="44"/>
          <w:shd w:val="clear" w:color="auto" w:fill="FFFFFF"/>
        </w:rPr>
        <w:t>关于侵害知识产权民事案件适用</w:t>
      </w:r>
      <w:bookmarkEnd w:id="62"/>
      <w:bookmarkEnd w:id="63"/>
      <w:bookmarkEnd w:id="64"/>
      <w:bookmarkEnd w:id="65"/>
      <w:bookmarkEnd w:id="66"/>
      <w:bookmarkEnd w:id="67"/>
    </w:p>
    <w:p w14:paraId="667A4325" w14:textId="77777777" w:rsidR="004C3CE1" w:rsidRPr="008F5E63" w:rsidRDefault="00000000">
      <w:pPr>
        <w:spacing w:line="640" w:lineRule="exact"/>
        <w:jc w:val="center"/>
        <w:rPr>
          <w:rFonts w:ascii="宋体" w:eastAsia="宋体" w:hAnsi="宋体" w:cs="宋体"/>
          <w:color w:val="000000"/>
          <w:sz w:val="44"/>
          <w:szCs w:val="44"/>
          <w:shd w:val="clear" w:color="auto" w:fill="FFFFFF"/>
        </w:rPr>
      </w:pPr>
      <w:bookmarkStart w:id="68" w:name="_Toc414146532_WPSOffice_Level1"/>
      <w:bookmarkStart w:id="69" w:name="_Toc187586568_WPSOffice_Level1"/>
      <w:bookmarkStart w:id="70" w:name="_Toc1665705085_WPSOffice_Level1"/>
      <w:bookmarkStart w:id="71" w:name="_Toc2110837779_WPSOffice_Level1"/>
      <w:bookmarkStart w:id="72" w:name="_Toc1080699245_WPSOffice_Level1"/>
      <w:bookmarkStart w:id="73" w:name="_Toc1578196042_WPSOffice_Level1"/>
      <w:r w:rsidRPr="008F5E63">
        <w:rPr>
          <w:rFonts w:ascii="宋体" w:eastAsia="宋体" w:hAnsi="宋体" w:cs="宋体" w:hint="eastAsia"/>
          <w:color w:val="000000"/>
          <w:sz w:val="44"/>
          <w:szCs w:val="44"/>
          <w:shd w:val="clear" w:color="auto" w:fill="FFFFFF"/>
        </w:rPr>
        <w:t>惩罚性赔偿审理指南</w:t>
      </w:r>
      <w:bookmarkEnd w:id="68"/>
      <w:bookmarkEnd w:id="69"/>
      <w:bookmarkEnd w:id="70"/>
      <w:bookmarkEnd w:id="71"/>
      <w:bookmarkEnd w:id="72"/>
      <w:bookmarkEnd w:id="73"/>
    </w:p>
    <w:p w14:paraId="7B6ECC76" w14:textId="77777777" w:rsidR="004C3CE1" w:rsidRDefault="004C3CE1">
      <w:pPr>
        <w:spacing w:line="600" w:lineRule="exact"/>
        <w:rPr>
          <w:rFonts w:ascii="方正小标宋简体" w:eastAsia="方正小标宋简体" w:hAnsi="方正小标宋简体" w:cs="方正小标宋简体"/>
          <w:bCs/>
          <w:color w:val="404040" w:themeColor="text1" w:themeTint="BF"/>
          <w:sz w:val="44"/>
          <w:szCs w:val="44"/>
        </w:rPr>
      </w:pPr>
    </w:p>
    <w:p w14:paraId="64A6CBE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执行知识产权侵权惩罚性赔偿制度，依法惩处严重侵害知识产权行为，加大知识产权司法保护力度，充分发挥惩罚性赔偿制度的震慑作用，坚决遏制严重侵害知识产权行为的发生，严格统一惩罚性赔偿制度的适用标准，根据《中华人民共和国民法典》《中华人民共和国专利法》《中华人民共和国商标法》《中华人民共和国著作权法》《中华人民共和国反不正当竞争法》《中华人民共和国种子法》《中华人民共和国民事诉讼法》以及《最高人民法院关于审理侵害知识产权民事案件适用惩罚性赔偿的解释》等法律及司法解释的规定，结合北京法院知识产权审判工作实践，制定本指南。</w:t>
      </w:r>
      <w:bookmarkStart w:id="74" w:name="_Toc5840905_WPSOffice_Level1"/>
    </w:p>
    <w:p w14:paraId="6DE8E1F0" w14:textId="77777777" w:rsidR="004C3CE1" w:rsidRDefault="004C3CE1">
      <w:pPr>
        <w:spacing w:line="540" w:lineRule="exact"/>
        <w:ind w:firstLineChars="200" w:firstLine="640"/>
        <w:rPr>
          <w:rFonts w:ascii="仿宋_GB2312" w:eastAsia="仿宋_GB2312" w:hAnsi="仿宋_GB2312" w:cs="仿宋_GB2312"/>
          <w:sz w:val="32"/>
          <w:szCs w:val="32"/>
        </w:rPr>
      </w:pPr>
    </w:p>
    <w:p w14:paraId="1A30948C" w14:textId="77777777" w:rsidR="004C3CE1" w:rsidRDefault="00000000">
      <w:pPr>
        <w:spacing w:before="340" w:after="330" w:line="540" w:lineRule="exact"/>
        <w:jc w:val="center"/>
        <w:outlineLvl w:val="0"/>
        <w:rPr>
          <w:rFonts w:ascii="楷体_GB2312" w:eastAsia="楷体_GB2312" w:hAnsi="楷体_GB2312" w:cs="楷体_GB2312"/>
          <w:b/>
          <w:bCs/>
          <w:sz w:val="44"/>
          <w:szCs w:val="44"/>
        </w:rPr>
      </w:pPr>
      <w:bookmarkStart w:id="75" w:name="_Toc226786901_WPSOffice_Level1"/>
      <w:bookmarkStart w:id="76" w:name="_Toc969221425_WPSOffice_Level1"/>
      <w:bookmarkStart w:id="77" w:name="_Toc862943157_WPSOffice_Level1"/>
      <w:bookmarkStart w:id="78" w:name="_Toc1183577554_WPSOffice_Level1"/>
      <w:r>
        <w:rPr>
          <w:rFonts w:ascii="楷体_GB2312" w:eastAsia="楷体_GB2312" w:hAnsi="楷体_GB2312" w:cs="楷体_GB2312" w:hint="eastAsia"/>
          <w:b/>
          <w:bCs/>
          <w:sz w:val="44"/>
          <w:szCs w:val="44"/>
        </w:rPr>
        <w:t>第一部分 一般规定</w:t>
      </w:r>
      <w:bookmarkEnd w:id="74"/>
      <w:bookmarkEnd w:id="75"/>
      <w:bookmarkEnd w:id="76"/>
      <w:bookmarkEnd w:id="77"/>
      <w:bookmarkEnd w:id="78"/>
    </w:p>
    <w:p w14:paraId="54BF891D"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79" w:name="_Toc334104227_WPSOffice_Level2"/>
      <w:bookmarkStart w:id="80" w:name="_Toc1946002074_WPSOffice_Level2"/>
      <w:bookmarkStart w:id="81" w:name="_Toc981514434_WPSOffice_Level2"/>
      <w:bookmarkStart w:id="82" w:name="_Toc346027903_WPSOffice_Level2"/>
      <w:bookmarkStart w:id="83" w:name="_Toc78351741_WPSOffice_Level2"/>
      <w:r>
        <w:rPr>
          <w:rFonts w:ascii="楷体_GB2312" w:eastAsia="楷体_GB2312" w:hAnsi="楷体_GB2312" w:cs="楷体_GB2312" w:hint="eastAsia"/>
          <w:b/>
          <w:bCs/>
          <w:sz w:val="32"/>
          <w:szCs w:val="32"/>
        </w:rPr>
        <w:t>1.1【适用原则】</w:t>
      </w:r>
      <w:bookmarkEnd w:id="79"/>
      <w:bookmarkEnd w:id="80"/>
      <w:bookmarkEnd w:id="81"/>
      <w:bookmarkEnd w:id="82"/>
      <w:bookmarkEnd w:id="83"/>
    </w:p>
    <w:p w14:paraId="52FBF79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在侵害知识产权民事案件中，适用惩罚性赔偿应坚持依法适用、积极审慎的原则，在充分尊重和体现知识产权价值基础上，实现惩罚性赔偿对故意严重侵害知识产权行为的遏制作用。</w:t>
      </w:r>
    </w:p>
    <w:p w14:paraId="27568F29"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84" w:name="_Toc1879031656_WPSOffice_Level2"/>
      <w:bookmarkStart w:id="85" w:name="_Toc2110837779_WPSOffice_Level2"/>
      <w:bookmarkStart w:id="86" w:name="_Toc414146532_WPSOffice_Level2"/>
      <w:bookmarkStart w:id="87" w:name="_Toc1080699245_WPSOffice_Level2"/>
      <w:bookmarkStart w:id="88" w:name="_Toc54198738_WPSOffice_Level2"/>
      <w:r>
        <w:rPr>
          <w:rFonts w:ascii="楷体_GB2312" w:eastAsia="楷体_GB2312" w:hAnsi="楷体_GB2312" w:cs="楷体_GB2312" w:hint="eastAsia"/>
          <w:b/>
          <w:bCs/>
          <w:sz w:val="32"/>
          <w:szCs w:val="32"/>
        </w:rPr>
        <w:lastRenderedPageBreak/>
        <w:t>1.2【请求适用】</w:t>
      </w:r>
      <w:bookmarkEnd w:id="84"/>
      <w:bookmarkEnd w:id="85"/>
      <w:bookmarkEnd w:id="86"/>
      <w:bookmarkEnd w:id="87"/>
      <w:bookmarkEnd w:id="88"/>
    </w:p>
    <w:p w14:paraId="3EBEE4E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惩罚性赔偿的适用应以权利人请求为前提。权利人未依法请求惩罚性赔偿的，不得主动适用惩罚性赔偿。</w:t>
      </w:r>
    </w:p>
    <w:p w14:paraId="3C61011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89" w:name="_Toc5840905_WPSOffice_Level2"/>
      <w:bookmarkStart w:id="90" w:name="_Toc1200891037_WPSOffice_Level2"/>
      <w:bookmarkStart w:id="91" w:name="_Toc226786901_WPSOffice_Level2"/>
      <w:bookmarkStart w:id="92" w:name="_Toc862943157_WPSOffice_Level2"/>
      <w:bookmarkStart w:id="93" w:name="_Toc1183577554_WPSOffice_Level2"/>
      <w:r>
        <w:rPr>
          <w:rFonts w:ascii="楷体_GB2312" w:eastAsia="楷体_GB2312" w:hAnsi="楷体_GB2312" w:cs="楷体_GB2312" w:hint="eastAsia"/>
          <w:b/>
          <w:bCs/>
          <w:sz w:val="32"/>
          <w:szCs w:val="32"/>
        </w:rPr>
        <w:t>1.3【请求内容】</w:t>
      </w:r>
      <w:bookmarkEnd w:id="89"/>
      <w:bookmarkEnd w:id="90"/>
      <w:bookmarkEnd w:id="91"/>
      <w:bookmarkEnd w:id="92"/>
      <w:bookmarkEnd w:id="93"/>
    </w:p>
    <w:p w14:paraId="70736A2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权利人请求惩罚性赔偿，应明确惩罚性赔偿的基数、基数确定方法及计算方式、倍数及赔偿总额，并提供相应证据。</w:t>
      </w:r>
    </w:p>
    <w:p w14:paraId="16BD419A"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权利人请求惩罚性赔偿，但无正当理由拒不明确请求惩罚性赔偿的基数、基数确定方法、倍数或者赔偿总额导致惩罚性赔偿无法适用的，一般不予支持。</w:t>
      </w:r>
    </w:p>
    <w:p w14:paraId="758A7128"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94" w:name="_Toc873551981_WPSOffice_Level2"/>
      <w:bookmarkStart w:id="95" w:name="_Toc1196967972_WPSOffice_Level2"/>
      <w:bookmarkStart w:id="96" w:name="_Toc1974980885_WPSOffice_Level2"/>
      <w:bookmarkStart w:id="97" w:name="_Toc1723073393_WPSOffice_Level2"/>
      <w:bookmarkStart w:id="98" w:name="_Toc169825317_WPSOffice_Level2"/>
      <w:r>
        <w:rPr>
          <w:rFonts w:ascii="楷体_GB2312" w:eastAsia="楷体_GB2312" w:hAnsi="楷体_GB2312" w:cs="楷体_GB2312" w:hint="eastAsia"/>
          <w:b/>
          <w:bCs/>
          <w:sz w:val="32"/>
          <w:szCs w:val="32"/>
        </w:rPr>
        <w:t>1.4【赔偿仲裁后不宜再行请求】</w:t>
      </w:r>
      <w:bookmarkEnd w:id="94"/>
      <w:bookmarkEnd w:id="95"/>
      <w:bookmarkEnd w:id="96"/>
      <w:bookmarkEnd w:id="97"/>
      <w:bookmarkEnd w:id="98"/>
    </w:p>
    <w:p w14:paraId="5B23FEEB"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当事人就侵害知识产权损害赔偿纠纷的解决达成仲裁协议并经仲裁机关</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仲裁裁决后，权利人一般</w:t>
      </w:r>
      <w:proofErr w:type="gramStart"/>
      <w:r>
        <w:rPr>
          <w:rFonts w:ascii="仿宋_GB2312" w:eastAsia="仿宋_GB2312" w:hAnsi="仿宋_GB2312" w:cs="仿宋_GB2312" w:hint="eastAsia"/>
          <w:sz w:val="32"/>
          <w:szCs w:val="32"/>
        </w:rPr>
        <w:t>不宜就</w:t>
      </w:r>
      <w:proofErr w:type="gramEnd"/>
      <w:r>
        <w:rPr>
          <w:rFonts w:ascii="仿宋_GB2312" w:eastAsia="仿宋_GB2312" w:hAnsi="仿宋_GB2312" w:cs="仿宋_GB2312" w:hint="eastAsia"/>
          <w:sz w:val="32"/>
          <w:szCs w:val="32"/>
        </w:rPr>
        <w:t>同一侵权行为再行提起惩罚性赔偿诉讼，但该仲裁裁决被依法撤销或者裁定不予执行的除外。</w:t>
      </w:r>
      <w:bookmarkStart w:id="99" w:name="_Toc609327508_WPSOffice_Level2"/>
      <w:bookmarkStart w:id="100" w:name="_Toc1433563115_WPSOffice_Level2"/>
    </w:p>
    <w:p w14:paraId="0EF77316"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01" w:name="_Toc1879727490_WPSOffice_Level2"/>
      <w:bookmarkStart w:id="102" w:name="_Toc1769984074_WPSOffice_Level2"/>
      <w:bookmarkStart w:id="103" w:name="_Toc41603958_WPSOffice_Level2"/>
      <w:r>
        <w:rPr>
          <w:rFonts w:ascii="楷体_GB2312" w:eastAsia="楷体_GB2312" w:hAnsi="楷体_GB2312" w:cs="楷体_GB2312" w:hint="eastAsia"/>
          <w:b/>
          <w:bCs/>
          <w:sz w:val="32"/>
          <w:szCs w:val="32"/>
        </w:rPr>
        <w:t>1.5【与行政罚款、刑事罚金的关系】</w:t>
      </w:r>
      <w:bookmarkEnd w:id="99"/>
      <w:bookmarkEnd w:id="100"/>
      <w:bookmarkEnd w:id="101"/>
      <w:bookmarkEnd w:id="102"/>
      <w:bookmarkEnd w:id="103"/>
    </w:p>
    <w:p w14:paraId="4606D42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侵权人因同一侵权行为被判决承担惩罚性赔偿的民事责任，并被处以行政罚款或者刑事罚金，应优先承担惩罚性赔偿的民事责任。</w:t>
      </w:r>
      <w:bookmarkStart w:id="104" w:name="_Toc346027903_WPSOffice_Level1"/>
      <w:bookmarkStart w:id="105" w:name="_Toc1196967972_WPSOffice_Level1"/>
    </w:p>
    <w:p w14:paraId="0F06C39A" w14:textId="77777777" w:rsidR="004C3CE1" w:rsidRDefault="004C3CE1">
      <w:pPr>
        <w:spacing w:line="540" w:lineRule="exact"/>
        <w:ind w:firstLineChars="200" w:firstLine="640"/>
        <w:rPr>
          <w:rFonts w:ascii="仿宋_GB2312" w:eastAsia="仿宋_GB2312" w:hAnsi="仿宋_GB2312" w:cs="仿宋_GB2312"/>
          <w:sz w:val="32"/>
          <w:szCs w:val="32"/>
        </w:rPr>
      </w:pPr>
    </w:p>
    <w:p w14:paraId="118AAB16" w14:textId="77777777" w:rsidR="004C3CE1" w:rsidRDefault="00000000">
      <w:pPr>
        <w:spacing w:before="340" w:after="330" w:line="540" w:lineRule="exact"/>
        <w:jc w:val="center"/>
        <w:outlineLvl w:val="0"/>
        <w:rPr>
          <w:rFonts w:ascii="楷体_GB2312" w:eastAsia="楷体_GB2312" w:hAnsi="楷体_GB2312" w:cs="楷体_GB2312"/>
          <w:b/>
          <w:bCs/>
          <w:sz w:val="44"/>
          <w:szCs w:val="44"/>
        </w:rPr>
      </w:pPr>
      <w:bookmarkStart w:id="106" w:name="_Toc169825317_WPSOffice_Level1"/>
      <w:bookmarkStart w:id="107" w:name="_Toc873551981_WPSOffice_Level1"/>
      <w:bookmarkStart w:id="108" w:name="_Toc1723073393_WPSOffice_Level1"/>
      <w:r>
        <w:rPr>
          <w:rFonts w:ascii="楷体_GB2312" w:eastAsia="楷体_GB2312" w:hAnsi="楷体_GB2312" w:cs="楷体_GB2312" w:hint="eastAsia"/>
          <w:b/>
          <w:bCs/>
          <w:sz w:val="44"/>
          <w:szCs w:val="44"/>
        </w:rPr>
        <w:lastRenderedPageBreak/>
        <w:t>第二部分 法定要件</w:t>
      </w:r>
      <w:bookmarkEnd w:id="104"/>
      <w:bookmarkEnd w:id="105"/>
      <w:bookmarkEnd w:id="106"/>
      <w:bookmarkEnd w:id="107"/>
      <w:bookmarkEnd w:id="108"/>
    </w:p>
    <w:p w14:paraId="0FD2310E"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09" w:name="_Toc880198050_WPSOffice_Level2"/>
      <w:bookmarkStart w:id="110" w:name="_Toc2054534928_WPSOffice_Level2"/>
      <w:bookmarkStart w:id="111" w:name="_Toc1294632698_WPSOffice_Level2"/>
      <w:bookmarkStart w:id="112" w:name="_Toc807943982_WPSOffice_Level2"/>
      <w:bookmarkStart w:id="113" w:name="_Toc444742882_WPSOffice_Level2"/>
      <w:r>
        <w:rPr>
          <w:rFonts w:ascii="楷体_GB2312" w:eastAsia="楷体_GB2312" w:hAnsi="楷体_GB2312" w:cs="楷体_GB2312" w:hint="eastAsia"/>
          <w:b/>
          <w:bCs/>
          <w:sz w:val="32"/>
          <w:szCs w:val="32"/>
        </w:rPr>
        <w:t>2.1【法定适用要件】</w:t>
      </w:r>
      <w:bookmarkEnd w:id="109"/>
      <w:bookmarkEnd w:id="110"/>
      <w:bookmarkEnd w:id="111"/>
      <w:bookmarkEnd w:id="112"/>
      <w:bookmarkEnd w:id="113"/>
    </w:p>
    <w:p w14:paraId="0DB0933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惩罚性赔偿适用于故意侵权且情节严重的侵害知识产权案件。恶意侵权属于故意侵权的情形。</w:t>
      </w:r>
    </w:p>
    <w:p w14:paraId="4A0BA5FA"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14" w:name="_Toc1478422059_WPSOffice_Level2"/>
      <w:bookmarkStart w:id="115" w:name="_Toc1049462212_WPSOffice_Level2"/>
      <w:bookmarkStart w:id="116" w:name="_Toc517272329_WPSOffice_Level2"/>
      <w:bookmarkStart w:id="117" w:name="_Toc559449026_WPSOffice_Level2"/>
      <w:bookmarkStart w:id="118" w:name="_Toc1346474533_WPSOffice_Level2"/>
      <w:r>
        <w:rPr>
          <w:rFonts w:ascii="楷体_GB2312" w:eastAsia="楷体_GB2312" w:hAnsi="楷体_GB2312" w:cs="楷体_GB2312" w:hint="eastAsia"/>
          <w:b/>
          <w:bCs/>
          <w:sz w:val="32"/>
          <w:szCs w:val="32"/>
        </w:rPr>
        <w:t>2.2【侵权故意的认定】</w:t>
      </w:r>
      <w:bookmarkEnd w:id="114"/>
      <w:bookmarkEnd w:id="115"/>
      <w:bookmarkEnd w:id="116"/>
      <w:bookmarkEnd w:id="117"/>
      <w:bookmarkEnd w:id="118"/>
    </w:p>
    <w:p w14:paraId="3BEB463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综合考虑案件具体情况，下列情形一般可以认定故意侵害知识产权：</w:t>
      </w:r>
    </w:p>
    <w:p w14:paraId="4BF21A2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（1）恶意抢注并使用他人驰名商标；</w:t>
      </w:r>
    </w:p>
    <w:p w14:paraId="21E31AE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（2）在同一种或者类似商品上使用他人已注册驰名商标；</w:t>
      </w:r>
    </w:p>
    <w:p w14:paraId="208BA84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（3）在宣传或者提供侵权商品或者服务时遮挡、清除权利标识；</w:t>
      </w:r>
    </w:p>
    <w:p w14:paraId="28C33A2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（4）在商标授权程序中知悉他人商标权，仍然实施侵害该商标权的行为；</w:t>
      </w:r>
    </w:p>
    <w:p w14:paraId="649BCBC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（5）不当取得的知识产权被依法撤销、宣告无效后，仍然实施或者使用该知识产权且被认定构成侵权；</w:t>
      </w:r>
    </w:p>
    <w:p w14:paraId="47E48B2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（6）知识产权行政主管部门发出侵权通知后，仍然继续实施侵权行为。</w:t>
      </w:r>
    </w:p>
    <w:p w14:paraId="25BBEB9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19" w:name="_Toc1990467069_WPSOffice_Level2"/>
      <w:bookmarkStart w:id="120" w:name="_Toc1836073256_WPSOffice_Level2"/>
      <w:bookmarkStart w:id="121" w:name="_Toc2069545051_WPSOffice_Level2"/>
      <w:bookmarkStart w:id="122" w:name="_Toc621972960_WPSOffice_Level2"/>
      <w:bookmarkStart w:id="123" w:name="_Toc1118038011_WPSOffice_Level2"/>
      <w:r>
        <w:rPr>
          <w:rFonts w:ascii="楷体_GB2312" w:eastAsia="楷体_GB2312" w:hAnsi="楷体_GB2312" w:cs="楷体_GB2312" w:hint="eastAsia"/>
          <w:b/>
          <w:bCs/>
          <w:sz w:val="32"/>
          <w:szCs w:val="32"/>
        </w:rPr>
        <w:t>2.3【情节严重的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119"/>
      <w:bookmarkEnd w:id="120"/>
      <w:bookmarkEnd w:id="121"/>
      <w:bookmarkEnd w:id="122"/>
      <w:bookmarkEnd w:id="123"/>
    </w:p>
    <w:p w14:paraId="35496961"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判断侵权情节是否严重，可以综合考虑侵权手段、次数、规模，侵权持续时间、地域范围，以及侵权人在侵权诉讼或者行政</w:t>
      </w:r>
      <w:r>
        <w:rPr>
          <w:rFonts w:ascii="仿宋_GB2312" w:eastAsia="仿宋_GB2312" w:hAnsi="仿宋_GB2312" w:cs="仿宋_GB2312" w:hint="eastAsia"/>
          <w:sz w:val="32"/>
          <w:szCs w:val="32"/>
        </w:rPr>
        <w:lastRenderedPageBreak/>
        <w:t>查处过程中的行为表现等因素。侵权行为造成严重后果的，可以推定为情节严重。</w:t>
      </w:r>
      <w:bookmarkStart w:id="124" w:name="_Toc126401211_WPSOffice_Level2"/>
      <w:bookmarkStart w:id="125" w:name="_Toc272372278_WPSOffice_Level2"/>
    </w:p>
    <w:p w14:paraId="5C5C7532"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26" w:name="_Toc2117871266_WPSOffice_Level2"/>
      <w:bookmarkStart w:id="127" w:name="_Toc1094581483_WPSOffice_Level2"/>
      <w:bookmarkStart w:id="128" w:name="_Toc1997877505_WPSOffice_Level2"/>
      <w:r>
        <w:rPr>
          <w:rFonts w:ascii="楷体_GB2312" w:eastAsia="楷体_GB2312" w:hAnsi="楷体_GB2312" w:cs="楷体_GB2312" w:hint="eastAsia"/>
          <w:b/>
          <w:bCs/>
          <w:sz w:val="32"/>
          <w:szCs w:val="32"/>
        </w:rPr>
        <w:t>2.4【情节严重的认定】</w:t>
      </w:r>
      <w:bookmarkEnd w:id="124"/>
      <w:bookmarkEnd w:id="125"/>
      <w:bookmarkEnd w:id="126"/>
      <w:bookmarkEnd w:id="127"/>
      <w:bookmarkEnd w:id="128"/>
    </w:p>
    <w:p w14:paraId="6208D98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综合考虑案件具体情况，下列情形一般可以认定为侵害知识产权情节严重：</w:t>
      </w:r>
    </w:p>
    <w:p w14:paraId="088DEC2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（1）侵害知名度较高的体育赛事节目、展会知识产权；</w:t>
      </w:r>
    </w:p>
    <w:p w14:paraId="47A890E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（2）同一侵权人多渠道传播侵权视频；</w:t>
      </w:r>
    </w:p>
    <w:p w14:paraId="28CB720A"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（3）针对同一权利人或者同一知识产权多次实施侵权行为；</w:t>
      </w:r>
    </w:p>
    <w:p w14:paraId="1FE2C31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（4）侵权规模较大且侵权行为持续时间较长；</w:t>
      </w:r>
    </w:p>
    <w:p w14:paraId="59636B4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（5）权利人商业信誉遭受重大损失；</w:t>
      </w:r>
    </w:p>
    <w:p w14:paraId="56174A6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（6）无正当理由拒不履行行为保全裁定；</w:t>
      </w:r>
    </w:p>
    <w:p w14:paraId="568F03F3"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（7）侵权人采取暴力、胁迫等违法或者不当手段阻碍国家工作人员依法调查取证。</w:t>
      </w:r>
      <w:bookmarkStart w:id="129" w:name="_Toc580784049_WPSOffice_Level2"/>
      <w:bookmarkStart w:id="130" w:name="_Toc997255373_WPSOffice_Level2"/>
    </w:p>
    <w:p w14:paraId="47975EA3"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31" w:name="_Toc625881401_WPSOffice_Level2"/>
      <w:bookmarkStart w:id="132" w:name="_Toc293421869_WPSOffice_Level2"/>
      <w:bookmarkStart w:id="133" w:name="_Toc451849246_WPSOffice_Level2"/>
      <w:r>
        <w:rPr>
          <w:rFonts w:ascii="楷体_GB2312" w:eastAsia="楷体_GB2312" w:hAnsi="楷体_GB2312" w:cs="楷体_GB2312" w:hint="eastAsia"/>
          <w:b/>
          <w:bCs/>
          <w:sz w:val="32"/>
          <w:szCs w:val="32"/>
        </w:rPr>
        <w:t>2.5【侵权故意且情节严重的认定】</w:t>
      </w:r>
      <w:bookmarkEnd w:id="129"/>
      <w:bookmarkEnd w:id="130"/>
      <w:bookmarkEnd w:id="131"/>
      <w:bookmarkEnd w:id="132"/>
      <w:bookmarkEnd w:id="133"/>
    </w:p>
    <w:p w14:paraId="1516797F"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综合考虑案件具体情况，下列情形一般可以认定为故意侵害知识产权且情节严重：</w:t>
      </w:r>
    </w:p>
    <w:p w14:paraId="1A3FAE4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（1）主要以侵害知识产权为业；</w:t>
      </w:r>
    </w:p>
    <w:p w14:paraId="180E2CB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（2）在电影、电视剧、综艺节目、体育赛事节目或者网络游戏公开传播前或者公开传播初期擅自传播侵权作品；</w:t>
      </w:r>
    </w:p>
    <w:p w14:paraId="72D64E8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（3）经合法授权提供权利商品或者服务的同时，擅自提供侵害同一知识产权的商品或者服务；</w:t>
      </w:r>
    </w:p>
    <w:p w14:paraId="228FA06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（4）在广告宣传、合作磋商、签订合同、样品展示及体验服务等过程中提供权利商品或者服务，但实际交易时仅提供或者主要提供侵害同一知识产权的商品或者服务；</w:t>
      </w:r>
    </w:p>
    <w:p w14:paraId="7B08958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（5）行政处罚或者行政裁决认定侵权后，同一侵权人再次或者继续实施同样的侵权行为；</w:t>
      </w:r>
    </w:p>
    <w:p w14:paraId="135C882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（6）当事人在自愿达成的和解协议中确认侵权后，同一侵权人再次或者继续实施同样的侵权行为；</w:t>
      </w:r>
    </w:p>
    <w:p w14:paraId="5FDEFCA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（7）生效判决、调解书、仲裁裁决认定侵权后，同一侵权人再次或者继续实施同样的侵权行为；</w:t>
      </w:r>
    </w:p>
    <w:p w14:paraId="08907CE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（8）采取增设企业、变更企业名称、变更法定代表人、利用关联企业等方式再次或者继续实施同样的侵权行为。</w:t>
      </w:r>
    </w:p>
    <w:p w14:paraId="2A1352CD" w14:textId="77777777" w:rsidR="004C3CE1" w:rsidRDefault="004C3CE1">
      <w:pPr>
        <w:spacing w:before="340" w:after="330" w:line="540" w:lineRule="exact"/>
        <w:outlineLvl w:val="0"/>
        <w:rPr>
          <w:rFonts w:ascii="楷体_GB2312" w:eastAsia="楷体_GB2312" w:hAnsi="楷体_GB2312" w:cs="楷体_GB2312"/>
          <w:b/>
          <w:bCs/>
          <w:sz w:val="44"/>
          <w:szCs w:val="44"/>
        </w:rPr>
      </w:pPr>
      <w:bookmarkStart w:id="134" w:name="_Toc1879031656_WPSOffice_Level1"/>
      <w:bookmarkStart w:id="135" w:name="_Toc609327508_WPSOffice_Level1"/>
    </w:p>
    <w:p w14:paraId="425C4981" w14:textId="77777777" w:rsidR="004C3CE1" w:rsidRDefault="00000000">
      <w:pPr>
        <w:spacing w:before="340" w:after="330" w:line="540" w:lineRule="exact"/>
        <w:jc w:val="center"/>
        <w:outlineLvl w:val="0"/>
        <w:rPr>
          <w:rFonts w:ascii="仿宋_GB2312" w:eastAsia="仿宋_GB2312" w:hAnsi="仿宋_GB2312" w:cs="仿宋_GB2312"/>
          <w:sz w:val="32"/>
          <w:szCs w:val="32"/>
        </w:rPr>
      </w:pPr>
      <w:bookmarkStart w:id="136" w:name="_Toc1879727490_WPSOffice_Level1"/>
      <w:bookmarkStart w:id="137" w:name="_Toc1769984074_WPSOffice_Level1"/>
      <w:bookmarkStart w:id="138" w:name="_Toc41603958_WPSOffice_Level1"/>
      <w:r>
        <w:rPr>
          <w:rFonts w:ascii="楷体_GB2312" w:eastAsia="楷体_GB2312" w:hAnsi="楷体_GB2312" w:cs="楷体_GB2312" w:hint="eastAsia"/>
          <w:b/>
          <w:bCs/>
          <w:sz w:val="44"/>
          <w:szCs w:val="44"/>
        </w:rPr>
        <w:t>第三部分 惩罚性赔偿的计算</w:t>
      </w:r>
      <w:bookmarkEnd w:id="134"/>
      <w:bookmarkEnd w:id="135"/>
      <w:bookmarkEnd w:id="136"/>
      <w:bookmarkEnd w:id="137"/>
      <w:bookmarkEnd w:id="138"/>
    </w:p>
    <w:p w14:paraId="697CBB31"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39" w:name="_Toc1651822085_WPSOffice_Level2"/>
      <w:bookmarkStart w:id="140" w:name="_Toc573148372_WPSOffice_Level2"/>
      <w:bookmarkStart w:id="141" w:name="_Toc886285347_WPSOffice_Level2"/>
      <w:bookmarkStart w:id="142" w:name="_Toc1990462604_WPSOffice_Level2"/>
      <w:bookmarkStart w:id="143" w:name="_Toc508976498_WPSOffice_Level2"/>
      <w:r>
        <w:rPr>
          <w:rFonts w:ascii="楷体_GB2312" w:eastAsia="楷体_GB2312" w:hAnsi="楷体_GB2312" w:cs="楷体_GB2312" w:hint="eastAsia"/>
          <w:b/>
          <w:bCs/>
          <w:sz w:val="32"/>
          <w:szCs w:val="32"/>
        </w:rPr>
        <w:t>3.1【赔偿总额】</w:t>
      </w:r>
      <w:bookmarkEnd w:id="139"/>
      <w:bookmarkEnd w:id="140"/>
      <w:bookmarkEnd w:id="141"/>
      <w:bookmarkEnd w:id="142"/>
      <w:bookmarkEnd w:id="143"/>
    </w:p>
    <w:p w14:paraId="7126452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适用惩罚性赔偿确定的赔偿总额为基数及基数与倍数乘积之</w:t>
      </w:r>
      <w:proofErr w:type="gramStart"/>
      <w:r>
        <w:rPr>
          <w:rFonts w:ascii="仿宋_GB2312" w:eastAsia="仿宋_GB2312" w:hAnsi="仿宋_GB2312" w:cs="仿宋_GB2312" w:hint="eastAsia"/>
          <w:sz w:val="32"/>
          <w:szCs w:val="32"/>
        </w:rPr>
        <w:t>和</w:t>
      </w:r>
      <w:proofErr w:type="gramEnd"/>
      <w:r>
        <w:rPr>
          <w:rFonts w:ascii="仿宋_GB2312" w:eastAsia="仿宋_GB2312" w:hAnsi="仿宋_GB2312" w:cs="仿宋_GB2312" w:hint="eastAsia"/>
          <w:sz w:val="32"/>
          <w:szCs w:val="32"/>
        </w:rPr>
        <w:t>。权利人为制止侵权行为所支付的合理开支另行计算。</w:t>
      </w:r>
    </w:p>
    <w:p w14:paraId="6436E644"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44" w:name="_Toc353434959_WPSOffice_Level2"/>
      <w:bookmarkStart w:id="145" w:name="_Toc2050733799_WPSOffice_Level2"/>
      <w:bookmarkStart w:id="146" w:name="_Toc2083261251_WPSOffice_Level2"/>
      <w:bookmarkStart w:id="147" w:name="_Toc1356997229_WPSOffice_Level2"/>
      <w:bookmarkStart w:id="148" w:name="_Toc2060835990_WPSOffice_Level2"/>
      <w:r>
        <w:rPr>
          <w:rFonts w:ascii="楷体_GB2312" w:eastAsia="楷体_GB2312" w:hAnsi="楷体_GB2312" w:cs="楷体_GB2312" w:hint="eastAsia"/>
          <w:b/>
          <w:bCs/>
          <w:sz w:val="32"/>
          <w:szCs w:val="32"/>
        </w:rPr>
        <w:t>3.2【基数的确定方法】</w:t>
      </w:r>
      <w:bookmarkEnd w:id="144"/>
      <w:bookmarkEnd w:id="145"/>
      <w:bookmarkEnd w:id="146"/>
      <w:bookmarkEnd w:id="147"/>
      <w:bookmarkEnd w:id="148"/>
    </w:p>
    <w:p w14:paraId="292CB27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权利人请求惩罚性赔偿的，可以选择按照下列方法确定赔偿基数：</w:t>
      </w:r>
    </w:p>
    <w:p w14:paraId="32C7716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（1）权利人因侵权行为所受到的实际损失；</w:t>
      </w:r>
    </w:p>
    <w:p w14:paraId="28570F2F"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（2）侵权人因侵权行为所获得的利益；</w:t>
      </w:r>
    </w:p>
    <w:p w14:paraId="2EEE347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（3）许可使用费的合理倍数或者权利使用费。</w:t>
      </w:r>
    </w:p>
    <w:p w14:paraId="035FDAD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法定赔偿数额不得作为计算惩罚性赔偿的基数。</w:t>
      </w:r>
    </w:p>
    <w:p w14:paraId="0F5BAF5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侵权人因侵权行为所获得的利益，是指侵权人因侵害知识产权所获得的财产性收益，通常是指侵权人因侵权所获得的营业利润，但对于主要以侵权为业的侵权人可以计算其销售利润。</w:t>
      </w:r>
    </w:p>
    <w:p w14:paraId="4B619343"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49" w:name="_Toc2007873628_WPSOffice_Level2"/>
      <w:bookmarkStart w:id="150" w:name="_Toc69108650_WPSOffice_Level2"/>
      <w:bookmarkStart w:id="151" w:name="_Toc991876327_WPSOffice_Level2"/>
      <w:bookmarkStart w:id="152" w:name="_Toc608587334_WPSOffice_Level2"/>
      <w:bookmarkStart w:id="153" w:name="_Toc1252975754_WPSOffice_Level2"/>
      <w:r>
        <w:rPr>
          <w:rFonts w:ascii="楷体_GB2312" w:eastAsia="楷体_GB2312" w:hAnsi="楷体_GB2312" w:cs="楷体_GB2312" w:hint="eastAsia"/>
          <w:b/>
          <w:bCs/>
          <w:sz w:val="32"/>
          <w:szCs w:val="32"/>
        </w:rPr>
        <w:t>3.3【基数确定方法的适用顺序】</w:t>
      </w:r>
      <w:bookmarkEnd w:id="149"/>
      <w:bookmarkEnd w:id="150"/>
      <w:bookmarkEnd w:id="151"/>
      <w:bookmarkEnd w:id="152"/>
      <w:bookmarkEnd w:id="153"/>
    </w:p>
    <w:p w14:paraId="795B4D3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商标法、种子法适用惩罚性赔偿时，一般先按照权利人的实际损失确定赔偿基数，权利人的实际损失难以计算时按照侵权人的侵权获利确定赔偿基数，权利人的实际损失及侵权人的侵权获利均难以计算的，可以参照许可使用费的合理倍数确定赔偿基数。</w:t>
      </w:r>
    </w:p>
    <w:p w14:paraId="3EAD91E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专利法、著作权法适用惩罚性赔偿时，一般先按照权利人的实际损失或者侵权人的侵权获利确定赔偿基数，权利人的实际损失或者侵权人的侵权获利均难以计算的，可以参照许可使用费的合理倍数或者权利使用费确定赔偿基数。</w:t>
      </w:r>
    </w:p>
    <w:p w14:paraId="23C2B51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依照反不正当竞争法对侵犯商业秘密行为适用惩罚性赔偿时，一般先按照权利人的实际损失确定赔偿基数，权利人的实际损失难以计算的，可以按照侵权人的侵权获利确定赔偿基数。</w:t>
      </w:r>
    </w:p>
    <w:p w14:paraId="7FAAF8D7"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54" w:name="_Toc1986277801_WPSOffice_Level2"/>
      <w:bookmarkStart w:id="155" w:name="_Toc1959051869_WPSOffice_Level2"/>
      <w:bookmarkStart w:id="156" w:name="_Toc1928085587_WPSOffice_Level2"/>
      <w:bookmarkStart w:id="157" w:name="_Toc1885429496_WPSOffice_Level2"/>
      <w:bookmarkStart w:id="158" w:name="_Toc748878960_WPSOffice_Level2"/>
      <w:r>
        <w:rPr>
          <w:rFonts w:ascii="楷体_GB2312" w:eastAsia="楷体_GB2312" w:hAnsi="楷体_GB2312" w:cs="楷体_GB2312" w:hint="eastAsia"/>
          <w:b/>
          <w:bCs/>
          <w:sz w:val="32"/>
          <w:szCs w:val="32"/>
        </w:rPr>
        <w:t>3.4【基数确定方法的选择适用】</w:t>
      </w:r>
      <w:bookmarkEnd w:id="154"/>
      <w:bookmarkEnd w:id="155"/>
      <w:bookmarkEnd w:id="156"/>
      <w:bookmarkEnd w:id="157"/>
      <w:bookmarkEnd w:id="158"/>
    </w:p>
    <w:p w14:paraId="5D19521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法律规定各基数确定方法存在适用顺序的，一般优先适用在</w:t>
      </w:r>
      <w:r>
        <w:rPr>
          <w:rFonts w:ascii="仿宋_GB2312" w:eastAsia="仿宋_GB2312" w:hAnsi="仿宋_GB2312" w:cs="仿宋_GB2312" w:hint="eastAsia"/>
          <w:sz w:val="32"/>
          <w:szCs w:val="32"/>
        </w:rPr>
        <w:lastRenderedPageBreak/>
        <w:t>先方法确定惩罚性赔偿基数；在先方法难以确定惩罚性赔偿基数的，权利人可以选择在</w:t>
      </w:r>
      <w:proofErr w:type="gramStart"/>
      <w:r>
        <w:rPr>
          <w:rFonts w:ascii="仿宋_GB2312" w:eastAsia="仿宋_GB2312" w:hAnsi="仿宋_GB2312" w:cs="仿宋_GB2312" w:hint="eastAsia"/>
          <w:sz w:val="32"/>
          <w:szCs w:val="32"/>
        </w:rPr>
        <w:t>后方法</w:t>
      </w:r>
      <w:proofErr w:type="gramEnd"/>
      <w:r>
        <w:rPr>
          <w:rFonts w:ascii="仿宋_GB2312" w:eastAsia="仿宋_GB2312" w:hAnsi="仿宋_GB2312" w:cs="仿宋_GB2312" w:hint="eastAsia"/>
          <w:sz w:val="32"/>
          <w:szCs w:val="32"/>
        </w:rPr>
        <w:t>确定惩罚性赔偿基数。</w:t>
      </w:r>
    </w:p>
    <w:p w14:paraId="2F6FB558"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59" w:name="_Toc1565354094_WPSOffice_Level2"/>
      <w:bookmarkStart w:id="160" w:name="_Toc1482342096_WPSOffice_Level2"/>
      <w:bookmarkStart w:id="161" w:name="_Toc1890200728_WPSOffice_Level2"/>
      <w:bookmarkStart w:id="162" w:name="_Toc598108587_WPSOffice_Level2"/>
      <w:bookmarkStart w:id="163" w:name="_Toc1682497119_WPSOffice_Level2"/>
      <w:r>
        <w:rPr>
          <w:rFonts w:ascii="楷体_GB2312" w:eastAsia="楷体_GB2312" w:hAnsi="楷体_GB2312" w:cs="楷体_GB2312" w:hint="eastAsia"/>
          <w:b/>
          <w:bCs/>
          <w:sz w:val="32"/>
          <w:szCs w:val="32"/>
        </w:rPr>
        <w:t>3.5【实际损失的计算】</w:t>
      </w:r>
      <w:bookmarkEnd w:id="159"/>
      <w:bookmarkEnd w:id="160"/>
      <w:bookmarkEnd w:id="161"/>
      <w:bookmarkEnd w:id="162"/>
      <w:bookmarkEnd w:id="163"/>
    </w:p>
    <w:p w14:paraId="6B8CBB2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计算权利人因侵权行为所受到的实际损失，可以根据案件具体情况，综合考虑以下因素：</w:t>
      </w:r>
    </w:p>
    <w:p w14:paraId="10F473E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（1）权利人商品销售减少情况；</w:t>
      </w:r>
    </w:p>
    <w:p w14:paraId="0D0F295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（2）权利人商品价格下降情况；</w:t>
      </w:r>
    </w:p>
    <w:p w14:paraId="19B14F2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（3）权利人商品利润下降情况；</w:t>
      </w:r>
    </w:p>
    <w:p w14:paraId="4235C07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（4）权利</w:t>
      </w:r>
      <w:proofErr w:type="gramStart"/>
      <w:r>
        <w:rPr>
          <w:rFonts w:ascii="仿宋_GB2312" w:eastAsia="仿宋_GB2312" w:hAnsi="仿宋_GB2312" w:cs="仿宋_GB2312" w:hint="eastAsia"/>
          <w:sz w:val="32"/>
          <w:szCs w:val="32"/>
        </w:rPr>
        <w:t>人客户</w:t>
      </w:r>
      <w:proofErr w:type="gramEnd"/>
      <w:r>
        <w:rPr>
          <w:rFonts w:ascii="仿宋_GB2312" w:eastAsia="仿宋_GB2312" w:hAnsi="仿宋_GB2312" w:cs="仿宋_GB2312" w:hint="eastAsia"/>
          <w:sz w:val="32"/>
          <w:szCs w:val="32"/>
        </w:rPr>
        <w:t>或者用户减少情况；</w:t>
      </w:r>
    </w:p>
    <w:p w14:paraId="23256B6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（5）权利人广告收益减少情况；</w:t>
      </w:r>
    </w:p>
    <w:p w14:paraId="6D95FD8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（6）权利人为恢复商誉所支付的合理费用；</w:t>
      </w:r>
    </w:p>
    <w:p w14:paraId="2E2CC75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（7）权利人为其权利客体支出的创作、研发成本情况；</w:t>
      </w:r>
    </w:p>
    <w:p w14:paraId="06E91D0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（8）权利人网站中相关内容的点击、下载、浏览量情况；</w:t>
      </w:r>
    </w:p>
    <w:p w14:paraId="380B0150"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（9）权利许可使用合同或者转让合同因侵权导致不能履行或者难以正常履行产生的预期利益损失。</w:t>
      </w:r>
      <w:bookmarkStart w:id="164" w:name="_Toc164176478_WPSOffice_Level2"/>
      <w:bookmarkStart w:id="165" w:name="_Toc303030302_WPSOffice_Level2"/>
    </w:p>
    <w:p w14:paraId="193E3241"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66" w:name="_Toc727648092_WPSOffice_Level2"/>
      <w:bookmarkStart w:id="167" w:name="_Toc2071903018_WPSOffice_Level2"/>
      <w:bookmarkStart w:id="168" w:name="_Toc1905645924_WPSOffice_Level2"/>
      <w:r>
        <w:rPr>
          <w:rFonts w:ascii="楷体_GB2312" w:eastAsia="楷体_GB2312" w:hAnsi="楷体_GB2312" w:cs="楷体_GB2312" w:hint="eastAsia"/>
          <w:b/>
          <w:bCs/>
          <w:sz w:val="32"/>
          <w:szCs w:val="32"/>
        </w:rPr>
        <w:t>3.6【侵权获利的计算】</w:t>
      </w:r>
      <w:bookmarkEnd w:id="164"/>
      <w:bookmarkEnd w:id="165"/>
      <w:bookmarkEnd w:id="166"/>
      <w:bookmarkEnd w:id="167"/>
      <w:bookmarkEnd w:id="168"/>
    </w:p>
    <w:p w14:paraId="021AB97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计算侵权人因侵权行为所获得的利益，可以根据案件具体情况，综合考虑以下因素：</w:t>
      </w:r>
    </w:p>
    <w:p w14:paraId="5648BEA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（1）侵权商品销售数量及单位利润情况；</w:t>
      </w:r>
    </w:p>
    <w:p w14:paraId="3FC6D2A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（2）侵权商品利润占侵权人整体利润的比重；</w:t>
      </w:r>
    </w:p>
    <w:p w14:paraId="498C342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（3）侵权人自认的侵权商品销售数量、价格、利润等情况；</w:t>
      </w:r>
    </w:p>
    <w:p w14:paraId="22BA5E3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（4）网络平台显示的侵权商品销售数量、价格、评价及收益等情况；</w:t>
      </w:r>
    </w:p>
    <w:p w14:paraId="62BD42D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（5）被行政执法机关查处或者司法机关查封、扣押的侵权商品数量及价格情况；</w:t>
      </w:r>
    </w:p>
    <w:p w14:paraId="11BA0A4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（6）侵权人相关账户资金流动或者纳税情况；</w:t>
      </w:r>
    </w:p>
    <w:p w14:paraId="2929D76F"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（7）侵权人网站、宣传资料、财务报告等公开披露的相关数据；</w:t>
      </w:r>
    </w:p>
    <w:p w14:paraId="453A7E4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（8）因侵权行为带来的广告收益情况；</w:t>
      </w:r>
    </w:p>
    <w:p w14:paraId="700BA2D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（9）侵权内容在相关网站的点击、下载、浏览量情况；</w:t>
      </w:r>
    </w:p>
    <w:p w14:paraId="0973EB2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（10）侵权人因实施侵权行为而减少支出的许可使用费情况；</w:t>
      </w:r>
    </w:p>
    <w:p w14:paraId="3F10FC2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（11）侵权人主要因实施侵权行为获取的投融资、技术转移、政府资金或者土地支持、高新资质等收益情况。</w:t>
      </w:r>
    </w:p>
    <w:p w14:paraId="09A72F5B"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69" w:name="_Toc844215965_WPSOffice_Level2"/>
      <w:bookmarkStart w:id="170" w:name="_Toc787232262_WPSOffice_Level2"/>
      <w:bookmarkStart w:id="171" w:name="_Toc1976342785_WPSOffice_Level2"/>
      <w:bookmarkStart w:id="172" w:name="_Toc116363941_WPSOffice_Level2"/>
      <w:bookmarkStart w:id="173" w:name="_Toc1672151268_WPSOffice_Level2"/>
      <w:r>
        <w:rPr>
          <w:rFonts w:ascii="楷体_GB2312" w:eastAsia="楷体_GB2312" w:hAnsi="楷体_GB2312" w:cs="楷体_GB2312" w:hint="eastAsia"/>
          <w:b/>
          <w:bCs/>
          <w:sz w:val="32"/>
          <w:szCs w:val="32"/>
        </w:rPr>
        <w:t>3.7【商品单位利润的计算】</w:t>
      </w:r>
      <w:bookmarkEnd w:id="169"/>
      <w:bookmarkEnd w:id="170"/>
      <w:bookmarkEnd w:id="171"/>
      <w:bookmarkEnd w:id="172"/>
      <w:bookmarkEnd w:id="173"/>
    </w:p>
    <w:p w14:paraId="6DD063D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计算权利人商品或者侵权商品的单位利润，可以根据案件具体情况，综合考虑以下因素：</w:t>
      </w:r>
    </w:p>
    <w:p w14:paraId="6E93084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（1）当事人公开宣传、披露的利润情况；</w:t>
      </w:r>
    </w:p>
    <w:p w14:paraId="19B11EE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（2）主管部门、行业协会、第三方平台等发布的统计报告或者行业报告显示的利润情况；</w:t>
      </w:r>
    </w:p>
    <w:p w14:paraId="3AFB43AF"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（3）相同或者可替代商品的利润情况；</w:t>
      </w:r>
    </w:p>
    <w:p w14:paraId="54605A2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（4）当事人自认的商品单位利润情况；</w:t>
      </w:r>
    </w:p>
    <w:p w14:paraId="0F6F723F"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（5）当事人在行政审批、投融资过程中披露的利润情况。</w:t>
      </w:r>
      <w:bookmarkStart w:id="174" w:name="_Toc1275878807_WPSOffice_Level2"/>
      <w:bookmarkStart w:id="175" w:name="_Toc998235134_WPSOffice_Level2"/>
    </w:p>
    <w:p w14:paraId="417E99D4" w14:textId="77777777" w:rsidR="004C3CE1" w:rsidRDefault="004C3CE1">
      <w:pPr>
        <w:spacing w:before="260" w:after="260" w:line="540" w:lineRule="exact"/>
        <w:outlineLvl w:val="1"/>
        <w:rPr>
          <w:rFonts w:ascii="楷体_GB2312" w:eastAsia="楷体_GB2312" w:hAnsi="楷体_GB2312" w:cs="楷体_GB2312"/>
          <w:b/>
          <w:bCs/>
          <w:sz w:val="32"/>
          <w:szCs w:val="32"/>
        </w:rPr>
      </w:pPr>
      <w:bookmarkStart w:id="176" w:name="_Toc2069726536_WPSOffice_Level2"/>
      <w:bookmarkStart w:id="177" w:name="_Toc1936897073_WPSOffice_Level2"/>
    </w:p>
    <w:p w14:paraId="30E023AC"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78" w:name="_Toc1119710581_WPSOffice_Level2"/>
      <w:r>
        <w:rPr>
          <w:rFonts w:ascii="楷体_GB2312" w:eastAsia="楷体_GB2312" w:hAnsi="楷体_GB2312" w:cs="楷体_GB2312" w:hint="eastAsia"/>
          <w:b/>
          <w:bCs/>
          <w:sz w:val="32"/>
          <w:szCs w:val="32"/>
        </w:rPr>
        <w:t>3.8【举证妨碍规则的适用】</w:t>
      </w:r>
      <w:bookmarkEnd w:id="174"/>
      <w:bookmarkEnd w:id="175"/>
      <w:bookmarkEnd w:id="176"/>
      <w:bookmarkEnd w:id="177"/>
      <w:bookmarkEnd w:id="178"/>
    </w:p>
    <w:p w14:paraId="21C5462B"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权利人已经尽了必要举证责任，但侵权获利的证据主要由侵权人掌握，且侵权人无正当理由拒不提供相关证据、仅提供明显少于其实际获利的部分证据，或者故意提供虚假证据，妨碍惩罚性赔偿基数认定的，可以根据案件具体情况，参考权利人的主张及相关证据确定惩罚性赔偿的基数。</w:t>
      </w:r>
      <w:bookmarkStart w:id="179" w:name="_Toc1911029070_WPSOffice_Level2"/>
      <w:bookmarkStart w:id="180" w:name="_Toc826554917_WPSOffice_Level2"/>
    </w:p>
    <w:p w14:paraId="28219A71"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81" w:name="_Toc862219141_WPSOffice_Level2"/>
      <w:bookmarkStart w:id="182" w:name="_Toc480083733_WPSOffice_Level2"/>
      <w:bookmarkStart w:id="183" w:name="_Toc324709961_WPSOffice_Level2"/>
      <w:r>
        <w:rPr>
          <w:rFonts w:ascii="楷体_GB2312" w:eastAsia="楷体_GB2312" w:hAnsi="楷体_GB2312" w:cs="楷体_GB2312" w:hint="eastAsia"/>
          <w:b/>
          <w:bCs/>
          <w:sz w:val="32"/>
          <w:szCs w:val="32"/>
        </w:rPr>
        <w:t>3.9【许可使用费或者权利使用费的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179"/>
      <w:bookmarkEnd w:id="180"/>
      <w:bookmarkEnd w:id="181"/>
      <w:bookmarkEnd w:id="182"/>
      <w:bookmarkEnd w:id="183"/>
    </w:p>
    <w:p w14:paraId="2C2EAB1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参照许可使用费的合理倍数或者权利使用费确定惩罚性赔偿的基数时，可以根据案件具体情况，综合考虑以下因素：</w:t>
      </w:r>
    </w:p>
    <w:p w14:paraId="156609CA"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（1）许可使用合同的实际履行及相应证据情况；</w:t>
      </w:r>
    </w:p>
    <w:p w14:paraId="069256F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（2）许可使用与侵权使用的可比性；</w:t>
      </w:r>
    </w:p>
    <w:p w14:paraId="371EE74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（3）许可使用费是否受到诉讼、并购、破产、清算等因素的影响；</w:t>
      </w:r>
    </w:p>
    <w:p w14:paraId="379B1BF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（4）许可人与被许可人之间是否存在亲属关系、投资关系或者实际控制关系等关联关系；</w:t>
      </w:r>
    </w:p>
    <w:p w14:paraId="548D44D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（5）同行业或者相关行业通常的许可使用费或者权利使用费标准；</w:t>
      </w:r>
    </w:p>
    <w:p w14:paraId="4A9627E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（6）许可使用合同的备案情况。</w:t>
      </w:r>
    </w:p>
    <w:p w14:paraId="7D86575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84" w:name="_Toc927234267_WPSOffice_Level2"/>
      <w:bookmarkStart w:id="185" w:name="_Toc1021649642_WPSOffice_Level2"/>
      <w:bookmarkStart w:id="186" w:name="_Toc1778963367_WPSOffice_Level2"/>
      <w:bookmarkStart w:id="187" w:name="_Toc1495780936_WPSOffice_Level2"/>
      <w:bookmarkStart w:id="188" w:name="_Toc1950095718_WPSOffice_Level2"/>
      <w:r>
        <w:rPr>
          <w:rFonts w:ascii="楷体_GB2312" w:eastAsia="楷体_GB2312" w:hAnsi="楷体_GB2312" w:cs="楷体_GB2312" w:hint="eastAsia"/>
          <w:b/>
          <w:bCs/>
          <w:sz w:val="32"/>
          <w:szCs w:val="32"/>
        </w:rPr>
        <w:t>3.10【许可使用费倍数的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184"/>
      <w:bookmarkEnd w:id="185"/>
      <w:bookmarkEnd w:id="186"/>
      <w:bookmarkEnd w:id="187"/>
      <w:bookmarkEnd w:id="188"/>
    </w:p>
    <w:p w14:paraId="25D1467A"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lastRenderedPageBreak/>
        <w:t>以许可使用费的合理倍数计算惩罚性赔偿基数的，可以根据案件具体情况，综合考虑权利客体的性质，商业价值，研发成本，创新高度，可能带来的竞争优势，侵权行为与被许可行为所涉及的权利性质、许可期限、范围的异同等因素确定该倍数。</w:t>
      </w:r>
      <w:bookmarkStart w:id="189" w:name="_Toc495699031_WPSOffice_Level2"/>
      <w:bookmarkStart w:id="190" w:name="_Toc1238484643_WPSOffice_Level2"/>
    </w:p>
    <w:p w14:paraId="68896DB1"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91" w:name="_Toc1226663184_WPSOffice_Level2"/>
      <w:bookmarkStart w:id="192" w:name="_Toc352211190_WPSOffice_Level2"/>
      <w:bookmarkStart w:id="193" w:name="_Toc974617457_WPSOffice_Level2"/>
      <w:r>
        <w:rPr>
          <w:rFonts w:ascii="楷体_GB2312" w:eastAsia="楷体_GB2312" w:hAnsi="楷体_GB2312" w:cs="楷体_GB2312" w:hint="eastAsia"/>
          <w:b/>
          <w:bCs/>
          <w:sz w:val="32"/>
          <w:szCs w:val="32"/>
        </w:rPr>
        <w:t>3.11【知识产权的贡献度】</w:t>
      </w:r>
      <w:bookmarkEnd w:id="189"/>
      <w:bookmarkEnd w:id="190"/>
      <w:bookmarkEnd w:id="191"/>
      <w:bookmarkEnd w:id="192"/>
      <w:bookmarkEnd w:id="193"/>
    </w:p>
    <w:p w14:paraId="7B42020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按照侵权获利方法确定惩罚性赔偿基数时，应根据案件具体情况，适当</w:t>
      </w:r>
      <w:proofErr w:type="gramStart"/>
      <w:r>
        <w:rPr>
          <w:rFonts w:ascii="仿宋_GB2312" w:eastAsia="仿宋_GB2312" w:hAnsi="仿宋_GB2312" w:cs="仿宋_GB2312" w:hint="eastAsia"/>
          <w:sz w:val="32"/>
          <w:szCs w:val="32"/>
        </w:rPr>
        <w:t>考量</w:t>
      </w:r>
      <w:proofErr w:type="gramEnd"/>
      <w:r>
        <w:rPr>
          <w:rFonts w:ascii="仿宋_GB2312" w:eastAsia="仿宋_GB2312" w:hAnsi="仿宋_GB2312" w:cs="仿宋_GB2312" w:hint="eastAsia"/>
          <w:sz w:val="32"/>
          <w:szCs w:val="32"/>
        </w:rPr>
        <w:t>权利人知识产权对于商业价值的贡献程度或者比例，合理确定知识产权贡献度。</w:t>
      </w:r>
    </w:p>
    <w:p w14:paraId="2E55BC5D"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194" w:name="_Toc1974181936_WPSOffice_Level2"/>
      <w:bookmarkStart w:id="195" w:name="_Toc841428355_WPSOffice_Level2"/>
      <w:bookmarkStart w:id="196" w:name="_Toc1774589940_WPSOffice_Level2"/>
      <w:bookmarkStart w:id="197" w:name="_Toc1784481266_WPSOffice_Level2"/>
      <w:bookmarkStart w:id="198" w:name="_Toc1935300245_WPSOffice_Level2"/>
      <w:r>
        <w:rPr>
          <w:rFonts w:ascii="楷体_GB2312" w:eastAsia="楷体_GB2312" w:hAnsi="楷体_GB2312" w:cs="楷体_GB2312" w:hint="eastAsia"/>
          <w:b/>
          <w:bCs/>
          <w:sz w:val="32"/>
          <w:szCs w:val="32"/>
        </w:rPr>
        <w:t>3.12【知识产权贡献度的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194"/>
      <w:bookmarkEnd w:id="195"/>
      <w:bookmarkEnd w:id="196"/>
      <w:bookmarkEnd w:id="197"/>
      <w:bookmarkEnd w:id="198"/>
    </w:p>
    <w:p w14:paraId="2A27F73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确定知识产权对商业价值的贡献度，可以根据案件具体情况，综合考虑以下因素：</w:t>
      </w:r>
    </w:p>
    <w:p w14:paraId="5A43614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（1）权利客体的创造性、独创性、显著性或者价值性；</w:t>
      </w:r>
    </w:p>
    <w:p w14:paraId="65F8B7E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（2）权利客体的创作研发成本及市场价格情况；</w:t>
      </w:r>
    </w:p>
    <w:p w14:paraId="11B3756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（3）权利人商品与同类商品的市场价格、销售数量、利润比较情况；</w:t>
      </w:r>
    </w:p>
    <w:p w14:paraId="2CABC68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（4）侵权商品的生产经营成本、市场价格、单位利润等情况；</w:t>
      </w:r>
    </w:p>
    <w:p w14:paraId="54EB5E1D"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（5）侵权内容分别</w:t>
      </w:r>
      <w:proofErr w:type="gramStart"/>
      <w:r>
        <w:rPr>
          <w:rFonts w:ascii="仿宋_GB2312" w:eastAsia="仿宋_GB2312" w:hAnsi="仿宋_GB2312" w:cs="仿宋_GB2312" w:hint="eastAsia"/>
          <w:sz w:val="32"/>
          <w:szCs w:val="32"/>
        </w:rPr>
        <w:t>占权利</w:t>
      </w:r>
      <w:proofErr w:type="gramEnd"/>
      <w:r>
        <w:rPr>
          <w:rFonts w:ascii="仿宋_GB2312" w:eastAsia="仿宋_GB2312" w:hAnsi="仿宋_GB2312" w:cs="仿宋_GB2312" w:hint="eastAsia"/>
          <w:sz w:val="32"/>
          <w:szCs w:val="32"/>
        </w:rPr>
        <w:t>客体、侵权客体的数量比例或者重要程度情况。</w:t>
      </w:r>
      <w:bookmarkStart w:id="199" w:name="_Toc1394701405_WPSOffice_Level2"/>
      <w:bookmarkStart w:id="200" w:name="_Toc211723898_WPSOffice_Level2"/>
    </w:p>
    <w:p w14:paraId="64866629"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01" w:name="_Toc1705528269_WPSOffice_Level2"/>
      <w:bookmarkStart w:id="202" w:name="_Toc470300762_WPSOffice_Level2"/>
      <w:bookmarkStart w:id="203" w:name="_Toc1309404180_WPSOffice_Level2"/>
      <w:r>
        <w:rPr>
          <w:rFonts w:ascii="楷体_GB2312" w:eastAsia="楷体_GB2312" w:hAnsi="楷体_GB2312" w:cs="楷体_GB2312" w:hint="eastAsia"/>
          <w:b/>
          <w:bCs/>
          <w:sz w:val="32"/>
          <w:szCs w:val="32"/>
        </w:rPr>
        <w:t>3.13【倍数的确定】</w:t>
      </w:r>
      <w:bookmarkEnd w:id="199"/>
      <w:bookmarkEnd w:id="200"/>
      <w:bookmarkEnd w:id="201"/>
      <w:bookmarkEnd w:id="202"/>
      <w:bookmarkEnd w:id="203"/>
    </w:p>
    <w:p w14:paraId="130A14C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惩罚性赔偿的倍数应与侵权人的侵权故意及情节严重程度相适应。惩罚性赔偿的倍数应在法定范围内酌情确定，但当事人另有约定的除外。</w:t>
      </w:r>
    </w:p>
    <w:p w14:paraId="04CAEC23"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04" w:name="_Toc387334942_WPSOffice_Level2"/>
      <w:bookmarkStart w:id="205" w:name="_Toc1302651789_WPSOffice_Level2"/>
      <w:bookmarkStart w:id="206" w:name="_Toc1726814755_WPSOffice_Level2"/>
      <w:bookmarkStart w:id="207" w:name="_Toc1203062257_WPSOffice_Level2"/>
      <w:bookmarkStart w:id="208" w:name="_Toc2082587808_WPSOffice_Level2"/>
      <w:r>
        <w:rPr>
          <w:rFonts w:ascii="楷体_GB2312" w:eastAsia="楷体_GB2312" w:hAnsi="楷体_GB2312" w:cs="楷体_GB2312" w:hint="eastAsia"/>
          <w:b/>
          <w:bCs/>
          <w:sz w:val="32"/>
          <w:szCs w:val="32"/>
        </w:rPr>
        <w:t>3.14【倍数的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04"/>
      <w:bookmarkEnd w:id="205"/>
      <w:bookmarkEnd w:id="206"/>
      <w:bookmarkEnd w:id="207"/>
      <w:bookmarkEnd w:id="208"/>
    </w:p>
    <w:p w14:paraId="77D19AC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确定惩罚性赔偿的倍数，除综合考虑本指南第2.2条、第2.3条、第2.4条、第2.5条规定的情形外，还可以根据案件具体情况，综合考虑以下因素：</w:t>
      </w:r>
    </w:p>
    <w:p w14:paraId="3F2BE0F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（1）侵权故意程度；</w:t>
      </w:r>
    </w:p>
    <w:p w14:paraId="11625CB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（2）侵权持续时间；</w:t>
      </w:r>
    </w:p>
    <w:p w14:paraId="058CA5EA"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（3）侵害知识产权的数量；</w:t>
      </w:r>
    </w:p>
    <w:p w14:paraId="7FC5C10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（4）侵权行为对行业造成的危害；</w:t>
      </w:r>
    </w:p>
    <w:p w14:paraId="608AD3C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（5）侵权人是否多次侵害知识产权；</w:t>
      </w:r>
    </w:p>
    <w:p w14:paraId="48EC4A65"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（6）侵权人是否如实提交侵权获利证据。</w:t>
      </w:r>
      <w:bookmarkStart w:id="209" w:name="_Toc1479553542_WPSOffice_Level2"/>
      <w:bookmarkStart w:id="210" w:name="_Toc1719476526_WPSOffice_Level2"/>
    </w:p>
    <w:p w14:paraId="2BEEE640"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11" w:name="_Toc843723815_WPSOffice_Level2"/>
      <w:bookmarkStart w:id="212" w:name="_Toc948231054_WPSOffice_Level2"/>
      <w:bookmarkStart w:id="213" w:name="_Toc1283413_WPSOffice_Level2"/>
      <w:r>
        <w:rPr>
          <w:rFonts w:ascii="楷体_GB2312" w:eastAsia="楷体_GB2312" w:hAnsi="楷体_GB2312" w:cs="楷体_GB2312" w:hint="eastAsia"/>
          <w:b/>
          <w:bCs/>
          <w:sz w:val="32"/>
          <w:szCs w:val="32"/>
        </w:rPr>
        <w:t>3.15【侵害专利权倍数的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09"/>
      <w:bookmarkEnd w:id="210"/>
      <w:bookmarkEnd w:id="211"/>
      <w:bookmarkEnd w:id="212"/>
      <w:bookmarkEnd w:id="213"/>
    </w:p>
    <w:p w14:paraId="0703EBC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在侵害专利权案件中确定惩罚性赔偿的倍数，除考虑本指南第3.14条规定的因素外，还可以根据案件具体情况，综合考虑以下因素：</w:t>
      </w:r>
    </w:p>
    <w:p w14:paraId="3C78486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（1）专利类型；</w:t>
      </w:r>
    </w:p>
    <w:p w14:paraId="6D7E192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（2）专利创新高度；</w:t>
      </w:r>
    </w:p>
    <w:p w14:paraId="19975AB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（3）专利是否属于国务院专利行政部门认定的高价值发明专利；</w:t>
      </w:r>
    </w:p>
    <w:p w14:paraId="5E80C46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（4）专利技术是否属于关键核心技术、重点领域或者新兴产业的技术、国家重点支持的高新技术；</w:t>
      </w:r>
    </w:p>
    <w:p w14:paraId="0CFC532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（5）专利权剩余有效期；</w:t>
      </w:r>
    </w:p>
    <w:p w14:paraId="470FCD6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（6）侵权产品中侵害专利权的数量；</w:t>
      </w:r>
    </w:p>
    <w:p w14:paraId="44488D8A"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（7）侵权人是否因侵害同一专利权承担过损害赔偿责任及承担损害赔偿责任的具体情况。</w:t>
      </w:r>
    </w:p>
    <w:p w14:paraId="2E6AB0CA"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14" w:name="_Toc1664882465_WPSOffice_Level2"/>
      <w:bookmarkStart w:id="215" w:name="_Toc1982565263_WPSOffice_Level2"/>
      <w:bookmarkStart w:id="216" w:name="_Toc1571048724_WPSOffice_Level2"/>
      <w:bookmarkStart w:id="217" w:name="_Toc1094193039_WPSOffice_Level2"/>
      <w:bookmarkStart w:id="218" w:name="_Toc1831836292_WPSOffice_Level2"/>
      <w:r>
        <w:rPr>
          <w:rFonts w:ascii="楷体_GB2312" w:eastAsia="楷体_GB2312" w:hAnsi="楷体_GB2312" w:cs="楷体_GB2312" w:hint="eastAsia"/>
          <w:b/>
          <w:bCs/>
          <w:sz w:val="32"/>
          <w:szCs w:val="32"/>
        </w:rPr>
        <w:t>3.16【侵害商标权倍数的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14"/>
      <w:bookmarkEnd w:id="215"/>
      <w:bookmarkEnd w:id="216"/>
      <w:bookmarkEnd w:id="217"/>
      <w:bookmarkEnd w:id="218"/>
    </w:p>
    <w:p w14:paraId="4E0CFE1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在侵害商标权案件中确定惩罚性赔偿的倍数，除考虑本指南第3.14条规定的因素外，还可以根据案件具体情况，综合考虑以下因素：</w:t>
      </w:r>
    </w:p>
    <w:p w14:paraId="637B8CF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（1）权利人的商誉和市场地位；</w:t>
      </w:r>
    </w:p>
    <w:p w14:paraId="15DCDCA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（2）权利商标的知名度情况；</w:t>
      </w:r>
    </w:p>
    <w:p w14:paraId="550A514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（3）权利商标与侵权标识相同或者近似程度；</w:t>
      </w:r>
    </w:p>
    <w:p w14:paraId="07DD03B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（4）侵权人抢注、攀附商标的情况；</w:t>
      </w:r>
    </w:p>
    <w:p w14:paraId="44E50F3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（5）侵权人与权利人的同业竞争情况；</w:t>
      </w:r>
    </w:p>
    <w:p w14:paraId="2284F17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（6）侵权人是否在伪劣商品上使用侵权标识；</w:t>
      </w:r>
    </w:p>
    <w:p w14:paraId="612F54B0"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（7）侵权人对权利商标提出异议、撤销或者无效宣告请求及其审查情况。</w:t>
      </w:r>
      <w:bookmarkStart w:id="219" w:name="_Toc1673739710_WPSOffice_Level2"/>
      <w:bookmarkStart w:id="220" w:name="_Toc370250868_WPSOffice_Level2"/>
    </w:p>
    <w:p w14:paraId="6FD0DF91"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21" w:name="_Toc1102073480_WPSOffice_Level2"/>
      <w:bookmarkStart w:id="222" w:name="_Toc1970095592_WPSOffice_Level2"/>
      <w:bookmarkStart w:id="223" w:name="_Toc1752745515_WPSOffice_Level2"/>
      <w:r>
        <w:rPr>
          <w:rFonts w:ascii="楷体_GB2312" w:eastAsia="楷体_GB2312" w:hAnsi="楷体_GB2312" w:cs="楷体_GB2312" w:hint="eastAsia"/>
          <w:b/>
          <w:bCs/>
          <w:sz w:val="32"/>
          <w:szCs w:val="32"/>
        </w:rPr>
        <w:t>3.17【侵害著作权倍数的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19"/>
      <w:bookmarkEnd w:id="220"/>
      <w:bookmarkEnd w:id="221"/>
      <w:bookmarkEnd w:id="222"/>
      <w:bookmarkEnd w:id="223"/>
    </w:p>
    <w:p w14:paraId="3B1DB2A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在侵害著作权或者与著作权有关的权利的案件中确定惩罚性赔偿的倍数，除考虑本指南第3.14条规定的因素外，还可以</w:t>
      </w:r>
      <w:r>
        <w:rPr>
          <w:rFonts w:ascii="仿宋_GB2312" w:eastAsia="仿宋_GB2312" w:hAnsi="仿宋_GB2312" w:cs="仿宋_GB2312" w:hint="eastAsia"/>
          <w:sz w:val="32"/>
          <w:szCs w:val="32"/>
        </w:rPr>
        <w:lastRenderedPageBreak/>
        <w:t>根据案件具体情况，综合考虑以下因素：</w:t>
      </w:r>
    </w:p>
    <w:p w14:paraId="7D5B05E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（1）权利人或者权利客体的知名度和影响力；</w:t>
      </w:r>
    </w:p>
    <w:p w14:paraId="27FD93CF"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（2）权利客体涉及的商业模式、收费标准等；</w:t>
      </w:r>
    </w:p>
    <w:p w14:paraId="461C247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（3）侵害同一著作权或者与著作权有关的权利的权项数量；</w:t>
      </w:r>
    </w:p>
    <w:p w14:paraId="40AFF93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（4）侵权人实施侵权行为的手段、方式；</w:t>
      </w:r>
    </w:p>
    <w:p w14:paraId="39F99DB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（5）侵权人从侵权内容中的获利情况；</w:t>
      </w:r>
    </w:p>
    <w:p w14:paraId="38240EF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（6）侵权行为是否发生在权利客体的热播期、热映期或者集中宣传推广期间；</w:t>
      </w:r>
    </w:p>
    <w:p w14:paraId="5A5E9D8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（7）侵权平台的规模，侵权持续传播时间，侵权内容的数量及点击、下载、浏览量情况；</w:t>
      </w:r>
    </w:p>
    <w:p w14:paraId="7ACF0E2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（8）侵权人被其他权利人追究侵权的情况。</w:t>
      </w:r>
    </w:p>
    <w:p w14:paraId="745FBA06"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24" w:name="_Toc1282448587_WPSOffice_Level2"/>
      <w:bookmarkStart w:id="225" w:name="_Toc1354426595_WPSOffice_Level2"/>
      <w:bookmarkStart w:id="226" w:name="_Toc742375422_WPSOffice_Level2"/>
      <w:bookmarkStart w:id="227" w:name="_Toc1121062296_WPSOffice_Level2"/>
      <w:bookmarkStart w:id="228" w:name="_Toc1822538520_WPSOffice_Level2"/>
      <w:r>
        <w:rPr>
          <w:rFonts w:ascii="楷体_GB2312" w:eastAsia="楷体_GB2312" w:hAnsi="楷体_GB2312" w:cs="楷体_GB2312" w:hint="eastAsia"/>
          <w:b/>
          <w:bCs/>
          <w:sz w:val="32"/>
          <w:szCs w:val="32"/>
        </w:rPr>
        <w:t>3.18【侵犯商业秘密倍数的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24"/>
      <w:bookmarkEnd w:id="225"/>
      <w:bookmarkEnd w:id="226"/>
      <w:bookmarkEnd w:id="227"/>
      <w:bookmarkEnd w:id="228"/>
    </w:p>
    <w:p w14:paraId="177064C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在侵犯商业秘密案件中确定惩罚性赔偿的倍数，除考虑本指南第3.14条规定的因素外，还可以根据案件具体情况，综合考虑以下因素：</w:t>
      </w:r>
    </w:p>
    <w:p w14:paraId="4DD5FB3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（1）商业秘密的类型及市场价值；</w:t>
      </w:r>
    </w:p>
    <w:p w14:paraId="2513EC5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（2）技术信息的创新程度；</w:t>
      </w:r>
    </w:p>
    <w:p w14:paraId="085E7A4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（3）商业秘密的成本投入情况；</w:t>
      </w:r>
    </w:p>
    <w:p w14:paraId="2B85EA3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（4）权利人采取保密措施的情况；</w:t>
      </w:r>
    </w:p>
    <w:p w14:paraId="4B77BD9D"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（5）商业秘密可保持竞争优势的时间；</w:t>
      </w:r>
    </w:p>
    <w:p w14:paraId="4BB2044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（6）侵权获取商业秘密手段的恶劣程度；</w:t>
      </w:r>
    </w:p>
    <w:p w14:paraId="075A11C0"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（7）侵权行为是否导致商业秘密被公开。</w:t>
      </w:r>
      <w:bookmarkStart w:id="229" w:name="_Toc569629588_WPSOffice_Level2"/>
      <w:bookmarkStart w:id="230" w:name="_Toc2073419328_WPSOffice_Level2"/>
    </w:p>
    <w:p w14:paraId="2567A7F3" w14:textId="77777777" w:rsidR="004C3CE1" w:rsidRDefault="004C3CE1">
      <w:pPr>
        <w:spacing w:before="260" w:after="260" w:line="540" w:lineRule="exact"/>
        <w:outlineLvl w:val="1"/>
        <w:rPr>
          <w:rFonts w:ascii="楷体_GB2312" w:eastAsia="楷体_GB2312" w:hAnsi="楷体_GB2312" w:cs="楷体_GB2312"/>
          <w:b/>
          <w:bCs/>
          <w:sz w:val="32"/>
          <w:szCs w:val="32"/>
        </w:rPr>
      </w:pPr>
      <w:bookmarkStart w:id="231" w:name="_Toc1997027288_WPSOffice_Level2"/>
      <w:bookmarkStart w:id="232" w:name="_Toc9658909_WPSOffice_Level2"/>
    </w:p>
    <w:p w14:paraId="14A2EDC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33" w:name="_Toc745598054_WPSOffice_Level2"/>
      <w:r>
        <w:rPr>
          <w:rFonts w:ascii="楷体_GB2312" w:eastAsia="楷体_GB2312" w:hAnsi="楷体_GB2312" w:cs="楷体_GB2312" w:hint="eastAsia"/>
          <w:b/>
          <w:bCs/>
          <w:sz w:val="32"/>
          <w:szCs w:val="32"/>
        </w:rPr>
        <w:t>3.19【侵害植物新品种权倍数的</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29"/>
      <w:bookmarkEnd w:id="230"/>
      <w:bookmarkEnd w:id="231"/>
      <w:bookmarkEnd w:id="232"/>
      <w:bookmarkEnd w:id="233"/>
    </w:p>
    <w:p w14:paraId="498865E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在侵害植物新品种权案件中确定惩罚性赔偿的倍数，除考虑本指南第3.14条规定的因素外，还可以根据案件具体情况，综合考虑以下因素：</w:t>
      </w:r>
    </w:p>
    <w:p w14:paraId="10B9FF6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（1）授权品种是否属于禁止进出口的种子；</w:t>
      </w:r>
    </w:p>
    <w:p w14:paraId="4A87B38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（2）授权品种的市场规模；</w:t>
      </w:r>
    </w:p>
    <w:p w14:paraId="52FF738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（3）侵权品种的生产、繁殖规模；</w:t>
      </w:r>
    </w:p>
    <w:p w14:paraId="2D00A77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（4）侵权品种的销售价格及数量；</w:t>
      </w:r>
    </w:p>
    <w:p w14:paraId="0D253F6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（5）侵权品种是否以次充好、以假乱真；</w:t>
      </w:r>
    </w:p>
    <w:p w14:paraId="68FDE44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（6）侵权品种售出后的种植规模；</w:t>
      </w:r>
    </w:p>
    <w:p w14:paraId="6F2A4DE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（7）是否危及国家粮食安全。</w:t>
      </w:r>
    </w:p>
    <w:p w14:paraId="44FC85C4"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34" w:name="_Toc595361093_WPSOffice_Level2"/>
      <w:bookmarkStart w:id="235" w:name="_Toc1065064998_WPSOffice_Level2"/>
      <w:bookmarkStart w:id="236" w:name="_Toc1533811573_WPSOffice_Level2"/>
      <w:bookmarkStart w:id="237" w:name="_Toc1010953409_WPSOffice_Level2"/>
      <w:bookmarkStart w:id="238" w:name="_Toc176176595_WPSOffice_Level2"/>
      <w:r>
        <w:rPr>
          <w:rFonts w:ascii="楷体_GB2312" w:eastAsia="楷体_GB2312" w:hAnsi="楷体_GB2312" w:cs="楷体_GB2312" w:hint="eastAsia"/>
          <w:b/>
          <w:bCs/>
          <w:sz w:val="32"/>
          <w:szCs w:val="32"/>
        </w:rPr>
        <w:t>3.20【约定惩罚性赔偿的适用】</w:t>
      </w:r>
      <w:bookmarkEnd w:id="234"/>
      <w:bookmarkEnd w:id="235"/>
      <w:bookmarkEnd w:id="236"/>
      <w:bookmarkEnd w:id="237"/>
      <w:bookmarkEnd w:id="238"/>
    </w:p>
    <w:p w14:paraId="26A4960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权利人请求适用其与侵权人约定的惩罚性赔偿的，一般予以支持。</w:t>
      </w:r>
    </w:p>
    <w:p w14:paraId="131C84F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权利人请求适用的惩罚性赔偿不同于其与侵权人约定的，侵权人主张应在该约定范围内适用惩罚性赔偿的，可以支持侵权人的主张，但权利人提出异议并提供有效证据证明该约定明显不合理的除外。</w:t>
      </w:r>
    </w:p>
    <w:p w14:paraId="48263D04"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39" w:name="_Toc1837006517_WPSOffice_Level2"/>
      <w:bookmarkStart w:id="240" w:name="_Toc644658456_WPSOffice_Level2"/>
      <w:bookmarkStart w:id="241" w:name="_Toc1365684550_WPSOffice_Level2"/>
      <w:bookmarkStart w:id="242" w:name="_Toc278482146_WPSOffice_Level2"/>
      <w:bookmarkStart w:id="243" w:name="_Toc396364829_WPSOffice_Level2"/>
      <w:r>
        <w:rPr>
          <w:rFonts w:ascii="楷体_GB2312" w:eastAsia="楷体_GB2312" w:hAnsi="楷体_GB2312" w:cs="楷体_GB2312" w:hint="eastAsia"/>
          <w:b/>
          <w:bCs/>
          <w:sz w:val="32"/>
          <w:szCs w:val="32"/>
        </w:rPr>
        <w:t>3.21【惩罚性赔偿的约定内容】</w:t>
      </w:r>
      <w:bookmarkEnd w:id="239"/>
      <w:bookmarkEnd w:id="240"/>
      <w:bookmarkEnd w:id="241"/>
      <w:bookmarkEnd w:id="242"/>
      <w:bookmarkEnd w:id="243"/>
    </w:p>
    <w:p w14:paraId="7DFFA64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当事人可以约定适用惩罚性赔偿的基数、基数确定方法、倍数及赔偿总额。</w:t>
      </w:r>
    </w:p>
    <w:p w14:paraId="539A09B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当事人约定惩罚性赔偿的倍数不在法定范围内，并请求适用约定的惩罚性赔偿倍数的，一般予以支持，但对方当事人提出异议并提供有效证据证明该约定明显不合理的除外。</w:t>
      </w:r>
    </w:p>
    <w:p w14:paraId="5773A64B"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44" w:name="_Toc544116480_WPSOffice_Level2"/>
      <w:bookmarkStart w:id="245" w:name="_Toc915657492_WPSOffice_Level2"/>
      <w:bookmarkStart w:id="246" w:name="_Toc4287422_WPSOffice_Level2"/>
      <w:bookmarkStart w:id="247" w:name="_Toc343763137_WPSOffice_Level2"/>
      <w:bookmarkStart w:id="248" w:name="_Toc831058074_WPSOffice_Level2"/>
      <w:r>
        <w:rPr>
          <w:rFonts w:ascii="楷体_GB2312" w:eastAsia="楷体_GB2312" w:hAnsi="楷体_GB2312" w:cs="楷体_GB2312" w:hint="eastAsia"/>
          <w:b/>
          <w:bCs/>
          <w:sz w:val="32"/>
          <w:szCs w:val="32"/>
        </w:rPr>
        <w:t>3.22【以许可使用费作为基数的约定】</w:t>
      </w:r>
      <w:bookmarkEnd w:id="244"/>
      <w:bookmarkEnd w:id="245"/>
      <w:bookmarkEnd w:id="246"/>
      <w:bookmarkEnd w:id="247"/>
      <w:bookmarkEnd w:id="248"/>
    </w:p>
    <w:p w14:paraId="0ABF6BE8" w14:textId="77777777" w:rsidR="004C3CE1" w:rsidRDefault="00000000">
      <w:pPr>
        <w:spacing w:line="540" w:lineRule="exact"/>
        <w:ind w:firstLineChars="200" w:firstLine="640"/>
        <w:rPr>
          <w:rFonts w:ascii="楷体_GB2312" w:eastAsia="仿宋_GB2312" w:hAnsi="楷体_GB2312" w:cs="楷体_GB2312"/>
          <w:b/>
          <w:bCs/>
          <w:sz w:val="32"/>
          <w:szCs w:val="32"/>
          <w:lang w:val="en"/>
        </w:rPr>
      </w:pPr>
      <w:r>
        <w:rPr>
          <w:rFonts w:ascii="仿宋_GB2312" w:eastAsia="仿宋_GB2312" w:hAnsi="仿宋_GB2312" w:cs="仿宋_GB2312" w:hint="eastAsia"/>
          <w:sz w:val="32"/>
          <w:szCs w:val="32"/>
        </w:rPr>
        <w:t>当事人可以约定以许可使用费或者其合理倍数确定惩罚性赔偿基数，但对方当事人提出异议并提供有效证据证明该约定明显不合理的除外</w:t>
      </w:r>
      <w:bookmarkStart w:id="249" w:name="_Toc326909101_WPSOffice_Level2"/>
      <w:bookmarkStart w:id="250" w:name="_Toc230375333_WPSOffice_Level2"/>
      <w:r>
        <w:rPr>
          <w:rFonts w:ascii="仿宋_GB2312" w:eastAsia="仿宋_GB2312" w:hAnsi="仿宋_GB2312" w:cs="仿宋_GB2312" w:hint="eastAsia"/>
          <w:sz w:val="32"/>
          <w:szCs w:val="32"/>
        </w:rPr>
        <w:t>。</w:t>
      </w:r>
    </w:p>
    <w:p w14:paraId="6C9B62E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51" w:name="_Toc2091652654_WPSOffice_Level2"/>
      <w:bookmarkStart w:id="252" w:name="_Toc1947958106_WPSOffice_Level2"/>
      <w:bookmarkStart w:id="253" w:name="_Toc1028419130_WPSOffice_Level2"/>
      <w:r>
        <w:rPr>
          <w:rFonts w:ascii="楷体_GB2312" w:eastAsia="楷体_GB2312" w:hAnsi="楷体_GB2312" w:cs="楷体_GB2312" w:hint="eastAsia"/>
          <w:b/>
          <w:bCs/>
          <w:sz w:val="32"/>
          <w:szCs w:val="32"/>
        </w:rPr>
        <w:t>3.23【法定赔偿中的惩罚性</w:t>
      </w:r>
      <w:proofErr w:type="gramStart"/>
      <w:r>
        <w:rPr>
          <w:rFonts w:ascii="楷体_GB2312" w:eastAsia="楷体_GB2312" w:hAnsi="楷体_GB2312" w:cs="楷体_GB2312" w:hint="eastAsia"/>
          <w:b/>
          <w:bCs/>
          <w:sz w:val="32"/>
          <w:szCs w:val="32"/>
        </w:rPr>
        <w:t>考量</w:t>
      </w:r>
      <w:proofErr w:type="gramEnd"/>
      <w:r>
        <w:rPr>
          <w:rFonts w:ascii="楷体_GB2312" w:eastAsia="楷体_GB2312" w:hAnsi="楷体_GB2312" w:cs="楷体_GB2312" w:hint="eastAsia"/>
          <w:b/>
          <w:bCs/>
          <w:sz w:val="32"/>
          <w:szCs w:val="32"/>
        </w:rPr>
        <w:t>因素】</w:t>
      </w:r>
      <w:bookmarkEnd w:id="249"/>
      <w:bookmarkEnd w:id="250"/>
      <w:bookmarkEnd w:id="251"/>
      <w:bookmarkEnd w:id="252"/>
      <w:bookmarkEnd w:id="253"/>
    </w:p>
    <w:p w14:paraId="202DCD33"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对于故意侵权且情节严重的侵害知识产权案件，权利人请求适用惩罚性赔偿，但赔偿基数难以确定需要适用法定赔偿的，</w:t>
      </w:r>
      <w:proofErr w:type="gramStart"/>
      <w:r>
        <w:rPr>
          <w:rFonts w:ascii="仿宋_GB2312" w:eastAsia="仿宋_GB2312" w:hAnsi="仿宋_GB2312" w:cs="仿宋_GB2312" w:hint="eastAsia"/>
          <w:sz w:val="32"/>
          <w:szCs w:val="32"/>
        </w:rPr>
        <w:t>酌情从</w:t>
      </w:r>
      <w:proofErr w:type="gramEnd"/>
      <w:r>
        <w:rPr>
          <w:rFonts w:ascii="仿宋_GB2312" w:eastAsia="仿宋_GB2312" w:hAnsi="仿宋_GB2312" w:cs="仿宋_GB2312" w:hint="eastAsia"/>
          <w:sz w:val="32"/>
          <w:szCs w:val="32"/>
        </w:rPr>
        <w:t>高确定赔偿数额。</w:t>
      </w:r>
      <w:bookmarkStart w:id="254" w:name="_Toc1200891037_WPSOffice_Level1"/>
      <w:bookmarkStart w:id="255" w:name="_Toc1294632698_WPSOffice_Level1"/>
    </w:p>
    <w:p w14:paraId="1825E77C" w14:textId="77777777" w:rsidR="004C3CE1" w:rsidRDefault="004C3CE1">
      <w:pPr>
        <w:spacing w:line="540" w:lineRule="exact"/>
        <w:ind w:firstLineChars="200" w:firstLine="640"/>
        <w:rPr>
          <w:rFonts w:ascii="仿宋_GB2312" w:eastAsia="仿宋_GB2312" w:hAnsi="仿宋_GB2312" w:cs="仿宋_GB2312"/>
          <w:sz w:val="32"/>
          <w:szCs w:val="32"/>
        </w:rPr>
      </w:pPr>
    </w:p>
    <w:p w14:paraId="012E3E3E" w14:textId="77777777" w:rsidR="004C3CE1" w:rsidRDefault="00000000">
      <w:pPr>
        <w:spacing w:before="340" w:after="330" w:line="540" w:lineRule="exact"/>
        <w:jc w:val="center"/>
        <w:outlineLvl w:val="0"/>
        <w:rPr>
          <w:rFonts w:ascii="楷体_GB2312" w:eastAsia="楷体_GB2312" w:hAnsi="楷体_GB2312" w:cs="楷体_GB2312"/>
          <w:b/>
          <w:bCs/>
          <w:sz w:val="36"/>
          <w:szCs w:val="36"/>
        </w:rPr>
      </w:pPr>
      <w:bookmarkStart w:id="256" w:name="_Toc807943982_WPSOffice_Level1"/>
      <w:bookmarkStart w:id="257" w:name="_Toc444742882_WPSOffice_Level1"/>
      <w:bookmarkStart w:id="258" w:name="_Toc2054534928_WPSOffice_Level1"/>
      <w:r>
        <w:rPr>
          <w:rFonts w:ascii="楷体_GB2312" w:eastAsia="楷体_GB2312" w:hAnsi="楷体_GB2312" w:cs="楷体_GB2312" w:hint="eastAsia"/>
          <w:b/>
          <w:bCs/>
          <w:sz w:val="36"/>
          <w:szCs w:val="36"/>
        </w:rPr>
        <w:t>第四部分 惩罚性赔偿对网络服务提供者的适用</w:t>
      </w:r>
      <w:bookmarkEnd w:id="254"/>
      <w:bookmarkEnd w:id="255"/>
      <w:bookmarkEnd w:id="256"/>
      <w:bookmarkEnd w:id="257"/>
      <w:bookmarkEnd w:id="258"/>
    </w:p>
    <w:p w14:paraId="66167ADB"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59" w:name="_Toc552466026_WPSOffice_Level2"/>
      <w:bookmarkStart w:id="260" w:name="_Toc1462059701_WPSOffice_Level2"/>
      <w:bookmarkStart w:id="261" w:name="_Toc1371525455_WPSOffice_Level2"/>
      <w:bookmarkStart w:id="262" w:name="_Toc871445358_WPSOffice_Level2"/>
      <w:bookmarkStart w:id="263" w:name="_Toc1597255866_WPSOffice_Level2"/>
      <w:r>
        <w:rPr>
          <w:rFonts w:ascii="楷体_GB2312" w:eastAsia="楷体_GB2312" w:hAnsi="楷体_GB2312" w:cs="楷体_GB2312" w:hint="eastAsia"/>
          <w:b/>
          <w:bCs/>
          <w:sz w:val="32"/>
          <w:szCs w:val="32"/>
        </w:rPr>
        <w:t>4.1【一般规则】</w:t>
      </w:r>
      <w:bookmarkEnd w:id="259"/>
      <w:bookmarkEnd w:id="260"/>
      <w:bookmarkEnd w:id="261"/>
      <w:bookmarkEnd w:id="262"/>
      <w:bookmarkEnd w:id="263"/>
    </w:p>
    <w:p w14:paraId="0774157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网络服务提供者明知网络用户利用其网络服务实施侵权行为，无正当理由不采取或者延迟采取删除、屏蔽、断开链接等必要措施，致使发生严重侵害知识产权行为，权利人请求对网络服</w:t>
      </w:r>
      <w:r>
        <w:rPr>
          <w:rFonts w:ascii="仿宋_GB2312" w:eastAsia="仿宋_GB2312" w:hAnsi="仿宋_GB2312" w:cs="仿宋_GB2312" w:hint="eastAsia"/>
          <w:sz w:val="32"/>
          <w:szCs w:val="32"/>
        </w:rPr>
        <w:lastRenderedPageBreak/>
        <w:t>务提供者适用惩罚性赔偿的，一般予以支持。</w:t>
      </w:r>
    </w:p>
    <w:p w14:paraId="0B67C5AE"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网络服务提供者教唆网络用户利用其网络服务实施侵权行为，网络用户经教唆严重侵害他人知识产权的，权利人请求对网络服务提供者适用惩罚性赔偿的，一般予以支持。</w:t>
      </w:r>
    </w:p>
    <w:p w14:paraId="27176314"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64" w:name="_Toc1201255394_WPSOffice_Level2"/>
      <w:bookmarkStart w:id="265" w:name="_Toc1417668461_WPSOffice_Level2"/>
      <w:bookmarkStart w:id="266" w:name="_Toc743154729_WPSOffice_Level2"/>
      <w:bookmarkStart w:id="267" w:name="_Toc513588454_WPSOffice_Level2"/>
      <w:bookmarkStart w:id="268" w:name="_Toc406647820_WPSOffice_Level2"/>
      <w:r>
        <w:rPr>
          <w:rFonts w:ascii="楷体_GB2312" w:eastAsia="楷体_GB2312" w:hAnsi="楷体_GB2312" w:cs="楷体_GB2312" w:hint="eastAsia"/>
          <w:b/>
          <w:bCs/>
          <w:sz w:val="32"/>
          <w:szCs w:val="32"/>
        </w:rPr>
        <w:t>4.2【明知的认定】</w:t>
      </w:r>
      <w:bookmarkEnd w:id="264"/>
      <w:bookmarkEnd w:id="265"/>
      <w:bookmarkEnd w:id="266"/>
      <w:bookmarkEnd w:id="267"/>
      <w:bookmarkEnd w:id="268"/>
    </w:p>
    <w:p w14:paraId="4740B8F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综合考虑案件具体情况，下列情形一般可以认定网络服务提供者明知网络用户利用其网络服务实施侵权行为：</w:t>
      </w:r>
    </w:p>
    <w:p w14:paraId="19043572"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（1）接到权利人发出的侵权通知；</w:t>
      </w:r>
    </w:p>
    <w:p w14:paraId="518310D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（2）接到知识产权行政主管部门发出的侵权通知；</w:t>
      </w:r>
    </w:p>
    <w:p w14:paraId="2C2A9579"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（3）因网络用户利用其网络服务实施同样的侵权行为而参加相关诉讼、仲裁等程序；</w:t>
      </w:r>
    </w:p>
    <w:p w14:paraId="78B51CB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（4）与网络用户以分工合作方式提供侵权客体。</w:t>
      </w:r>
      <w:bookmarkStart w:id="269" w:name="_Toc1760472216_WPSOffice_Level2"/>
      <w:bookmarkStart w:id="270" w:name="_Toc839702841_WPSOffice_Level2"/>
    </w:p>
    <w:p w14:paraId="571BAFE9"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71" w:name="_Toc1714153080_WPSOffice_Level2"/>
      <w:bookmarkStart w:id="272" w:name="_Toc1989562064_WPSOffice_Level2"/>
      <w:bookmarkStart w:id="273" w:name="_Toc760662972_WPSOffice_Level2"/>
      <w:r>
        <w:rPr>
          <w:rFonts w:ascii="楷体_GB2312" w:eastAsia="楷体_GB2312" w:hAnsi="楷体_GB2312" w:cs="楷体_GB2312" w:hint="eastAsia"/>
          <w:b/>
          <w:bCs/>
          <w:sz w:val="32"/>
          <w:szCs w:val="32"/>
        </w:rPr>
        <w:t>4.3【情节严重的认定】</w:t>
      </w:r>
      <w:bookmarkEnd w:id="269"/>
      <w:bookmarkEnd w:id="270"/>
      <w:bookmarkEnd w:id="271"/>
      <w:bookmarkEnd w:id="272"/>
      <w:bookmarkEnd w:id="273"/>
    </w:p>
    <w:p w14:paraId="5C385B3B"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综合考虑案件具体情况，网络服务提供者实施的下列行为，一般可以认定为情节严重的情形：</w:t>
      </w:r>
    </w:p>
    <w:p w14:paraId="7910BB4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（1）网络用户的行为被依法认定侵权后，仍然教唆或者继续教唆该网络用户实施同样或者类似的侵权行为，网络用户经教唆实施相关侵权行为的；</w:t>
      </w:r>
    </w:p>
    <w:p w14:paraId="11EC77C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（2）网络服务提供者因网络用户利用其网络服务实施侵权行为被依法认定侵权后，仍然教唆或者继续教唆网络用户实施同样或者类似的侵权行为，网络用户经教唆实施相关侵权行为的；</w:t>
      </w:r>
    </w:p>
    <w:p w14:paraId="37BB7B3C"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（3）网络用户拒不履行认定其侵权的生效判决、裁定，仍然为该网络用户继续实施同样的侵权行为提供网络服务；</w:t>
      </w:r>
    </w:p>
    <w:p w14:paraId="2E738F4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（4）网络用户被依法认定侵权后，该网络用户再次实施同样的侵权行为，经权利人通知后，无正当理由不采取或者延迟采取删除、屏蔽、断开链接等必要措施；</w:t>
      </w:r>
    </w:p>
    <w:p w14:paraId="224B7E0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（5）网络服务提供者因网络用户利用其网络服务实施侵权行为被依法认定侵权后，仍然为该网络用户继续实施或者再次实施同样的侵权行为提供网络服务；</w:t>
      </w:r>
    </w:p>
    <w:p w14:paraId="452E2B48"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（6）主要以教唆、帮助他人侵害知识产权为业。</w:t>
      </w:r>
      <w:bookmarkStart w:id="274" w:name="_Toc329970268_WPSOffice_Level2"/>
      <w:bookmarkStart w:id="275" w:name="_Toc518674506_WPSOffice_Level2"/>
    </w:p>
    <w:p w14:paraId="173F3C1B"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76" w:name="_Toc997208908_WPSOffice_Level2"/>
      <w:bookmarkStart w:id="277" w:name="_Toc1369110981_WPSOffice_Level2"/>
      <w:bookmarkStart w:id="278" w:name="_Toc1679389340_WPSOffice_Level2"/>
      <w:r>
        <w:rPr>
          <w:rFonts w:ascii="楷体_GB2312" w:eastAsia="楷体_GB2312" w:hAnsi="楷体_GB2312" w:cs="楷体_GB2312" w:hint="eastAsia"/>
          <w:b/>
          <w:bCs/>
          <w:sz w:val="32"/>
          <w:szCs w:val="32"/>
        </w:rPr>
        <w:t>4.4【未履行转通知义务】</w:t>
      </w:r>
      <w:bookmarkEnd w:id="274"/>
      <w:bookmarkEnd w:id="275"/>
      <w:bookmarkEnd w:id="276"/>
      <w:bookmarkEnd w:id="277"/>
      <w:bookmarkEnd w:id="278"/>
    </w:p>
    <w:p w14:paraId="6FF18E3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网络服务提供者无正当理由故意不履行或者迟延履行</w:t>
      </w:r>
      <w:proofErr w:type="gramStart"/>
      <w:r>
        <w:rPr>
          <w:rFonts w:ascii="仿宋_GB2312" w:eastAsia="仿宋_GB2312" w:hAnsi="仿宋_GB2312" w:cs="仿宋_GB2312" w:hint="eastAsia"/>
          <w:sz w:val="32"/>
          <w:szCs w:val="32"/>
        </w:rPr>
        <w:t>转通知</w:t>
      </w:r>
      <w:proofErr w:type="gramEnd"/>
      <w:r>
        <w:rPr>
          <w:rFonts w:ascii="仿宋_GB2312" w:eastAsia="仿宋_GB2312" w:hAnsi="仿宋_GB2312" w:cs="仿宋_GB2312" w:hint="eastAsia"/>
          <w:sz w:val="32"/>
          <w:szCs w:val="32"/>
        </w:rPr>
        <w:t>义务，致使权利人或者网络用户的知识产权受到严重侵害，权利人或者网络用户请求网络服务提供者与他人共同承担惩罚性赔偿责任的，可以依法予以支持。</w:t>
      </w:r>
    </w:p>
    <w:p w14:paraId="20E95C26"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79" w:name="_Toc400246279_WPSOffice_Level2"/>
      <w:bookmarkStart w:id="280" w:name="_Toc319647025_WPSOffice_Level2"/>
      <w:bookmarkStart w:id="281" w:name="_Toc74093140_WPSOffice_Level2"/>
      <w:bookmarkStart w:id="282" w:name="_Toc1073037480_WPSOffice_Level2"/>
      <w:bookmarkStart w:id="283" w:name="_Toc923920149_WPSOffice_Level2"/>
      <w:r>
        <w:rPr>
          <w:rFonts w:ascii="楷体_GB2312" w:eastAsia="楷体_GB2312" w:hAnsi="楷体_GB2312" w:cs="楷体_GB2312" w:hint="eastAsia"/>
          <w:b/>
          <w:bCs/>
          <w:sz w:val="32"/>
          <w:szCs w:val="32"/>
        </w:rPr>
        <w:t>4.5【未及时终止措施】</w:t>
      </w:r>
      <w:bookmarkEnd w:id="279"/>
      <w:bookmarkEnd w:id="280"/>
      <w:bookmarkEnd w:id="281"/>
      <w:bookmarkEnd w:id="282"/>
      <w:bookmarkEnd w:id="283"/>
    </w:p>
    <w:p w14:paraId="3380F001"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针对他人恶意投诉行为应当依法终止所采取的措施，无正当理由故意不终止或者迟延终止措施，致使被投诉人的知识产权受到严重侵害，被投诉人请求网络服务提供者与他人共同承担惩罚性赔偿责任的，可以依法予以支持。</w:t>
      </w:r>
    </w:p>
    <w:p w14:paraId="748413CD"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前款中的恶意投诉，一般是指以非法获利或者排挤竞争对手为目的，利用网络投诉机制进行无正当理由的投诉，严重影响被</w:t>
      </w:r>
      <w:r>
        <w:rPr>
          <w:rFonts w:ascii="仿宋_GB2312" w:eastAsia="仿宋_GB2312" w:hAnsi="仿宋_GB2312" w:cs="仿宋_GB2312" w:hint="eastAsia"/>
          <w:sz w:val="32"/>
          <w:szCs w:val="32"/>
        </w:rPr>
        <w:lastRenderedPageBreak/>
        <w:t>投诉人合法权益的行为。</w:t>
      </w:r>
      <w:bookmarkStart w:id="284" w:name="_Toc1461675802_WPSOffice_Level2"/>
      <w:bookmarkStart w:id="285" w:name="_Toc1449061824_WPSOffice_Level2"/>
    </w:p>
    <w:p w14:paraId="09F89D95" w14:textId="77777777" w:rsidR="004C3CE1" w:rsidRDefault="004C3CE1">
      <w:pPr>
        <w:spacing w:before="260" w:after="260" w:line="540" w:lineRule="exact"/>
        <w:outlineLvl w:val="1"/>
        <w:rPr>
          <w:rFonts w:ascii="楷体_GB2312" w:eastAsia="楷体_GB2312" w:hAnsi="楷体_GB2312" w:cs="楷体_GB2312"/>
          <w:b/>
          <w:bCs/>
          <w:sz w:val="32"/>
          <w:szCs w:val="32"/>
        </w:rPr>
      </w:pPr>
      <w:bookmarkStart w:id="286" w:name="_Toc1911623467_WPSOffice_Level2"/>
      <w:bookmarkStart w:id="287" w:name="_Toc603646393_WPSOffice_Level2"/>
    </w:p>
    <w:p w14:paraId="21C20538"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88" w:name="_Toc684707444_WPSOffice_Level2"/>
      <w:r>
        <w:rPr>
          <w:rFonts w:ascii="楷体_GB2312" w:eastAsia="楷体_GB2312" w:hAnsi="楷体_GB2312" w:cs="楷体_GB2312" w:hint="eastAsia"/>
          <w:b/>
          <w:bCs/>
          <w:sz w:val="32"/>
          <w:szCs w:val="32"/>
        </w:rPr>
        <w:t>4.6【直接实施侵权行为的法律责任】</w:t>
      </w:r>
      <w:bookmarkEnd w:id="284"/>
      <w:bookmarkEnd w:id="285"/>
      <w:bookmarkEnd w:id="286"/>
      <w:bookmarkEnd w:id="287"/>
      <w:bookmarkEnd w:id="288"/>
    </w:p>
    <w:p w14:paraId="2B4EEFA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网络服务提供者直接实施故意侵害知识产权行为且情节严重，权利人请求适用惩罚性赔偿的，依法予以支持。</w:t>
      </w:r>
    </w:p>
    <w:p w14:paraId="0E4C2632"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89" w:name="_Toc1339498599_WPSOffice_Level2"/>
      <w:bookmarkStart w:id="290" w:name="_Toc791046784_WPSOffice_Level2"/>
      <w:bookmarkStart w:id="291" w:name="_Toc456371480_WPSOffice_Level2"/>
      <w:bookmarkStart w:id="292" w:name="_Toc847602766_WPSOffice_Level2"/>
      <w:bookmarkStart w:id="293" w:name="_Toc626487175_WPSOffice_Level2"/>
      <w:r>
        <w:rPr>
          <w:rFonts w:ascii="楷体_GB2312" w:eastAsia="楷体_GB2312" w:hAnsi="楷体_GB2312" w:cs="楷体_GB2312" w:hint="eastAsia"/>
          <w:b/>
          <w:bCs/>
          <w:sz w:val="32"/>
          <w:szCs w:val="32"/>
        </w:rPr>
        <w:t>4.7【网络直播带货的侵权责任】</w:t>
      </w:r>
      <w:bookmarkEnd w:id="289"/>
      <w:bookmarkEnd w:id="290"/>
      <w:bookmarkEnd w:id="291"/>
      <w:bookmarkEnd w:id="292"/>
      <w:bookmarkEnd w:id="293"/>
    </w:p>
    <w:p w14:paraId="1A6207CF"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网络直播带货的行为人明知其直播带货的商品或者服务侵害他人知识产权，仍然从事直播带货行为并造成严重后果，权利人请求适用惩罚性赔偿的，一般予以支持。</w:t>
      </w:r>
    </w:p>
    <w:p w14:paraId="3DD25A2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网络服务提供者明知网络直播带货的行为人利用其网络服务从事前款规定的侵害知识产权行为，无正当理由不采取合理有效措施予以制止，依法与网络直播带货的行为人共同承担惩罚性赔偿责任。</w:t>
      </w:r>
    </w:p>
    <w:p w14:paraId="49D96EB9"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294" w:name="_Toc1071348514_WPSOffice_Level2"/>
      <w:bookmarkStart w:id="295" w:name="_Toc1366459350_WPSOffice_Level2"/>
      <w:bookmarkStart w:id="296" w:name="_Toc945528426_WPSOffice_Level2"/>
      <w:bookmarkStart w:id="297" w:name="_Toc981030328_WPSOffice_Level2"/>
      <w:bookmarkStart w:id="298" w:name="_Toc1375769395_WPSOffice_Level2"/>
      <w:r>
        <w:rPr>
          <w:rFonts w:ascii="楷体_GB2312" w:eastAsia="楷体_GB2312" w:hAnsi="楷体_GB2312" w:cs="楷体_GB2312" w:hint="eastAsia"/>
          <w:b/>
          <w:bCs/>
          <w:sz w:val="32"/>
          <w:szCs w:val="32"/>
        </w:rPr>
        <w:t>4.8【代购的侵权责任】</w:t>
      </w:r>
      <w:bookmarkEnd w:id="294"/>
      <w:bookmarkEnd w:id="295"/>
      <w:bookmarkEnd w:id="296"/>
      <w:bookmarkEnd w:id="297"/>
      <w:bookmarkEnd w:id="298"/>
    </w:p>
    <w:p w14:paraId="35797FE8"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代购人明知其代购的商品或者服务侵害他人知识产权，仍然代购该商品或者服务并造成严重后果，权利人请求适用惩罚性赔偿的，一般予以支持。</w:t>
      </w:r>
    </w:p>
    <w:p w14:paraId="112CB2D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网络服务提供者明知代购人利用其网络服务从事前款规定的侵害知识产权行为，无正当理由不采取合理有效措施予以制止，依法与代购人共同承担惩罚性赔偿责任。</w:t>
      </w:r>
    </w:p>
    <w:p w14:paraId="7AD48CA2" w14:textId="77777777" w:rsidR="004C3CE1" w:rsidRDefault="004C3CE1">
      <w:pPr>
        <w:spacing w:before="340" w:after="330" w:line="540" w:lineRule="exact"/>
        <w:outlineLvl w:val="0"/>
        <w:rPr>
          <w:rFonts w:ascii="楷体_GB2312" w:eastAsia="楷体_GB2312" w:hAnsi="楷体_GB2312" w:cs="楷体_GB2312"/>
          <w:b/>
          <w:bCs/>
          <w:sz w:val="44"/>
          <w:szCs w:val="44"/>
        </w:rPr>
      </w:pPr>
      <w:bookmarkStart w:id="299" w:name="_Toc1974980885_WPSOffice_Level1"/>
      <w:bookmarkStart w:id="300" w:name="_Toc1346474533_WPSOffice_Level1"/>
    </w:p>
    <w:p w14:paraId="47241019" w14:textId="77777777" w:rsidR="004C3CE1" w:rsidRDefault="00000000">
      <w:pPr>
        <w:spacing w:before="340" w:after="330" w:line="540" w:lineRule="exact"/>
        <w:jc w:val="center"/>
        <w:outlineLvl w:val="0"/>
        <w:rPr>
          <w:rFonts w:ascii="楷体_GB2312" w:eastAsia="楷体_GB2312" w:hAnsi="楷体_GB2312" w:cs="楷体_GB2312"/>
          <w:b/>
          <w:bCs/>
          <w:sz w:val="44"/>
          <w:szCs w:val="44"/>
        </w:rPr>
      </w:pPr>
      <w:bookmarkStart w:id="301" w:name="_Toc559449026_WPSOffice_Level1"/>
      <w:bookmarkStart w:id="302" w:name="_Toc517272329_WPSOffice_Level1"/>
      <w:bookmarkStart w:id="303" w:name="_Toc1049462212_WPSOffice_Level1"/>
      <w:r>
        <w:rPr>
          <w:rFonts w:ascii="楷体_GB2312" w:eastAsia="楷体_GB2312" w:hAnsi="楷体_GB2312" w:cs="楷体_GB2312" w:hint="eastAsia"/>
          <w:b/>
          <w:bCs/>
          <w:sz w:val="44"/>
          <w:szCs w:val="44"/>
        </w:rPr>
        <w:t>第五部分 程序规定</w:t>
      </w:r>
      <w:bookmarkEnd w:id="299"/>
      <w:bookmarkEnd w:id="300"/>
      <w:bookmarkEnd w:id="301"/>
      <w:bookmarkEnd w:id="302"/>
      <w:bookmarkEnd w:id="303"/>
    </w:p>
    <w:p w14:paraId="4D8A62A0"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04" w:name="_Toc273116317_WPSOffice_Level2"/>
      <w:bookmarkStart w:id="305" w:name="_Toc2022210197_WPSOffice_Level2"/>
      <w:bookmarkStart w:id="306" w:name="_Toc966014239_WPSOffice_Level2"/>
      <w:bookmarkStart w:id="307" w:name="_Toc446625349_WPSOffice_Level2"/>
      <w:bookmarkStart w:id="308" w:name="_Toc1570992791_WPSOffice_Level2"/>
      <w:r>
        <w:rPr>
          <w:rFonts w:ascii="楷体_GB2312" w:eastAsia="楷体_GB2312" w:hAnsi="楷体_GB2312" w:cs="楷体_GB2312" w:hint="eastAsia"/>
          <w:b/>
          <w:bCs/>
          <w:sz w:val="32"/>
          <w:szCs w:val="32"/>
        </w:rPr>
        <w:t>5.1【请求的提出或者变更】</w:t>
      </w:r>
      <w:bookmarkEnd w:id="304"/>
      <w:bookmarkEnd w:id="305"/>
      <w:bookmarkEnd w:id="306"/>
      <w:bookmarkEnd w:id="307"/>
      <w:bookmarkEnd w:id="308"/>
    </w:p>
    <w:p w14:paraId="50F68245"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权利人提出或者变更惩罚性赔偿的基数、基数确定方法及计算方式、倍数及赔偿总额的，一般在一审法庭辩论终结前提出或者变更。</w:t>
      </w:r>
    </w:p>
    <w:p w14:paraId="1BF06B5C"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权利人在一审中请求惩罚性赔偿并在其上诉后变更惩罚性赔偿的基数、基数确定方法及计算方式、倍数或者赔偿总额，一般予以支持，但变更后的索赔数额超出诉讼请求且调解不成的，对超出部分不予支持。</w:t>
      </w:r>
      <w:bookmarkStart w:id="309" w:name="_Toc369723822_WPSOffice_Level2"/>
      <w:bookmarkStart w:id="310" w:name="_Toc694296935_WPSOffice_Level2"/>
    </w:p>
    <w:p w14:paraId="7153572D"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11" w:name="_Toc783380369_WPSOffice_Level2"/>
      <w:bookmarkStart w:id="312" w:name="_Toc1983484404_WPSOffice_Level2"/>
      <w:bookmarkStart w:id="313" w:name="_Toc1692933559_WPSOffice_Level2"/>
      <w:r>
        <w:rPr>
          <w:rFonts w:ascii="楷体_GB2312" w:eastAsia="楷体_GB2312" w:hAnsi="楷体_GB2312" w:cs="楷体_GB2312" w:hint="eastAsia"/>
          <w:b/>
          <w:bCs/>
          <w:sz w:val="32"/>
          <w:szCs w:val="32"/>
        </w:rPr>
        <w:t>5.2【一审不提交计算证据的后果】</w:t>
      </w:r>
      <w:bookmarkEnd w:id="309"/>
      <w:bookmarkEnd w:id="310"/>
      <w:bookmarkEnd w:id="311"/>
      <w:bookmarkEnd w:id="312"/>
      <w:bookmarkEnd w:id="313"/>
    </w:p>
    <w:p w14:paraId="2544406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权利人在一审中请求惩罚性赔偿，且持有其主张的惩罚性赔偿基数确定方法的计算方式及相应证据，无正当理由拒不提交证据，致使其惩罚性赔偿请求未获支持的，二审一般亦不予支持。</w:t>
      </w:r>
    </w:p>
    <w:p w14:paraId="4666736C"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14" w:name="_Toc1975046684_WPSOffice_Level2"/>
      <w:bookmarkStart w:id="315" w:name="_Toc1972906655_WPSOffice_Level2"/>
      <w:bookmarkStart w:id="316" w:name="_Toc805918407_WPSOffice_Level2"/>
      <w:bookmarkStart w:id="317" w:name="_Toc1140457164_WPSOffice_Level2"/>
      <w:bookmarkStart w:id="318" w:name="_Toc481261502_WPSOffice_Level2"/>
      <w:r>
        <w:rPr>
          <w:rFonts w:ascii="楷体_GB2312" w:eastAsia="楷体_GB2312" w:hAnsi="楷体_GB2312" w:cs="楷体_GB2312" w:hint="eastAsia"/>
          <w:b/>
          <w:bCs/>
          <w:sz w:val="32"/>
          <w:szCs w:val="32"/>
        </w:rPr>
        <w:t>5.3【部分权利人请求】</w:t>
      </w:r>
      <w:bookmarkEnd w:id="314"/>
      <w:bookmarkEnd w:id="315"/>
      <w:bookmarkEnd w:id="316"/>
      <w:bookmarkEnd w:id="317"/>
      <w:bookmarkEnd w:id="318"/>
    </w:p>
    <w:p w14:paraId="6366DA30"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害同一知识产权的同一案件中，部分共有人请求惩罚性赔偿的，一般及于全部共有人。但是，未明确请求惩罚性赔偿的可依法单独行使权利的权利人，以及明确不同意适用惩罚性赔偿的共有人，一般不宜适用惩罚性赔偿确定其应获得的赔偿数额。</w:t>
      </w:r>
    </w:p>
    <w:p w14:paraId="7BCD491D" w14:textId="77777777" w:rsidR="004C3CE1" w:rsidRDefault="004C3CE1">
      <w:pPr>
        <w:spacing w:before="260" w:after="260" w:line="540" w:lineRule="exact"/>
        <w:outlineLvl w:val="1"/>
        <w:rPr>
          <w:rFonts w:ascii="楷体_GB2312" w:eastAsia="楷体_GB2312" w:hAnsi="楷体_GB2312" w:cs="楷体_GB2312"/>
          <w:b/>
          <w:bCs/>
          <w:sz w:val="32"/>
          <w:szCs w:val="32"/>
        </w:rPr>
      </w:pPr>
      <w:bookmarkStart w:id="319" w:name="_Toc1802812136_WPSOffice_Level2"/>
      <w:bookmarkStart w:id="320" w:name="_Toc1714893199_WPSOffice_Level2"/>
      <w:bookmarkStart w:id="321" w:name="_Toc184571198_WPSOffice_Level2"/>
      <w:bookmarkStart w:id="322" w:name="_Toc84684539_WPSOffice_Level2"/>
    </w:p>
    <w:p w14:paraId="0D7ACA09"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23" w:name="_Toc1409786944_WPSOffice_Level2"/>
      <w:r>
        <w:rPr>
          <w:rFonts w:ascii="楷体_GB2312" w:eastAsia="楷体_GB2312" w:hAnsi="楷体_GB2312" w:cs="楷体_GB2312" w:hint="eastAsia"/>
          <w:b/>
          <w:bCs/>
          <w:sz w:val="32"/>
          <w:szCs w:val="32"/>
        </w:rPr>
        <w:t>5.4【对权利共有人的一致适用】</w:t>
      </w:r>
      <w:bookmarkEnd w:id="319"/>
      <w:bookmarkEnd w:id="320"/>
      <w:bookmarkEnd w:id="321"/>
      <w:bookmarkEnd w:id="322"/>
      <w:bookmarkEnd w:id="323"/>
    </w:p>
    <w:p w14:paraId="3AA56F58" w14:textId="77777777" w:rsidR="004C3CE1" w:rsidRDefault="00000000">
      <w:pPr>
        <w:spacing w:line="5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同一知识产权的共有人在同一案件中针对同一侵权人请求适用不同基数、倍数的惩罚性赔偿，可告知其明确一致的基数和倍数，亦可在共有人请求范围内根据案件具体情况合理确定惩罚性赔偿的基数和倍数。</w:t>
      </w:r>
      <w:bookmarkStart w:id="324" w:name="_Toc112167382_WPSOffice_Level2"/>
      <w:bookmarkStart w:id="325" w:name="_Toc2052220941_WPSOffice_Level2"/>
    </w:p>
    <w:p w14:paraId="77AD660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26" w:name="_Toc1381488956_WPSOffice_Level2"/>
      <w:bookmarkStart w:id="327" w:name="_Toc1726201484_WPSOffice_Level2"/>
      <w:bookmarkStart w:id="328" w:name="_Toc1027792007_WPSOffice_Level2"/>
      <w:r>
        <w:rPr>
          <w:rFonts w:ascii="楷体_GB2312" w:eastAsia="楷体_GB2312" w:hAnsi="楷体_GB2312" w:cs="楷体_GB2312" w:hint="eastAsia"/>
          <w:b/>
          <w:bCs/>
          <w:sz w:val="32"/>
          <w:szCs w:val="32"/>
        </w:rPr>
        <w:t>5.5【针对同一侵权人的分别适用】</w:t>
      </w:r>
      <w:bookmarkEnd w:id="324"/>
      <w:bookmarkEnd w:id="325"/>
      <w:bookmarkEnd w:id="326"/>
      <w:bookmarkEnd w:id="327"/>
      <w:bookmarkEnd w:id="328"/>
    </w:p>
    <w:p w14:paraId="522FD2F7"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权利人起诉同一侵权人侵害其多项知识产权或者同一著作权及与著作权有关的权利的多个权项时，分别请求适用不同基数、倍数的惩罚性赔偿，或者仅对部分侵权行为请求惩罚性赔偿的，一般予以支持。</w:t>
      </w:r>
    </w:p>
    <w:p w14:paraId="0FBD1F08"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29" w:name="_Toc128453309_WPSOffice_Level2"/>
      <w:bookmarkStart w:id="330" w:name="_Toc1733208960_WPSOffice_Level2"/>
      <w:bookmarkStart w:id="331" w:name="_Toc1304633642_WPSOffice_Level2"/>
      <w:bookmarkStart w:id="332" w:name="_Toc730337777_WPSOffice_Level2"/>
      <w:bookmarkStart w:id="333" w:name="_Toc1208909594_WPSOffice_Level2"/>
      <w:r>
        <w:rPr>
          <w:rFonts w:ascii="楷体_GB2312" w:eastAsia="楷体_GB2312" w:hAnsi="楷体_GB2312" w:cs="楷体_GB2312" w:hint="eastAsia"/>
          <w:b/>
          <w:bCs/>
          <w:sz w:val="32"/>
          <w:szCs w:val="32"/>
        </w:rPr>
        <w:t>5.6【对部分侵权人适用】</w:t>
      </w:r>
      <w:bookmarkEnd w:id="329"/>
      <w:bookmarkEnd w:id="330"/>
      <w:bookmarkEnd w:id="331"/>
      <w:bookmarkEnd w:id="332"/>
      <w:bookmarkEnd w:id="333"/>
    </w:p>
    <w:p w14:paraId="655C2C74"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权利人仅请求对同一案件的部分侵权人适用惩罚性赔偿的，可以对部分侵权人依法适用惩罚性赔偿，对其他侵权人不宜适用惩罚性赔偿。</w:t>
      </w:r>
    </w:p>
    <w:p w14:paraId="1C2240F9"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34" w:name="_Toc1327479757_WPSOffice_Level2"/>
      <w:bookmarkStart w:id="335" w:name="_Toc201048480_WPSOffice_Level2"/>
      <w:bookmarkStart w:id="336" w:name="_Toc1543752336_WPSOffice_Level2"/>
      <w:bookmarkStart w:id="337" w:name="_Toc106519261_WPSOffice_Level2"/>
      <w:bookmarkStart w:id="338" w:name="_Toc971803460_WPSOffice_Level2"/>
      <w:r>
        <w:rPr>
          <w:rFonts w:ascii="楷体_GB2312" w:eastAsia="楷体_GB2312" w:hAnsi="楷体_GB2312" w:cs="楷体_GB2312" w:hint="eastAsia"/>
          <w:b/>
          <w:bCs/>
          <w:sz w:val="32"/>
          <w:szCs w:val="32"/>
        </w:rPr>
        <w:t>5.7【针对不同侵权人的分别适用】</w:t>
      </w:r>
      <w:bookmarkEnd w:id="334"/>
      <w:bookmarkEnd w:id="335"/>
      <w:bookmarkEnd w:id="336"/>
      <w:bookmarkEnd w:id="337"/>
      <w:bookmarkEnd w:id="338"/>
    </w:p>
    <w:p w14:paraId="69235A5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权利人在同一案件中针对不同侵权人请求适用不同基数、倍数的惩罚性赔偿，不同侵权人分别实施侵权行为的，可以根据权利人的请求分别适用惩罚性赔偿；不同侵权人共同实施侵权行为</w:t>
      </w:r>
      <w:r>
        <w:rPr>
          <w:rFonts w:ascii="仿宋_GB2312" w:eastAsia="仿宋_GB2312" w:hAnsi="仿宋_GB2312" w:cs="仿宋_GB2312" w:hint="eastAsia"/>
          <w:sz w:val="32"/>
          <w:szCs w:val="32"/>
        </w:rPr>
        <w:lastRenderedPageBreak/>
        <w:t>的，可以根据案件具体情况确定惩罚性赔偿的基数和倍数。</w:t>
      </w:r>
    </w:p>
    <w:p w14:paraId="0C4D72D5"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39" w:name="_Toc1303731844_WPSOffice_Level2"/>
      <w:bookmarkStart w:id="340" w:name="_Toc698428418_WPSOffice_Level2"/>
      <w:bookmarkStart w:id="341" w:name="_Toc1388046189_WPSOffice_Level2"/>
      <w:bookmarkStart w:id="342" w:name="_Toc817205432_WPSOffice_Level2"/>
      <w:bookmarkStart w:id="343" w:name="_Toc902972427_WPSOffice_Level2"/>
      <w:r>
        <w:rPr>
          <w:rFonts w:ascii="楷体_GB2312" w:eastAsia="楷体_GB2312" w:hAnsi="楷体_GB2312" w:cs="楷体_GB2312" w:hint="eastAsia"/>
          <w:b/>
          <w:bCs/>
          <w:sz w:val="32"/>
          <w:szCs w:val="32"/>
        </w:rPr>
        <w:t>5.8【部分适用】</w:t>
      </w:r>
      <w:bookmarkEnd w:id="339"/>
      <w:bookmarkEnd w:id="340"/>
      <w:bookmarkEnd w:id="341"/>
      <w:bookmarkEnd w:id="342"/>
      <w:bookmarkEnd w:id="343"/>
    </w:p>
    <w:p w14:paraId="123B03D6" w14:textId="77777777" w:rsidR="004C3CE1"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同一侵权行为造成的损害后果中，如果部分损害后果能够确定的，可以</w:t>
      </w:r>
      <w:proofErr w:type="gramStart"/>
      <w:r>
        <w:rPr>
          <w:rFonts w:ascii="仿宋_GB2312" w:eastAsia="仿宋_GB2312" w:hAnsi="仿宋_GB2312" w:cs="仿宋_GB2312" w:hint="eastAsia"/>
          <w:sz w:val="32"/>
          <w:szCs w:val="32"/>
        </w:rPr>
        <w:t>依权利</w:t>
      </w:r>
      <w:proofErr w:type="gramEnd"/>
      <w:r>
        <w:rPr>
          <w:rFonts w:ascii="仿宋_GB2312" w:eastAsia="仿宋_GB2312" w:hAnsi="仿宋_GB2312" w:cs="仿宋_GB2312" w:hint="eastAsia"/>
          <w:sz w:val="32"/>
          <w:szCs w:val="32"/>
        </w:rPr>
        <w:t>人请求对该部分损害后果适用惩罚性赔偿，对难以确定损害后果的部分另行依法确定赔偿责任。</w:t>
      </w:r>
    </w:p>
    <w:p w14:paraId="7D0EF3E4"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44" w:name="_Toc2131188559_WPSOffice_Level2"/>
      <w:bookmarkStart w:id="345" w:name="_Toc2039482380_WPSOffice_Level2"/>
      <w:bookmarkStart w:id="346" w:name="_Toc2071128735_WPSOffice_Level2"/>
      <w:bookmarkStart w:id="347" w:name="_Toc2057918922_WPSOffice_Level2"/>
      <w:bookmarkStart w:id="348" w:name="_Toc1210421510_WPSOffice_Level2"/>
      <w:r>
        <w:rPr>
          <w:rFonts w:ascii="楷体_GB2312" w:eastAsia="楷体_GB2312" w:hAnsi="楷体_GB2312" w:cs="楷体_GB2312" w:hint="eastAsia"/>
          <w:b/>
          <w:bCs/>
          <w:sz w:val="32"/>
          <w:szCs w:val="32"/>
        </w:rPr>
        <w:t>5.9【分阶段适用】</w:t>
      </w:r>
      <w:bookmarkEnd w:id="344"/>
      <w:bookmarkEnd w:id="345"/>
      <w:bookmarkEnd w:id="346"/>
      <w:bookmarkEnd w:id="347"/>
      <w:bookmarkEnd w:id="348"/>
    </w:p>
    <w:p w14:paraId="41AF7926" w14:textId="77777777" w:rsidR="004C3CE1" w:rsidRDefault="00000000">
      <w:pPr>
        <w:spacing w:line="540" w:lineRule="exact"/>
        <w:ind w:firstLineChars="200" w:firstLine="640"/>
        <w:rPr>
          <w:rFonts w:ascii="楷体_GB2312" w:eastAsia="楷体_GB2312" w:hAnsi="楷体_GB2312" w:cs="楷体_GB2312"/>
          <w:b/>
          <w:bCs/>
          <w:sz w:val="44"/>
          <w:szCs w:val="44"/>
        </w:rPr>
      </w:pPr>
      <w:r>
        <w:rPr>
          <w:rFonts w:ascii="仿宋_GB2312" w:eastAsia="仿宋_GB2312" w:hAnsi="仿宋_GB2312" w:cs="仿宋_GB2312" w:hint="eastAsia"/>
          <w:sz w:val="32"/>
          <w:szCs w:val="32"/>
        </w:rPr>
        <w:t>侵权人持续实施侵害知识产权行为，对不符合惩罚性赔偿法定适用要件的持续侵权行为，不宜适用惩罚性赔偿；但侵权人在持续实施侵害知识产权行为过程中满足惩罚性赔偿法定适用要件的，可以</w:t>
      </w:r>
      <w:proofErr w:type="gramStart"/>
      <w:r>
        <w:rPr>
          <w:rFonts w:ascii="仿宋_GB2312" w:eastAsia="仿宋_GB2312" w:hAnsi="仿宋_GB2312" w:cs="仿宋_GB2312" w:hint="eastAsia"/>
          <w:sz w:val="32"/>
          <w:szCs w:val="32"/>
        </w:rPr>
        <w:t>自满足</w:t>
      </w:r>
      <w:proofErr w:type="gramEnd"/>
      <w:r>
        <w:rPr>
          <w:rFonts w:ascii="仿宋_GB2312" w:eastAsia="仿宋_GB2312" w:hAnsi="仿宋_GB2312" w:cs="仿宋_GB2312" w:hint="eastAsia"/>
          <w:sz w:val="32"/>
          <w:szCs w:val="32"/>
        </w:rPr>
        <w:t>惩罚性赔偿法定适用要件时适用惩罚性赔偿。</w:t>
      </w:r>
      <w:bookmarkStart w:id="349" w:name="_Toc1433563115_WPSOffice_Level1"/>
      <w:bookmarkStart w:id="350" w:name="_Toc621972960_WPSOffice_Level1"/>
    </w:p>
    <w:p w14:paraId="03C78272" w14:textId="77777777" w:rsidR="004C3CE1" w:rsidRDefault="004C3CE1">
      <w:pPr>
        <w:spacing w:before="340" w:after="330" w:line="540" w:lineRule="exact"/>
        <w:jc w:val="center"/>
        <w:outlineLvl w:val="0"/>
        <w:rPr>
          <w:rFonts w:ascii="楷体_GB2312" w:eastAsia="楷体_GB2312" w:hAnsi="楷体_GB2312" w:cs="楷体_GB2312"/>
          <w:b/>
          <w:bCs/>
          <w:sz w:val="44"/>
          <w:szCs w:val="44"/>
        </w:rPr>
      </w:pPr>
    </w:p>
    <w:p w14:paraId="17E40883" w14:textId="77777777" w:rsidR="004C3CE1" w:rsidRDefault="00000000">
      <w:pPr>
        <w:spacing w:before="340" w:after="330" w:line="540" w:lineRule="exact"/>
        <w:jc w:val="center"/>
        <w:outlineLvl w:val="0"/>
        <w:rPr>
          <w:rFonts w:ascii="仿宋_GB2312" w:eastAsia="仿宋_GB2312" w:hAnsi="仿宋_GB2312" w:cs="仿宋_GB2312"/>
          <w:sz w:val="32"/>
          <w:szCs w:val="32"/>
        </w:rPr>
      </w:pPr>
      <w:bookmarkStart w:id="351" w:name="_Toc1118038011_WPSOffice_Level1"/>
      <w:bookmarkStart w:id="352" w:name="_Toc2069545051_WPSOffice_Level1"/>
      <w:bookmarkStart w:id="353" w:name="_Toc1990467069_WPSOffice_Level1"/>
      <w:r>
        <w:rPr>
          <w:rFonts w:ascii="楷体_GB2312" w:eastAsia="楷体_GB2312" w:hAnsi="楷体_GB2312" w:cs="楷体_GB2312" w:hint="eastAsia"/>
          <w:b/>
          <w:bCs/>
          <w:sz w:val="44"/>
          <w:szCs w:val="44"/>
        </w:rPr>
        <w:t>第六部分 适用范围</w:t>
      </w:r>
      <w:bookmarkEnd w:id="349"/>
      <w:bookmarkEnd w:id="350"/>
      <w:bookmarkEnd w:id="351"/>
      <w:bookmarkEnd w:id="352"/>
      <w:bookmarkEnd w:id="353"/>
    </w:p>
    <w:p w14:paraId="22274CCD" w14:textId="77777777" w:rsidR="004C3CE1" w:rsidRDefault="00000000">
      <w:pPr>
        <w:spacing w:before="260" w:after="260" w:line="540" w:lineRule="exact"/>
        <w:outlineLvl w:val="1"/>
        <w:rPr>
          <w:rFonts w:ascii="楷体_GB2312" w:eastAsia="楷体_GB2312" w:hAnsi="楷体_GB2312" w:cs="楷体_GB2312"/>
          <w:b/>
          <w:bCs/>
          <w:sz w:val="32"/>
          <w:szCs w:val="32"/>
        </w:rPr>
      </w:pPr>
      <w:bookmarkStart w:id="354" w:name="_Toc1128282747_WPSOffice_Level2"/>
      <w:bookmarkStart w:id="355" w:name="_Toc892049624_WPSOffice_Level2"/>
      <w:bookmarkStart w:id="356" w:name="_Toc2056614979_WPSOffice_Level2"/>
      <w:bookmarkStart w:id="357" w:name="_Toc603283180_WPSOffice_Level2"/>
      <w:bookmarkStart w:id="358" w:name="_Toc201645751_WPSOffice_Level2"/>
      <w:r>
        <w:rPr>
          <w:rFonts w:ascii="楷体_GB2312" w:eastAsia="楷体_GB2312" w:hAnsi="楷体_GB2312" w:cs="楷体_GB2312" w:hint="eastAsia"/>
          <w:b/>
          <w:bCs/>
          <w:sz w:val="32"/>
          <w:szCs w:val="32"/>
        </w:rPr>
        <w:t>6.1【适用范围】</w:t>
      </w:r>
      <w:bookmarkEnd w:id="354"/>
      <w:bookmarkEnd w:id="355"/>
      <w:bookmarkEnd w:id="356"/>
      <w:bookmarkEnd w:id="357"/>
      <w:bookmarkEnd w:id="358"/>
    </w:p>
    <w:p w14:paraId="7CB02311" w14:textId="6C2CAC2D" w:rsidR="004C3CE1" w:rsidRDefault="00000000" w:rsidP="008C2A69">
      <w:pPr>
        <w:spacing w:line="540" w:lineRule="exact"/>
        <w:ind w:firstLineChars="200" w:firstLine="640"/>
        <w:rPr>
          <w:rFonts w:ascii="仿宋_GB2312" w:eastAsia="仿宋_GB2312" w:hAnsi="宋体" w:cs="宋体"/>
          <w:sz w:val="36"/>
          <w:szCs w:val="36"/>
        </w:rPr>
      </w:pPr>
      <w:r>
        <w:rPr>
          <w:rFonts w:ascii="仿宋_GB2312" w:eastAsia="仿宋_GB2312" w:hAnsi="仿宋_GB2312" w:cs="仿宋_GB2312" w:hint="eastAsia"/>
          <w:sz w:val="32"/>
          <w:szCs w:val="32"/>
        </w:rPr>
        <w:t>本指南自下发之日起执行，北京市高级人民法院已经发布文件的相关规定与本指南不一致的，以本指南为准。</w:t>
      </w:r>
    </w:p>
    <w:sectPr w:rsidR="004C3CE1">
      <w:footerReference w:type="even" r:id="rId9"/>
      <w:footerReference w:type="default" r:id="rId10"/>
      <w:pgSz w:w="11906" w:h="16838"/>
      <w:pgMar w:top="2098" w:right="1531" w:bottom="1985"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627A" w14:textId="77777777" w:rsidR="002D4AF9" w:rsidRDefault="002D4AF9">
      <w:r>
        <w:separator/>
      </w:r>
    </w:p>
  </w:endnote>
  <w:endnote w:type="continuationSeparator" w:id="0">
    <w:p w14:paraId="606E14DF" w14:textId="77777777" w:rsidR="002D4AF9" w:rsidRDefault="002D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C7B5" w14:textId="77777777" w:rsidR="004C3CE1" w:rsidRDefault="004C3CE1">
    <w:pPr>
      <w:pStyle w:val="a3"/>
      <w:rPr>
        <w:sz w:val="16"/>
      </w:rPr>
    </w:pPr>
  </w:p>
  <w:p w14:paraId="21D82CB1" w14:textId="77777777" w:rsidR="004C3CE1" w:rsidRDefault="004C3C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C419" w14:textId="77777777" w:rsidR="004C3CE1" w:rsidRDefault="004C3CE1">
    <w:pPr>
      <w:pStyle w:val="a3"/>
      <w:jc w:val="right"/>
    </w:pPr>
  </w:p>
  <w:p w14:paraId="059FDA43" w14:textId="77777777" w:rsidR="004C3CE1" w:rsidRDefault="004C3CE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4EB5" w14:textId="77777777" w:rsidR="004C3CE1" w:rsidRDefault="00000000">
    <w:pPr>
      <w:pStyle w:val="a3"/>
      <w:rPr>
        <w:sz w:val="16"/>
      </w:rPr>
    </w:pPr>
    <w:r>
      <w:rPr>
        <w:noProof/>
        <w:sz w:val="16"/>
      </w:rPr>
      <mc:AlternateContent>
        <mc:Choice Requires="wps">
          <w:drawing>
            <wp:anchor distT="0" distB="0" distL="114300" distR="114300" simplePos="0" relativeHeight="251704320" behindDoc="0" locked="0" layoutInCell="1" allowOverlap="1" wp14:anchorId="37101A6D" wp14:editId="7FD28EED">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81130" w14:textId="77777777" w:rsidR="004C3CE1" w:rsidRDefault="00000000">
                          <w:pPr>
                            <w:pStyle w:val="a3"/>
                          </w:pPr>
                          <w:r>
                            <w:rPr>
                              <w:rFonts w:ascii="宋体" w:hAnsi="宋体"/>
                              <w:sz w:val="24"/>
                              <w:szCs w:val="28"/>
                            </w:rPr>
                            <w:fldChar w:fldCharType="begin"/>
                          </w:r>
                          <w:r>
                            <w:rPr>
                              <w:rFonts w:ascii="宋体" w:hAnsi="宋体"/>
                              <w:sz w:val="24"/>
                              <w:szCs w:val="28"/>
                            </w:rPr>
                            <w:instrText xml:space="preserve"> PAGE   \* MERGEFORMAT </w:instrText>
                          </w:r>
                          <w:r>
                            <w:rPr>
                              <w:rFonts w:ascii="宋体" w:hAnsi="宋体"/>
                              <w:sz w:val="24"/>
                              <w:szCs w:val="28"/>
                            </w:rPr>
                            <w:fldChar w:fldCharType="separate"/>
                          </w:r>
                          <w:r>
                            <w:rPr>
                              <w:rFonts w:ascii="宋体" w:hAnsi="宋体"/>
                              <w:sz w:val="24"/>
                              <w:szCs w:val="28"/>
                              <w:lang w:val="zh-CN"/>
                            </w:rPr>
                            <w:t>-</w:t>
                          </w:r>
                          <w:r>
                            <w:rPr>
                              <w:rFonts w:ascii="宋体" w:hAnsi="宋体"/>
                              <w:sz w:val="24"/>
                              <w:szCs w:val="28"/>
                            </w:rPr>
                            <w:t xml:space="preserve"> </w:t>
                          </w:r>
                          <w:r>
                            <w:rPr>
                              <w:rFonts w:ascii="宋体" w:hAnsi="宋体"/>
                              <w:sz w:val="28"/>
                              <w:szCs w:val="28"/>
                            </w:rPr>
                            <w:t>58</w:t>
                          </w:r>
                          <w:r>
                            <w:rPr>
                              <w:rFonts w:ascii="宋体" w:hAnsi="宋体"/>
                              <w:sz w:val="24"/>
                              <w:szCs w:val="28"/>
                            </w:rPr>
                            <w:t xml:space="preserve"> -</w:t>
                          </w:r>
                          <w:r>
                            <w:rPr>
                              <w:rFonts w:ascii="宋体" w:hAnsi="宋体"/>
                              <w:sz w:val="24"/>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101A6D" id="_x0000_t202" coordsize="21600,21600" o:spt="202" path="m,l,21600r21600,l21600,xe">
              <v:stroke joinstyle="miter"/>
              <v:path gradientshapeok="t" o:connecttype="rect"/>
            </v:shapetype>
            <v:shape id="文本框 6" o:spid="_x0000_s1026" type="#_x0000_t202" style="position:absolute;margin-left:92.8pt;margin-top:0;width:2in;height:2in;z-index:2517043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E81130" w14:textId="77777777" w:rsidR="004C3CE1" w:rsidRDefault="00000000">
                    <w:pPr>
                      <w:pStyle w:val="a3"/>
                    </w:pPr>
                    <w:r>
                      <w:rPr>
                        <w:rFonts w:ascii="宋体" w:hAnsi="宋体"/>
                        <w:sz w:val="24"/>
                        <w:szCs w:val="28"/>
                      </w:rPr>
                      <w:fldChar w:fldCharType="begin"/>
                    </w:r>
                    <w:r>
                      <w:rPr>
                        <w:rFonts w:ascii="宋体" w:hAnsi="宋体"/>
                        <w:sz w:val="24"/>
                        <w:szCs w:val="28"/>
                      </w:rPr>
                      <w:instrText xml:space="preserve"> PAGE   \* MERGEFORMAT </w:instrText>
                    </w:r>
                    <w:r>
                      <w:rPr>
                        <w:rFonts w:ascii="宋体" w:hAnsi="宋体"/>
                        <w:sz w:val="24"/>
                        <w:szCs w:val="28"/>
                      </w:rPr>
                      <w:fldChar w:fldCharType="separate"/>
                    </w:r>
                    <w:r>
                      <w:rPr>
                        <w:rFonts w:ascii="宋体" w:hAnsi="宋体"/>
                        <w:sz w:val="24"/>
                        <w:szCs w:val="28"/>
                        <w:lang w:val="zh-CN"/>
                      </w:rPr>
                      <w:t>-</w:t>
                    </w:r>
                    <w:r>
                      <w:rPr>
                        <w:rFonts w:ascii="宋体" w:hAnsi="宋体"/>
                        <w:sz w:val="24"/>
                        <w:szCs w:val="28"/>
                      </w:rPr>
                      <w:t xml:space="preserve"> </w:t>
                    </w:r>
                    <w:r>
                      <w:rPr>
                        <w:rFonts w:ascii="宋体" w:hAnsi="宋体"/>
                        <w:sz w:val="28"/>
                        <w:szCs w:val="28"/>
                      </w:rPr>
                      <w:t>58</w:t>
                    </w:r>
                    <w:r>
                      <w:rPr>
                        <w:rFonts w:ascii="宋体" w:hAnsi="宋体"/>
                        <w:sz w:val="24"/>
                        <w:szCs w:val="28"/>
                      </w:rPr>
                      <w:t xml:space="preserve"> -</w:t>
                    </w:r>
                    <w:r>
                      <w:rPr>
                        <w:rFonts w:ascii="宋体" w:hAnsi="宋体"/>
                        <w:sz w:val="24"/>
                        <w:szCs w:val="28"/>
                      </w:rPr>
                      <w:fldChar w:fldCharType="end"/>
                    </w:r>
                  </w:p>
                </w:txbxContent>
              </v:textbox>
              <w10:wrap anchorx="margin"/>
            </v:shape>
          </w:pict>
        </mc:Fallback>
      </mc:AlternateContent>
    </w:r>
  </w:p>
  <w:p w14:paraId="0BF8604E" w14:textId="77777777" w:rsidR="004C3CE1" w:rsidRDefault="004C3CE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80D5" w14:textId="77777777" w:rsidR="004C3CE1" w:rsidRDefault="00000000">
    <w:pPr>
      <w:pStyle w:val="a3"/>
      <w:jc w:val="right"/>
    </w:pPr>
    <w:r>
      <w:rPr>
        <w:noProof/>
      </w:rPr>
      <mc:AlternateContent>
        <mc:Choice Requires="wps">
          <w:drawing>
            <wp:anchor distT="0" distB="0" distL="114300" distR="114300" simplePos="0" relativeHeight="251686912" behindDoc="0" locked="0" layoutInCell="1" allowOverlap="1" wp14:anchorId="4BC2174D" wp14:editId="7004D2E4">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658345"/>
                          </w:sdtPr>
                          <w:sdtEndPr>
                            <w:rPr>
                              <w:rFonts w:asciiTheme="minorEastAsia" w:hAnsiTheme="minorEastAsia"/>
                              <w:sz w:val="28"/>
                              <w:szCs w:val="28"/>
                            </w:rPr>
                          </w:sdtEndPr>
                          <w:sdtContent>
                            <w:p w14:paraId="041B6094" w14:textId="77777777" w:rsidR="004C3CE1" w:rsidRDefault="00000000">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57 -</w:t>
                              </w:r>
                              <w:r>
                                <w:rPr>
                                  <w:rFonts w:asciiTheme="minorEastAsia" w:hAnsiTheme="minorEastAsia"/>
                                  <w:sz w:val="28"/>
                                  <w:szCs w:val="28"/>
                                </w:rPr>
                                <w:fldChar w:fldCharType="end"/>
                              </w:r>
                            </w:p>
                          </w:sdtContent>
                        </w:sdt>
                        <w:p w14:paraId="2954C909" w14:textId="77777777" w:rsidR="004C3CE1" w:rsidRDefault="004C3CE1">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C2174D"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869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9658345"/>
                    </w:sdtPr>
                    <w:sdtEndPr>
                      <w:rPr>
                        <w:rFonts w:asciiTheme="minorEastAsia" w:hAnsiTheme="minorEastAsia"/>
                        <w:sz w:val="28"/>
                        <w:szCs w:val="28"/>
                      </w:rPr>
                    </w:sdtEndPr>
                    <w:sdtContent>
                      <w:p w14:paraId="041B6094" w14:textId="77777777" w:rsidR="004C3CE1" w:rsidRDefault="00000000">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57 -</w:t>
                        </w:r>
                        <w:r>
                          <w:rPr>
                            <w:rFonts w:asciiTheme="minorEastAsia" w:hAnsiTheme="minorEastAsia"/>
                            <w:sz w:val="28"/>
                            <w:szCs w:val="28"/>
                          </w:rPr>
                          <w:fldChar w:fldCharType="end"/>
                        </w:r>
                      </w:p>
                    </w:sdtContent>
                  </w:sdt>
                  <w:p w14:paraId="2954C909" w14:textId="77777777" w:rsidR="004C3CE1" w:rsidRDefault="004C3CE1">
                    <w:pPr>
                      <w:rPr>
                        <w:rFonts w:asciiTheme="minorEastAsia" w:hAnsiTheme="minorEastAsia"/>
                        <w:sz w:val="28"/>
                        <w:szCs w:val="28"/>
                      </w:rPr>
                    </w:pPr>
                  </w:p>
                </w:txbxContent>
              </v:textbox>
              <w10:wrap anchorx="margin"/>
            </v:shape>
          </w:pict>
        </mc:Fallback>
      </mc:AlternateContent>
    </w:r>
  </w:p>
  <w:p w14:paraId="29F766CA" w14:textId="77777777" w:rsidR="004C3CE1" w:rsidRDefault="004C3C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DD86" w14:textId="77777777" w:rsidR="002D4AF9" w:rsidRDefault="002D4AF9">
      <w:r>
        <w:separator/>
      </w:r>
    </w:p>
  </w:footnote>
  <w:footnote w:type="continuationSeparator" w:id="0">
    <w:p w14:paraId="7423AEC7" w14:textId="77777777" w:rsidR="002D4AF9" w:rsidRDefault="002D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C7B526A"/>
    <w:rsid w:val="FC7B526A"/>
    <w:rsid w:val="002D4AF9"/>
    <w:rsid w:val="004C3CE1"/>
    <w:rsid w:val="008C2A69"/>
    <w:rsid w:val="008F5E63"/>
    <w:rsid w:val="2B6F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0575D"/>
  <w15:docId w15:val="{A9AEDD77-DABB-4B46-A534-CB783BF4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styleId="a4">
    <w:name w:val="header"/>
    <w:basedOn w:val="a"/>
    <w:link w:val="a5"/>
    <w:rsid w:val="008F5E63"/>
    <w:pPr>
      <w:tabs>
        <w:tab w:val="center" w:pos="4153"/>
        <w:tab w:val="right" w:pos="8306"/>
      </w:tabs>
      <w:snapToGrid w:val="0"/>
      <w:jc w:val="center"/>
    </w:pPr>
    <w:rPr>
      <w:sz w:val="18"/>
      <w:szCs w:val="18"/>
    </w:rPr>
  </w:style>
  <w:style w:type="character" w:customStyle="1" w:styleId="a5">
    <w:name w:val="页眉 字符"/>
    <w:basedOn w:val="a0"/>
    <w:link w:val="a4"/>
    <w:rsid w:val="008F5E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811dd6-3d9b-410c-8f55-a51c200e9c18}"/>
        <w:category>
          <w:name w:val="常规"/>
          <w:gallery w:val="placeholder"/>
        </w:category>
        <w:types>
          <w:type w:val="bbPlcHdr"/>
        </w:types>
        <w:behaviors>
          <w:behavior w:val="content"/>
        </w:behaviors>
        <w:guid w:val="{58811DD6-3D9B-410C-8F55-A51C200E9C18}"/>
      </w:docPartPr>
      <w:docPartBody>
        <w:p w:rsidR="003F5633" w:rsidRDefault="00000000">
          <w:r>
            <w:rPr>
              <w:color w:val="808080"/>
            </w:rPr>
            <w:t>单击此处输入文字。</w:t>
          </w:r>
        </w:p>
      </w:docPartBody>
    </w:docPart>
    <w:docPart>
      <w:docPartPr>
        <w:name w:val="{69f1191e-32d7-4232-aa7d-4505a7105281}"/>
        <w:category>
          <w:name w:val="常规"/>
          <w:gallery w:val="placeholder"/>
        </w:category>
        <w:types>
          <w:type w:val="bbPlcHdr"/>
        </w:types>
        <w:behaviors>
          <w:behavior w:val="content"/>
        </w:behaviors>
        <w:guid w:val="{69F1191E-32D7-4232-AA7D-4505A7105281}"/>
      </w:docPartPr>
      <w:docPartBody>
        <w:p w:rsidR="003F5633" w:rsidRDefault="00000000">
          <w:r>
            <w:rPr>
              <w:color w:val="808080"/>
            </w:rPr>
            <w:t>单击此处输入文字。</w:t>
          </w:r>
        </w:p>
      </w:docPartBody>
    </w:docPart>
    <w:docPart>
      <w:docPartPr>
        <w:name w:val="{36f8a882-b28f-4469-9fd4-d3dda0e6ea53}"/>
        <w:category>
          <w:name w:val="常规"/>
          <w:gallery w:val="placeholder"/>
        </w:category>
        <w:types>
          <w:type w:val="bbPlcHdr"/>
        </w:types>
        <w:behaviors>
          <w:behavior w:val="content"/>
        </w:behaviors>
        <w:guid w:val="{36F8A882-B28F-4469-9FD4-D3DDA0E6EA53}"/>
      </w:docPartPr>
      <w:docPartBody>
        <w:p w:rsidR="003F5633" w:rsidRDefault="00000000">
          <w:r>
            <w:rPr>
              <w:color w:val="808080"/>
            </w:rPr>
            <w:t>单击此处输入文字。</w:t>
          </w:r>
        </w:p>
      </w:docPartBody>
    </w:docPart>
    <w:docPart>
      <w:docPartPr>
        <w:name w:val="{5818877e-c2c0-417b-9541-7d125c599a77}"/>
        <w:category>
          <w:name w:val="常规"/>
          <w:gallery w:val="placeholder"/>
        </w:category>
        <w:types>
          <w:type w:val="bbPlcHdr"/>
        </w:types>
        <w:behaviors>
          <w:behavior w:val="content"/>
        </w:behaviors>
        <w:guid w:val="{5818877E-C2C0-417B-9541-7D125C599A77}"/>
      </w:docPartPr>
      <w:docPartBody>
        <w:p w:rsidR="003F5633" w:rsidRDefault="00000000">
          <w:r>
            <w:rPr>
              <w:color w:val="808080"/>
            </w:rPr>
            <w:t>单击此处输入文字。</w:t>
          </w:r>
        </w:p>
      </w:docPartBody>
    </w:docPart>
    <w:docPart>
      <w:docPartPr>
        <w:name w:val="{121fc08c-0c23-4702-88dc-41e31736b7d7}"/>
        <w:category>
          <w:name w:val="常规"/>
          <w:gallery w:val="placeholder"/>
        </w:category>
        <w:types>
          <w:type w:val="bbPlcHdr"/>
        </w:types>
        <w:behaviors>
          <w:behavior w:val="content"/>
        </w:behaviors>
        <w:guid w:val="{121FC08C-0C23-4702-88DC-41E31736B7D7}"/>
      </w:docPartPr>
      <w:docPartBody>
        <w:p w:rsidR="003F5633" w:rsidRDefault="00000000">
          <w:r>
            <w:rPr>
              <w:color w:val="808080"/>
            </w:rPr>
            <w:t>单击此处输入文字。</w:t>
          </w:r>
        </w:p>
      </w:docPartBody>
    </w:docPart>
    <w:docPart>
      <w:docPartPr>
        <w:name w:val="{982ed5a6-04ff-4a59-81ef-a90d56b2e995}"/>
        <w:category>
          <w:name w:val="常规"/>
          <w:gallery w:val="placeholder"/>
        </w:category>
        <w:types>
          <w:type w:val="bbPlcHdr"/>
        </w:types>
        <w:behaviors>
          <w:behavior w:val="content"/>
        </w:behaviors>
        <w:guid w:val="{982ED5A6-04FF-4A59-81EF-A90D56B2E995}"/>
      </w:docPartPr>
      <w:docPartBody>
        <w:p w:rsidR="003F5633" w:rsidRDefault="00000000">
          <w:r>
            <w:rPr>
              <w:color w:val="808080"/>
            </w:rPr>
            <w:t>单击此处输入文字。</w:t>
          </w:r>
        </w:p>
      </w:docPartBody>
    </w:docPart>
    <w:docPart>
      <w:docPartPr>
        <w:name w:val="{b2c562e4-fb5c-4ffb-a673-0d42aa93892c}"/>
        <w:category>
          <w:name w:val="常规"/>
          <w:gallery w:val="placeholder"/>
        </w:category>
        <w:types>
          <w:type w:val="bbPlcHdr"/>
        </w:types>
        <w:behaviors>
          <w:behavior w:val="content"/>
        </w:behaviors>
        <w:guid w:val="{B2C562E4-FB5C-4FFB-A673-0D42AA93892C}"/>
      </w:docPartPr>
      <w:docPartBody>
        <w:p w:rsidR="003F5633" w:rsidRDefault="00000000">
          <w:r>
            <w:rPr>
              <w:color w:val="808080"/>
            </w:rPr>
            <w:t>单击此处输入文字。</w:t>
          </w:r>
        </w:p>
      </w:docPartBody>
    </w:docPart>
    <w:docPart>
      <w:docPartPr>
        <w:name w:val="{1ea99310-6faf-41bb-9f81-49ae13908ece}"/>
        <w:category>
          <w:name w:val="常规"/>
          <w:gallery w:val="placeholder"/>
        </w:category>
        <w:types>
          <w:type w:val="bbPlcHdr"/>
        </w:types>
        <w:behaviors>
          <w:behavior w:val="content"/>
        </w:behaviors>
        <w:guid w:val="{1EA99310-6FAF-41BB-9F81-49AE13908ECE}"/>
      </w:docPartPr>
      <w:docPartBody>
        <w:p w:rsidR="003F5633" w:rsidRDefault="00000000">
          <w:r>
            <w:rPr>
              <w:color w:val="808080"/>
            </w:rPr>
            <w:t>单击此处输入文字。</w:t>
          </w:r>
        </w:p>
      </w:docPartBody>
    </w:docPart>
    <w:docPart>
      <w:docPartPr>
        <w:name w:val="{117b82b8-b793-4fce-ab2e-fc4264d310c2}"/>
        <w:category>
          <w:name w:val="常规"/>
          <w:gallery w:val="placeholder"/>
        </w:category>
        <w:types>
          <w:type w:val="bbPlcHdr"/>
        </w:types>
        <w:behaviors>
          <w:behavior w:val="content"/>
        </w:behaviors>
        <w:guid w:val="{117B82B8-B793-4FCE-AB2E-FC4264D310C2}"/>
      </w:docPartPr>
      <w:docPartBody>
        <w:p w:rsidR="003F5633" w:rsidRDefault="00000000">
          <w:r>
            <w:rPr>
              <w:color w:val="808080"/>
            </w:rPr>
            <w:t>单击此处输入文字。</w:t>
          </w:r>
        </w:p>
      </w:docPartBody>
    </w:docPart>
    <w:docPart>
      <w:docPartPr>
        <w:name w:val="{0a727153-7dab-4a32-a2ab-e19d4de04a68}"/>
        <w:category>
          <w:name w:val="常规"/>
          <w:gallery w:val="placeholder"/>
        </w:category>
        <w:types>
          <w:type w:val="bbPlcHdr"/>
        </w:types>
        <w:behaviors>
          <w:behavior w:val="content"/>
        </w:behaviors>
        <w:guid w:val="{0A727153-7DAB-4A32-A2AB-E19D4DE04A68}"/>
      </w:docPartPr>
      <w:docPartBody>
        <w:p w:rsidR="003F5633" w:rsidRDefault="00000000">
          <w:r>
            <w:rPr>
              <w:color w:val="808080"/>
            </w:rPr>
            <w:t>单击此处输入文字。</w:t>
          </w:r>
        </w:p>
      </w:docPartBody>
    </w:docPart>
    <w:docPart>
      <w:docPartPr>
        <w:name w:val="{8f24d64e-b8a2-4b60-aa85-11a23d1a6507}"/>
        <w:category>
          <w:name w:val="常规"/>
          <w:gallery w:val="placeholder"/>
        </w:category>
        <w:types>
          <w:type w:val="bbPlcHdr"/>
        </w:types>
        <w:behaviors>
          <w:behavior w:val="content"/>
        </w:behaviors>
        <w:guid w:val="{8F24D64E-B8A2-4B60-AA85-11A23D1A6507}"/>
      </w:docPartPr>
      <w:docPartBody>
        <w:p w:rsidR="003F5633" w:rsidRDefault="00000000">
          <w:r>
            <w:rPr>
              <w:color w:val="808080"/>
            </w:rPr>
            <w:t>单击此处输入文字。</w:t>
          </w:r>
        </w:p>
      </w:docPartBody>
    </w:docPart>
    <w:docPart>
      <w:docPartPr>
        <w:name w:val="{66811da3-a287-4479-ac1a-fd6e2f89d7cf}"/>
        <w:category>
          <w:name w:val="常规"/>
          <w:gallery w:val="placeholder"/>
        </w:category>
        <w:types>
          <w:type w:val="bbPlcHdr"/>
        </w:types>
        <w:behaviors>
          <w:behavior w:val="content"/>
        </w:behaviors>
        <w:guid w:val="{66811DA3-A287-4479-AC1A-FD6E2F89D7CF}"/>
      </w:docPartPr>
      <w:docPartBody>
        <w:p w:rsidR="003F5633" w:rsidRDefault="00000000">
          <w:r>
            <w:rPr>
              <w:color w:val="808080"/>
            </w:rPr>
            <w:t>单击此处输入文字。</w:t>
          </w:r>
        </w:p>
      </w:docPartBody>
    </w:docPart>
    <w:docPart>
      <w:docPartPr>
        <w:name w:val="{07570fb6-ff2d-4cf8-82bf-73f5ceba714a}"/>
        <w:category>
          <w:name w:val="常规"/>
          <w:gallery w:val="placeholder"/>
        </w:category>
        <w:types>
          <w:type w:val="bbPlcHdr"/>
        </w:types>
        <w:behaviors>
          <w:behavior w:val="content"/>
        </w:behaviors>
        <w:guid w:val="{07570FB6-FF2D-4CF8-82BF-73F5CEBA714A}"/>
      </w:docPartPr>
      <w:docPartBody>
        <w:p w:rsidR="003F5633" w:rsidRDefault="00000000">
          <w:r>
            <w:rPr>
              <w:color w:val="808080"/>
            </w:rPr>
            <w:t>单击此处输入文字。</w:t>
          </w:r>
        </w:p>
      </w:docPartBody>
    </w:docPart>
    <w:docPart>
      <w:docPartPr>
        <w:name w:val="{83b2e700-10a9-4270-97ad-6a03d10caadc}"/>
        <w:category>
          <w:name w:val="常规"/>
          <w:gallery w:val="placeholder"/>
        </w:category>
        <w:types>
          <w:type w:val="bbPlcHdr"/>
        </w:types>
        <w:behaviors>
          <w:behavior w:val="content"/>
        </w:behaviors>
        <w:guid w:val="{83B2E700-10A9-4270-97AD-6A03D10CAADC}"/>
      </w:docPartPr>
      <w:docPartBody>
        <w:p w:rsidR="003F5633" w:rsidRDefault="00000000">
          <w:r>
            <w:rPr>
              <w:color w:val="808080"/>
            </w:rPr>
            <w:t>单击此处输入文字。</w:t>
          </w:r>
        </w:p>
      </w:docPartBody>
    </w:docPart>
    <w:docPart>
      <w:docPartPr>
        <w:name w:val="{df133bec-8160-4408-a331-cd12f0b97804}"/>
        <w:category>
          <w:name w:val="常规"/>
          <w:gallery w:val="placeholder"/>
        </w:category>
        <w:types>
          <w:type w:val="bbPlcHdr"/>
        </w:types>
        <w:behaviors>
          <w:behavior w:val="content"/>
        </w:behaviors>
        <w:guid w:val="{DF133BEC-8160-4408-A331-CD12F0B97804}"/>
      </w:docPartPr>
      <w:docPartBody>
        <w:p w:rsidR="003F5633" w:rsidRDefault="00000000">
          <w:r>
            <w:rPr>
              <w:color w:val="808080"/>
            </w:rPr>
            <w:t>单击此处输入文字。</w:t>
          </w:r>
        </w:p>
      </w:docPartBody>
    </w:docPart>
    <w:docPart>
      <w:docPartPr>
        <w:name w:val="{b2901810-398f-416c-b80e-d7ff849ec9f6}"/>
        <w:category>
          <w:name w:val="常规"/>
          <w:gallery w:val="placeholder"/>
        </w:category>
        <w:types>
          <w:type w:val="bbPlcHdr"/>
        </w:types>
        <w:behaviors>
          <w:behavior w:val="content"/>
        </w:behaviors>
        <w:guid w:val="{B2901810-398F-416C-B80E-D7FF849EC9F6}"/>
      </w:docPartPr>
      <w:docPartBody>
        <w:p w:rsidR="003F5633" w:rsidRDefault="00000000">
          <w:r>
            <w:rPr>
              <w:color w:val="808080"/>
            </w:rPr>
            <w:t>单击此处输入文字。</w:t>
          </w:r>
        </w:p>
      </w:docPartBody>
    </w:docPart>
    <w:docPart>
      <w:docPartPr>
        <w:name w:val="{04454796-d839-4b67-b8ab-1e3640bb3362}"/>
        <w:category>
          <w:name w:val="常规"/>
          <w:gallery w:val="placeholder"/>
        </w:category>
        <w:types>
          <w:type w:val="bbPlcHdr"/>
        </w:types>
        <w:behaviors>
          <w:behavior w:val="content"/>
        </w:behaviors>
        <w:guid w:val="{04454796-D839-4B67-B8AB-1E3640BB3362}"/>
      </w:docPartPr>
      <w:docPartBody>
        <w:p w:rsidR="003F5633" w:rsidRDefault="00000000">
          <w:r>
            <w:rPr>
              <w:color w:val="808080"/>
            </w:rPr>
            <w:t>单击此处输入文字。</w:t>
          </w:r>
        </w:p>
      </w:docPartBody>
    </w:docPart>
    <w:docPart>
      <w:docPartPr>
        <w:name w:val="{f3ccc6f5-b161-4798-9654-6390ed3da30a}"/>
        <w:category>
          <w:name w:val="常规"/>
          <w:gallery w:val="placeholder"/>
        </w:category>
        <w:types>
          <w:type w:val="bbPlcHdr"/>
        </w:types>
        <w:behaviors>
          <w:behavior w:val="content"/>
        </w:behaviors>
        <w:guid w:val="{F3CCC6F5-B161-4798-9654-6390ED3DA30A}"/>
      </w:docPartPr>
      <w:docPartBody>
        <w:p w:rsidR="003F5633" w:rsidRDefault="00000000">
          <w:r>
            <w:rPr>
              <w:color w:val="808080"/>
            </w:rPr>
            <w:t>单击此处输入文字。</w:t>
          </w:r>
        </w:p>
      </w:docPartBody>
    </w:docPart>
    <w:docPart>
      <w:docPartPr>
        <w:name w:val="{70b76784-0f2e-459e-b09a-7ce625d76037}"/>
        <w:category>
          <w:name w:val="常规"/>
          <w:gallery w:val="placeholder"/>
        </w:category>
        <w:types>
          <w:type w:val="bbPlcHdr"/>
        </w:types>
        <w:behaviors>
          <w:behavior w:val="content"/>
        </w:behaviors>
        <w:guid w:val="{70B76784-0F2E-459E-B09A-7CE625D76037}"/>
      </w:docPartPr>
      <w:docPartBody>
        <w:p w:rsidR="003F5633" w:rsidRDefault="00000000">
          <w:r>
            <w:rPr>
              <w:color w:val="808080"/>
            </w:rPr>
            <w:t>单击此处输入文字。</w:t>
          </w:r>
        </w:p>
      </w:docPartBody>
    </w:docPart>
    <w:docPart>
      <w:docPartPr>
        <w:name w:val="{686af2da-d797-4003-8ca4-61c7ffb3f4b5}"/>
        <w:category>
          <w:name w:val="常规"/>
          <w:gallery w:val="placeholder"/>
        </w:category>
        <w:types>
          <w:type w:val="bbPlcHdr"/>
        </w:types>
        <w:behaviors>
          <w:behavior w:val="content"/>
        </w:behaviors>
        <w:guid w:val="{686AF2DA-D797-4003-8CA4-61C7FFB3F4B5}"/>
      </w:docPartPr>
      <w:docPartBody>
        <w:p w:rsidR="003F5633" w:rsidRDefault="00000000">
          <w:r>
            <w:rPr>
              <w:color w:val="808080"/>
            </w:rPr>
            <w:t>单击此处输入文字。</w:t>
          </w:r>
        </w:p>
      </w:docPartBody>
    </w:docPart>
    <w:docPart>
      <w:docPartPr>
        <w:name w:val="{844f1537-88ed-42e5-afcd-41a845759e6b}"/>
        <w:category>
          <w:name w:val="常规"/>
          <w:gallery w:val="placeholder"/>
        </w:category>
        <w:types>
          <w:type w:val="bbPlcHdr"/>
        </w:types>
        <w:behaviors>
          <w:behavior w:val="content"/>
        </w:behaviors>
        <w:guid w:val="{844F1537-88ED-42E5-AFCD-41A845759E6B}"/>
      </w:docPartPr>
      <w:docPartBody>
        <w:p w:rsidR="003F5633" w:rsidRDefault="00000000">
          <w:r>
            <w:rPr>
              <w:color w:val="808080"/>
            </w:rPr>
            <w:t>单击此处输入文字。</w:t>
          </w:r>
        </w:p>
      </w:docPartBody>
    </w:docPart>
    <w:docPart>
      <w:docPartPr>
        <w:name w:val="{ce7f9a5c-6216-46ad-adf6-ad175d6be40c}"/>
        <w:category>
          <w:name w:val="常规"/>
          <w:gallery w:val="placeholder"/>
        </w:category>
        <w:types>
          <w:type w:val="bbPlcHdr"/>
        </w:types>
        <w:behaviors>
          <w:behavior w:val="content"/>
        </w:behaviors>
        <w:guid w:val="{CE7F9A5C-6216-46AD-ADF6-AD175D6BE40C}"/>
      </w:docPartPr>
      <w:docPartBody>
        <w:p w:rsidR="003F5633" w:rsidRDefault="00000000">
          <w:r>
            <w:rPr>
              <w:color w:val="808080"/>
            </w:rPr>
            <w:t>单击此处输入文字。</w:t>
          </w:r>
        </w:p>
      </w:docPartBody>
    </w:docPart>
    <w:docPart>
      <w:docPartPr>
        <w:name w:val="{09edba4e-a927-4076-a761-9a2d034196a8}"/>
        <w:category>
          <w:name w:val="常规"/>
          <w:gallery w:val="placeholder"/>
        </w:category>
        <w:types>
          <w:type w:val="bbPlcHdr"/>
        </w:types>
        <w:behaviors>
          <w:behavior w:val="content"/>
        </w:behaviors>
        <w:guid w:val="{09EDBA4E-A927-4076-A761-9A2D034196A8}"/>
      </w:docPartPr>
      <w:docPartBody>
        <w:p w:rsidR="003F5633" w:rsidRDefault="00000000">
          <w:r>
            <w:rPr>
              <w:color w:val="808080"/>
            </w:rPr>
            <w:t>单击此处输入文字。</w:t>
          </w:r>
        </w:p>
      </w:docPartBody>
    </w:docPart>
    <w:docPart>
      <w:docPartPr>
        <w:name w:val="{fd303e5f-73f0-451d-b8ed-15c870d01c97}"/>
        <w:category>
          <w:name w:val="常规"/>
          <w:gallery w:val="placeholder"/>
        </w:category>
        <w:types>
          <w:type w:val="bbPlcHdr"/>
        </w:types>
        <w:behaviors>
          <w:behavior w:val="content"/>
        </w:behaviors>
        <w:guid w:val="{FD303E5F-73F0-451D-B8ED-15C870D01C97}"/>
      </w:docPartPr>
      <w:docPartBody>
        <w:p w:rsidR="003F5633" w:rsidRDefault="00000000">
          <w:r>
            <w:rPr>
              <w:color w:val="808080"/>
            </w:rPr>
            <w:t>单击此处输入文字。</w:t>
          </w:r>
        </w:p>
      </w:docPartBody>
    </w:docPart>
    <w:docPart>
      <w:docPartPr>
        <w:name w:val="{6f9bfb59-841f-49ec-ae04-4d33cb8848c5}"/>
        <w:category>
          <w:name w:val="常规"/>
          <w:gallery w:val="placeholder"/>
        </w:category>
        <w:types>
          <w:type w:val="bbPlcHdr"/>
        </w:types>
        <w:behaviors>
          <w:behavior w:val="content"/>
        </w:behaviors>
        <w:guid w:val="{6F9BFB59-841F-49EC-AE04-4D33CB8848C5}"/>
      </w:docPartPr>
      <w:docPartBody>
        <w:p w:rsidR="003F5633" w:rsidRDefault="00000000">
          <w:r>
            <w:rPr>
              <w:color w:val="808080"/>
            </w:rPr>
            <w:t>单击此处输入文字。</w:t>
          </w:r>
        </w:p>
      </w:docPartBody>
    </w:docPart>
    <w:docPart>
      <w:docPartPr>
        <w:name w:val="{f738b938-5bbf-40c1-a29d-da3177e2af39}"/>
        <w:category>
          <w:name w:val="常规"/>
          <w:gallery w:val="placeholder"/>
        </w:category>
        <w:types>
          <w:type w:val="bbPlcHdr"/>
        </w:types>
        <w:behaviors>
          <w:behavior w:val="content"/>
        </w:behaviors>
        <w:guid w:val="{F738B938-5BBF-40C1-A29D-DA3177E2AF39}"/>
      </w:docPartPr>
      <w:docPartBody>
        <w:p w:rsidR="003F5633" w:rsidRDefault="00000000">
          <w:r>
            <w:rPr>
              <w:color w:val="808080"/>
            </w:rPr>
            <w:t>单击此处输入文字。</w:t>
          </w:r>
        </w:p>
      </w:docPartBody>
    </w:docPart>
    <w:docPart>
      <w:docPartPr>
        <w:name w:val="{f7f8dc09-4c74-49f1-8ef9-7a96931dd10b}"/>
        <w:category>
          <w:name w:val="常规"/>
          <w:gallery w:val="placeholder"/>
        </w:category>
        <w:types>
          <w:type w:val="bbPlcHdr"/>
        </w:types>
        <w:behaviors>
          <w:behavior w:val="content"/>
        </w:behaviors>
        <w:guid w:val="{F7F8DC09-4C74-49F1-8EF9-7A96931DD10B}"/>
      </w:docPartPr>
      <w:docPartBody>
        <w:p w:rsidR="003F5633" w:rsidRDefault="00000000">
          <w:r>
            <w:rPr>
              <w:color w:val="808080"/>
            </w:rPr>
            <w:t>单击此处输入文字。</w:t>
          </w:r>
        </w:p>
      </w:docPartBody>
    </w:docPart>
    <w:docPart>
      <w:docPartPr>
        <w:name w:val="{61abb37d-9b16-4ea2-b8b1-3910c9271b96}"/>
        <w:category>
          <w:name w:val="常规"/>
          <w:gallery w:val="placeholder"/>
        </w:category>
        <w:types>
          <w:type w:val="bbPlcHdr"/>
        </w:types>
        <w:behaviors>
          <w:behavior w:val="content"/>
        </w:behaviors>
        <w:guid w:val="{61ABB37D-9B16-4EA2-B8B1-3910C9271B96}"/>
      </w:docPartPr>
      <w:docPartBody>
        <w:p w:rsidR="003F5633" w:rsidRDefault="00000000">
          <w:r>
            <w:rPr>
              <w:color w:val="808080"/>
            </w:rPr>
            <w:t>单击此处输入文字。</w:t>
          </w:r>
        </w:p>
      </w:docPartBody>
    </w:docPart>
    <w:docPart>
      <w:docPartPr>
        <w:name w:val="{52fc7eca-25b3-4fac-b16a-db4128aa7bb1}"/>
        <w:category>
          <w:name w:val="常规"/>
          <w:gallery w:val="placeholder"/>
        </w:category>
        <w:types>
          <w:type w:val="bbPlcHdr"/>
        </w:types>
        <w:behaviors>
          <w:behavior w:val="content"/>
        </w:behaviors>
        <w:guid w:val="{52FC7ECA-25B3-4FAC-B16A-DB4128AA7BB1}"/>
      </w:docPartPr>
      <w:docPartBody>
        <w:p w:rsidR="003F5633" w:rsidRDefault="00000000">
          <w:r>
            <w:rPr>
              <w:color w:val="808080"/>
            </w:rPr>
            <w:t>单击此处输入文字。</w:t>
          </w:r>
        </w:p>
      </w:docPartBody>
    </w:docPart>
    <w:docPart>
      <w:docPartPr>
        <w:name w:val="{d629de4b-8afd-4d84-a750-b2046bb6b7d2}"/>
        <w:category>
          <w:name w:val="常规"/>
          <w:gallery w:val="placeholder"/>
        </w:category>
        <w:types>
          <w:type w:val="bbPlcHdr"/>
        </w:types>
        <w:behaviors>
          <w:behavior w:val="content"/>
        </w:behaviors>
        <w:guid w:val="{D629DE4B-8AFD-4D84-A750-B2046BB6B7D2}"/>
      </w:docPartPr>
      <w:docPartBody>
        <w:p w:rsidR="003F5633" w:rsidRDefault="00000000">
          <w:r>
            <w:rPr>
              <w:color w:val="808080"/>
            </w:rPr>
            <w:t>单击此处输入文字。</w:t>
          </w:r>
        </w:p>
      </w:docPartBody>
    </w:docPart>
    <w:docPart>
      <w:docPartPr>
        <w:name w:val="{da03c07e-1834-4914-b1d3-366b65edd8d5}"/>
        <w:category>
          <w:name w:val="常规"/>
          <w:gallery w:val="placeholder"/>
        </w:category>
        <w:types>
          <w:type w:val="bbPlcHdr"/>
        </w:types>
        <w:behaviors>
          <w:behavior w:val="content"/>
        </w:behaviors>
        <w:guid w:val="{DA03C07E-1834-4914-B1D3-366B65EDD8D5}"/>
      </w:docPartPr>
      <w:docPartBody>
        <w:p w:rsidR="003F5633" w:rsidRDefault="00000000">
          <w:r>
            <w:rPr>
              <w:color w:val="808080"/>
            </w:rPr>
            <w:t>单击此处输入文字。</w:t>
          </w:r>
        </w:p>
      </w:docPartBody>
    </w:docPart>
    <w:docPart>
      <w:docPartPr>
        <w:name w:val="{4d1ffca8-c164-4814-bd42-00d69d624d93}"/>
        <w:category>
          <w:name w:val="常规"/>
          <w:gallery w:val="placeholder"/>
        </w:category>
        <w:types>
          <w:type w:val="bbPlcHdr"/>
        </w:types>
        <w:behaviors>
          <w:behavior w:val="content"/>
        </w:behaviors>
        <w:guid w:val="{4D1FFCA8-C164-4814-BD42-00D69D624D93}"/>
      </w:docPartPr>
      <w:docPartBody>
        <w:p w:rsidR="003F5633" w:rsidRDefault="00000000">
          <w:r>
            <w:rPr>
              <w:color w:val="808080"/>
            </w:rPr>
            <w:t>单击此处输入文字。</w:t>
          </w:r>
        </w:p>
      </w:docPartBody>
    </w:docPart>
    <w:docPart>
      <w:docPartPr>
        <w:name w:val="{2bedbe88-85c9-412d-ba18-63f4e8fc7d1f}"/>
        <w:category>
          <w:name w:val="常规"/>
          <w:gallery w:val="placeholder"/>
        </w:category>
        <w:types>
          <w:type w:val="bbPlcHdr"/>
        </w:types>
        <w:behaviors>
          <w:behavior w:val="content"/>
        </w:behaviors>
        <w:guid w:val="{2BEDBE88-85C9-412D-BA18-63F4E8FC7D1F}"/>
      </w:docPartPr>
      <w:docPartBody>
        <w:p w:rsidR="003F5633" w:rsidRDefault="00000000">
          <w:r>
            <w:rPr>
              <w:color w:val="808080"/>
            </w:rPr>
            <w:t>单击此处输入文字。</w:t>
          </w:r>
        </w:p>
      </w:docPartBody>
    </w:docPart>
    <w:docPart>
      <w:docPartPr>
        <w:name w:val="{5fc912fd-22e8-4881-b905-469a436a9446}"/>
        <w:category>
          <w:name w:val="常规"/>
          <w:gallery w:val="placeholder"/>
        </w:category>
        <w:types>
          <w:type w:val="bbPlcHdr"/>
        </w:types>
        <w:behaviors>
          <w:behavior w:val="content"/>
        </w:behaviors>
        <w:guid w:val="{5FC912FD-22E8-4881-B905-469A436A9446}"/>
      </w:docPartPr>
      <w:docPartBody>
        <w:p w:rsidR="003F5633" w:rsidRDefault="00000000">
          <w:r>
            <w:rPr>
              <w:color w:val="808080"/>
            </w:rPr>
            <w:t>单击此处输入文字。</w:t>
          </w:r>
        </w:p>
      </w:docPartBody>
    </w:docPart>
    <w:docPart>
      <w:docPartPr>
        <w:name w:val="{12323cb0-8941-47e7-b853-073fac1f91d2}"/>
        <w:category>
          <w:name w:val="常规"/>
          <w:gallery w:val="placeholder"/>
        </w:category>
        <w:types>
          <w:type w:val="bbPlcHdr"/>
        </w:types>
        <w:behaviors>
          <w:behavior w:val="content"/>
        </w:behaviors>
        <w:guid w:val="{12323CB0-8941-47E7-B853-073FAC1F91D2}"/>
      </w:docPartPr>
      <w:docPartBody>
        <w:p w:rsidR="003F5633" w:rsidRDefault="00000000">
          <w:r>
            <w:rPr>
              <w:color w:val="808080"/>
            </w:rPr>
            <w:t>单击此处输入文字。</w:t>
          </w:r>
        </w:p>
      </w:docPartBody>
    </w:docPart>
    <w:docPart>
      <w:docPartPr>
        <w:name w:val="{5bbe9d40-93b7-4739-ab01-54bf558f95d6}"/>
        <w:category>
          <w:name w:val="常规"/>
          <w:gallery w:val="placeholder"/>
        </w:category>
        <w:types>
          <w:type w:val="bbPlcHdr"/>
        </w:types>
        <w:behaviors>
          <w:behavior w:val="content"/>
        </w:behaviors>
        <w:guid w:val="{5BBE9D40-93B7-4739-AB01-54BF558F95D6}"/>
      </w:docPartPr>
      <w:docPartBody>
        <w:p w:rsidR="003F5633" w:rsidRDefault="00000000">
          <w:r>
            <w:rPr>
              <w:color w:val="808080"/>
            </w:rPr>
            <w:t>单击此处输入文字。</w:t>
          </w:r>
        </w:p>
      </w:docPartBody>
    </w:docPart>
    <w:docPart>
      <w:docPartPr>
        <w:name w:val="{3510504d-95e6-473e-8da5-4cdb59759141}"/>
        <w:category>
          <w:name w:val="常规"/>
          <w:gallery w:val="placeholder"/>
        </w:category>
        <w:types>
          <w:type w:val="bbPlcHdr"/>
        </w:types>
        <w:behaviors>
          <w:behavior w:val="content"/>
        </w:behaviors>
        <w:guid w:val="{3510504D-95E6-473E-8DA5-4CDB59759141}"/>
      </w:docPartPr>
      <w:docPartBody>
        <w:p w:rsidR="003F5633" w:rsidRDefault="00000000">
          <w:r>
            <w:rPr>
              <w:color w:val="808080"/>
            </w:rPr>
            <w:t>单击此处输入文字。</w:t>
          </w:r>
        </w:p>
      </w:docPartBody>
    </w:docPart>
    <w:docPart>
      <w:docPartPr>
        <w:name w:val="{75af6b9b-14b0-4c77-9672-655a7c4bd02f}"/>
        <w:category>
          <w:name w:val="常规"/>
          <w:gallery w:val="placeholder"/>
        </w:category>
        <w:types>
          <w:type w:val="bbPlcHdr"/>
        </w:types>
        <w:behaviors>
          <w:behavior w:val="content"/>
        </w:behaviors>
        <w:guid w:val="{75AF6B9B-14B0-4C77-9672-655A7C4BD02F}"/>
      </w:docPartPr>
      <w:docPartBody>
        <w:p w:rsidR="003F5633" w:rsidRDefault="00000000">
          <w:r>
            <w:rPr>
              <w:color w:val="808080"/>
            </w:rPr>
            <w:t>单击此处输入文字。</w:t>
          </w:r>
        </w:p>
      </w:docPartBody>
    </w:docPart>
    <w:docPart>
      <w:docPartPr>
        <w:name w:val="{d1385ce8-809c-4c12-87f9-5d41a4669f45}"/>
        <w:category>
          <w:name w:val="常规"/>
          <w:gallery w:val="placeholder"/>
        </w:category>
        <w:types>
          <w:type w:val="bbPlcHdr"/>
        </w:types>
        <w:behaviors>
          <w:behavior w:val="content"/>
        </w:behaviors>
        <w:guid w:val="{D1385CE8-809C-4C12-87F9-5D41A4669F45}"/>
      </w:docPartPr>
      <w:docPartBody>
        <w:p w:rsidR="003F5633" w:rsidRDefault="00000000">
          <w:r>
            <w:rPr>
              <w:color w:val="808080"/>
            </w:rPr>
            <w:t>单击此处输入文字。</w:t>
          </w:r>
        </w:p>
      </w:docPartBody>
    </w:docPart>
    <w:docPart>
      <w:docPartPr>
        <w:name w:val="{31d3578b-2c07-426d-ae1a-eff80a538c05}"/>
        <w:category>
          <w:name w:val="常规"/>
          <w:gallery w:val="placeholder"/>
        </w:category>
        <w:types>
          <w:type w:val="bbPlcHdr"/>
        </w:types>
        <w:behaviors>
          <w:behavior w:val="content"/>
        </w:behaviors>
        <w:guid w:val="{31D3578B-2C07-426D-AE1A-EFF80A538C05}"/>
      </w:docPartPr>
      <w:docPartBody>
        <w:p w:rsidR="003F5633" w:rsidRDefault="00000000">
          <w:r>
            <w:rPr>
              <w:color w:val="808080"/>
            </w:rPr>
            <w:t>单击此处输入文字。</w:t>
          </w:r>
        </w:p>
      </w:docPartBody>
    </w:docPart>
    <w:docPart>
      <w:docPartPr>
        <w:name w:val="{0c6349e5-b497-4837-8cd8-061fbf60ff16}"/>
        <w:category>
          <w:name w:val="常规"/>
          <w:gallery w:val="placeholder"/>
        </w:category>
        <w:types>
          <w:type w:val="bbPlcHdr"/>
        </w:types>
        <w:behaviors>
          <w:behavior w:val="content"/>
        </w:behaviors>
        <w:guid w:val="{0C6349E5-B497-4837-8CD8-061FBF60FF16}"/>
      </w:docPartPr>
      <w:docPartBody>
        <w:p w:rsidR="003F5633" w:rsidRDefault="00000000">
          <w:r>
            <w:rPr>
              <w:color w:val="808080"/>
            </w:rPr>
            <w:t>单击此处输入文字。</w:t>
          </w:r>
        </w:p>
      </w:docPartBody>
    </w:docPart>
    <w:docPart>
      <w:docPartPr>
        <w:name w:val="{7519f4d6-cd0c-44ee-93c0-c33a6de08039}"/>
        <w:category>
          <w:name w:val="常规"/>
          <w:gallery w:val="placeholder"/>
        </w:category>
        <w:types>
          <w:type w:val="bbPlcHdr"/>
        </w:types>
        <w:behaviors>
          <w:behavior w:val="content"/>
        </w:behaviors>
        <w:guid w:val="{7519F4D6-CD0C-44EE-93C0-C33A6DE08039}"/>
      </w:docPartPr>
      <w:docPartBody>
        <w:p w:rsidR="003F5633" w:rsidRDefault="00000000">
          <w:r>
            <w:rPr>
              <w:color w:val="808080"/>
            </w:rPr>
            <w:t>单击此处输入文字。</w:t>
          </w:r>
        </w:p>
      </w:docPartBody>
    </w:docPart>
    <w:docPart>
      <w:docPartPr>
        <w:name w:val="{620f559e-51e7-4dcc-8a3e-f715f63ec79d}"/>
        <w:category>
          <w:name w:val="常规"/>
          <w:gallery w:val="placeholder"/>
        </w:category>
        <w:types>
          <w:type w:val="bbPlcHdr"/>
        </w:types>
        <w:behaviors>
          <w:behavior w:val="content"/>
        </w:behaviors>
        <w:guid w:val="{620F559E-51E7-4DCC-8A3E-F715F63EC79D}"/>
      </w:docPartPr>
      <w:docPartBody>
        <w:p w:rsidR="003F5633" w:rsidRDefault="00000000">
          <w:r>
            <w:rPr>
              <w:color w:val="808080"/>
            </w:rPr>
            <w:t>单击此处输入文字。</w:t>
          </w:r>
        </w:p>
      </w:docPartBody>
    </w:docPart>
    <w:docPart>
      <w:docPartPr>
        <w:name w:val="{aafb7a8d-b134-4d2f-85ae-33c9d784bf8f}"/>
        <w:category>
          <w:name w:val="常规"/>
          <w:gallery w:val="placeholder"/>
        </w:category>
        <w:types>
          <w:type w:val="bbPlcHdr"/>
        </w:types>
        <w:behaviors>
          <w:behavior w:val="content"/>
        </w:behaviors>
        <w:guid w:val="{AAFB7A8D-B134-4D2F-85AE-33C9D784BF8F}"/>
      </w:docPartPr>
      <w:docPartBody>
        <w:p w:rsidR="003F5633" w:rsidRDefault="00000000">
          <w:r>
            <w:rPr>
              <w:color w:val="808080"/>
            </w:rPr>
            <w:t>单击此处输入文字。</w:t>
          </w:r>
        </w:p>
      </w:docPartBody>
    </w:docPart>
    <w:docPart>
      <w:docPartPr>
        <w:name w:val="{61889a4d-b6ef-46e9-ab64-2944093ae9b4}"/>
        <w:category>
          <w:name w:val="常规"/>
          <w:gallery w:val="placeholder"/>
        </w:category>
        <w:types>
          <w:type w:val="bbPlcHdr"/>
        </w:types>
        <w:behaviors>
          <w:behavior w:val="content"/>
        </w:behaviors>
        <w:guid w:val="{61889A4D-B6EF-46E9-AB64-2944093AE9B4}"/>
      </w:docPartPr>
      <w:docPartBody>
        <w:p w:rsidR="003F5633" w:rsidRDefault="00000000">
          <w:r>
            <w:rPr>
              <w:color w:val="808080"/>
            </w:rPr>
            <w:t>单击此处输入文字。</w:t>
          </w:r>
        </w:p>
      </w:docPartBody>
    </w:docPart>
    <w:docPart>
      <w:docPartPr>
        <w:name w:val="{019678f8-8362-4d76-a4ec-8e802f787a03}"/>
        <w:category>
          <w:name w:val="常规"/>
          <w:gallery w:val="placeholder"/>
        </w:category>
        <w:types>
          <w:type w:val="bbPlcHdr"/>
        </w:types>
        <w:behaviors>
          <w:behavior w:val="content"/>
        </w:behaviors>
        <w:guid w:val="{019678F8-8362-4D76-A4EC-8E802F787A03}"/>
      </w:docPartPr>
      <w:docPartBody>
        <w:p w:rsidR="003F5633" w:rsidRDefault="00000000">
          <w:r>
            <w:rPr>
              <w:color w:val="808080"/>
            </w:rPr>
            <w:t>单击此处输入文字。</w:t>
          </w:r>
        </w:p>
      </w:docPartBody>
    </w:docPart>
    <w:docPart>
      <w:docPartPr>
        <w:name w:val="{524f56db-28c5-4fc6-a049-f8e92a406881}"/>
        <w:category>
          <w:name w:val="常规"/>
          <w:gallery w:val="placeholder"/>
        </w:category>
        <w:types>
          <w:type w:val="bbPlcHdr"/>
        </w:types>
        <w:behaviors>
          <w:behavior w:val="content"/>
        </w:behaviors>
        <w:guid w:val="{524F56DB-28C5-4FC6-A049-F8E92A406881}"/>
      </w:docPartPr>
      <w:docPartBody>
        <w:p w:rsidR="003F5633" w:rsidRDefault="00000000">
          <w:r>
            <w:rPr>
              <w:color w:val="808080"/>
            </w:rPr>
            <w:t>单击此处输入文字。</w:t>
          </w:r>
        </w:p>
      </w:docPartBody>
    </w:docPart>
    <w:docPart>
      <w:docPartPr>
        <w:name w:val="{cb27ff8e-e9ed-4d0d-8a82-a13324db34d5}"/>
        <w:category>
          <w:name w:val="常规"/>
          <w:gallery w:val="placeholder"/>
        </w:category>
        <w:types>
          <w:type w:val="bbPlcHdr"/>
        </w:types>
        <w:behaviors>
          <w:behavior w:val="content"/>
        </w:behaviors>
        <w:guid w:val="{CB27FF8E-E9ED-4D0D-8A82-A13324DB34D5}"/>
      </w:docPartPr>
      <w:docPartBody>
        <w:p w:rsidR="003F5633" w:rsidRDefault="00000000">
          <w:r>
            <w:rPr>
              <w:color w:val="808080"/>
            </w:rPr>
            <w:t>单击此处输入文字。</w:t>
          </w:r>
        </w:p>
      </w:docPartBody>
    </w:docPart>
    <w:docPart>
      <w:docPartPr>
        <w:name w:val="{21522da5-3172-467a-a89f-3f867e498958}"/>
        <w:category>
          <w:name w:val="常规"/>
          <w:gallery w:val="placeholder"/>
        </w:category>
        <w:types>
          <w:type w:val="bbPlcHdr"/>
        </w:types>
        <w:behaviors>
          <w:behavior w:val="content"/>
        </w:behaviors>
        <w:guid w:val="{21522DA5-3172-467A-A89F-3F867E498958}"/>
      </w:docPartPr>
      <w:docPartBody>
        <w:p w:rsidR="003F5633" w:rsidRDefault="00000000">
          <w:r>
            <w:rPr>
              <w:color w:val="808080"/>
            </w:rPr>
            <w:t>单击此处输入文字。</w:t>
          </w:r>
        </w:p>
      </w:docPartBody>
    </w:docPart>
    <w:docPart>
      <w:docPartPr>
        <w:name w:val="{854ad34b-985f-440e-a42d-2a0b7793ae84}"/>
        <w:category>
          <w:name w:val="常规"/>
          <w:gallery w:val="placeholder"/>
        </w:category>
        <w:types>
          <w:type w:val="bbPlcHdr"/>
        </w:types>
        <w:behaviors>
          <w:behavior w:val="content"/>
        </w:behaviors>
        <w:guid w:val="{854AD34B-985F-440E-A42D-2A0B7793AE84}"/>
      </w:docPartPr>
      <w:docPartBody>
        <w:p w:rsidR="003F5633" w:rsidRDefault="00000000">
          <w:r>
            <w:rPr>
              <w:color w:val="808080"/>
            </w:rPr>
            <w:t>单击此处输入文字。</w:t>
          </w:r>
        </w:p>
      </w:docPartBody>
    </w:docPart>
    <w:docPart>
      <w:docPartPr>
        <w:name w:val="{d8d54055-5b50-4a10-af8d-18f3680d5aa4}"/>
        <w:category>
          <w:name w:val="常规"/>
          <w:gallery w:val="placeholder"/>
        </w:category>
        <w:types>
          <w:type w:val="bbPlcHdr"/>
        </w:types>
        <w:behaviors>
          <w:behavior w:val="content"/>
        </w:behaviors>
        <w:guid w:val="{D8D54055-5B50-4A10-AF8D-18F3680D5AA4}"/>
      </w:docPartPr>
      <w:docPartBody>
        <w:p w:rsidR="003F5633" w:rsidRDefault="00000000">
          <w:r>
            <w:rPr>
              <w:color w:val="808080"/>
            </w:rPr>
            <w:t>单击此处输入文字。</w:t>
          </w:r>
        </w:p>
      </w:docPartBody>
    </w:docPart>
    <w:docPart>
      <w:docPartPr>
        <w:name w:val="{692d4cf9-6198-49d7-bc6e-1644560254ec}"/>
        <w:category>
          <w:name w:val="常规"/>
          <w:gallery w:val="placeholder"/>
        </w:category>
        <w:types>
          <w:type w:val="bbPlcHdr"/>
        </w:types>
        <w:behaviors>
          <w:behavior w:val="content"/>
        </w:behaviors>
        <w:guid w:val="{692D4CF9-6198-49D7-BC6E-1644560254EC}"/>
      </w:docPartPr>
      <w:docPartBody>
        <w:p w:rsidR="003F5633" w:rsidRDefault="00000000">
          <w:r>
            <w:rPr>
              <w:color w:val="808080"/>
            </w:rPr>
            <w:t>单击此处输入文字。</w:t>
          </w:r>
        </w:p>
      </w:docPartBody>
    </w:docPart>
    <w:docPart>
      <w:docPartPr>
        <w:name w:val="{e02d38b5-a111-4cb9-9008-73e09b8653ba}"/>
        <w:category>
          <w:name w:val="常规"/>
          <w:gallery w:val="placeholder"/>
        </w:category>
        <w:types>
          <w:type w:val="bbPlcHdr"/>
        </w:types>
        <w:behaviors>
          <w:behavior w:val="content"/>
        </w:behaviors>
        <w:guid w:val="{E02D38B5-A111-4CB9-9008-73E09B8653BA}"/>
      </w:docPartPr>
      <w:docPartBody>
        <w:p w:rsidR="003F5633" w:rsidRDefault="00000000">
          <w:r>
            <w:rPr>
              <w:color w:val="808080"/>
            </w:rPr>
            <w:t>单击此处输入文字。</w:t>
          </w:r>
        </w:p>
      </w:docPartBody>
    </w:docPart>
    <w:docPart>
      <w:docPartPr>
        <w:name w:val="{f191ffbe-a4c9-43a7-a460-8f96ee407567}"/>
        <w:category>
          <w:name w:val="常规"/>
          <w:gallery w:val="placeholder"/>
        </w:category>
        <w:types>
          <w:type w:val="bbPlcHdr"/>
        </w:types>
        <w:behaviors>
          <w:behavior w:val="content"/>
        </w:behaviors>
        <w:guid w:val="{F191FFBE-A4C9-43A7-A460-8F96EE407567}"/>
      </w:docPartPr>
      <w:docPartBody>
        <w:p w:rsidR="003F5633" w:rsidRDefault="00000000">
          <w:r>
            <w:rPr>
              <w:color w:val="808080"/>
            </w:rPr>
            <w:t>单击此处输入文字。</w:t>
          </w:r>
        </w:p>
      </w:docPartBody>
    </w:docPart>
    <w:docPart>
      <w:docPartPr>
        <w:name w:val="{6d5beec4-c15a-47e8-b16f-ba2f7da8c1b2}"/>
        <w:category>
          <w:name w:val="常规"/>
          <w:gallery w:val="placeholder"/>
        </w:category>
        <w:types>
          <w:type w:val="bbPlcHdr"/>
        </w:types>
        <w:behaviors>
          <w:behavior w:val="content"/>
        </w:behaviors>
        <w:guid w:val="{6D5BEEC4-C15A-47E8-B16F-BA2F7DA8C1B2}"/>
      </w:docPartPr>
      <w:docPartBody>
        <w:p w:rsidR="003F5633" w:rsidRDefault="00000000">
          <w:r>
            <w:rPr>
              <w:color w:val="808080"/>
            </w:rPr>
            <w:t>单击此处输入文字。</w:t>
          </w:r>
        </w:p>
      </w:docPartBody>
    </w:docPart>
    <w:docPart>
      <w:docPartPr>
        <w:name w:val="{a410f980-217d-4007-a49a-fca3fbd851a6}"/>
        <w:category>
          <w:name w:val="常规"/>
          <w:gallery w:val="placeholder"/>
        </w:category>
        <w:types>
          <w:type w:val="bbPlcHdr"/>
        </w:types>
        <w:behaviors>
          <w:behavior w:val="content"/>
        </w:behaviors>
        <w:guid w:val="{A410F980-217D-4007-A49A-FCA3FBD851A6}"/>
      </w:docPartPr>
      <w:docPartBody>
        <w:p w:rsidR="003F5633" w:rsidRDefault="00000000">
          <w:r>
            <w:rPr>
              <w:color w:val="808080"/>
            </w:rPr>
            <w:t>单击此处输入文字。</w:t>
          </w:r>
        </w:p>
      </w:docPartBody>
    </w:docPart>
    <w:docPart>
      <w:docPartPr>
        <w:name w:val="{9a789214-18a8-442e-9b5c-059d84d9d493}"/>
        <w:category>
          <w:name w:val="常规"/>
          <w:gallery w:val="placeholder"/>
        </w:category>
        <w:types>
          <w:type w:val="bbPlcHdr"/>
        </w:types>
        <w:behaviors>
          <w:behavior w:val="content"/>
        </w:behaviors>
        <w:guid w:val="{9A789214-18A8-442E-9B5C-059D84D9D493}"/>
      </w:docPartPr>
      <w:docPartBody>
        <w:p w:rsidR="003F5633" w:rsidRDefault="0000000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3F5633"/>
    <w:rsid w:val="003F5633"/>
    <w:rsid w:val="009B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汪 子仪</cp:lastModifiedBy>
  <cp:revision>2</cp:revision>
  <cp:lastPrinted>2023-09-07T07:57:00Z</cp:lastPrinted>
  <dcterms:created xsi:type="dcterms:W3CDTF">2022-04-24T22:46:00Z</dcterms:created>
  <dcterms:modified xsi:type="dcterms:W3CDTF">2023-09-07T07:57:00Z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