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41" w:tblpY="2201"/>
        <w:tblOverlap w:val="never"/>
        <w:tblW w:w="93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975"/>
        <w:gridCol w:w="1330"/>
        <w:gridCol w:w="993"/>
        <w:gridCol w:w="1603"/>
        <w:gridCol w:w="1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对外援助项目咨询服务单位资格认定申请信息表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申请单位名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单位住所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登记注册地</w:t>
            </w:r>
          </w:p>
        </w:tc>
        <w:tc>
          <w:tcPr>
            <w:tcW w:w="4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单位类型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事业单位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社会团体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出资人情况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及比例</w:t>
            </w:r>
          </w:p>
        </w:tc>
        <w:tc>
          <w:tcPr>
            <w:tcW w:w="74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申请资格认定单位类型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可行性研究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工程类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项目咨询单位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物资类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评估咨询单位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服务类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经济技术咨询单位 </w:t>
            </w:r>
            <w:r>
              <w:rPr>
                <w:rStyle w:val="4"/>
                <w:rFonts w:eastAsia="宋体"/>
                <w:lang w:val="en-US" w:eastAsia="zh-CN" w:bidi="ar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资质名称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及等级</w:t>
            </w:r>
          </w:p>
        </w:tc>
        <w:tc>
          <w:tcPr>
            <w:tcW w:w="33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工程设计综合甲级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行业甲级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注明名称：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</w:t>
            </w:r>
          </w:p>
        </w:tc>
        <w:tc>
          <w:tcPr>
            <w:tcW w:w="4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20" w:hanging="220" w:hangingChars="1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工程咨询单位资信评价等级：综合甲级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专业甲级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注明名称：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工程造价咨询企业甲级资质  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专业技术力量情况说明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从事援外工作的专业部门：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主要业务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负责人姓名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从事咨询工作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人员共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前两年未受过刑事处罚、未因进行非法经营活动或违反有关援外管理规章受过行政处罚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是否依法纳税和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缴纳社会保险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是否具有良好的经营诚信表现（未列入国际组织和国务院主管部门制定的禁止性名单）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  <w:r>
              <w:rPr>
                <w:rFonts w:ascii="Wingdings" w:hAnsi="Wingdings" w:eastAsia="宋体" w:cs="Wingdings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申请前两年主要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（单位：万元人民币）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5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利润总额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20XX 年</w:t>
            </w:r>
          </w:p>
        </w:tc>
        <w:tc>
          <w:tcPr>
            <w:tcW w:w="5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20XX 年</w:t>
            </w:r>
          </w:p>
        </w:tc>
        <w:tc>
          <w:tcPr>
            <w:tcW w:w="54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前两年相应类别业内（外）业绩（单位：万元人民币）</w:t>
            </w:r>
          </w:p>
        </w:tc>
        <w:tc>
          <w:tcPr>
            <w:tcW w:w="3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20XX年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20XX年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合同名称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合同金额</w:t>
            </w: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······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······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······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······</w:t>
            </w: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业绩合计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业绩合计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从事援外工作业务部门联系人、电话和传真</w:t>
            </w: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电子邮箱：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传真： </w:t>
            </w:r>
          </w:p>
        </w:tc>
        <w:tc>
          <w:tcPr>
            <w:tcW w:w="31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申请企业盖章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42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5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满足相应类别或条件的，在其后“</w:t>
            </w:r>
            <w:r>
              <w:rPr>
                <w:rFonts w:hint="default" w:ascii="Wingdings" w:hAnsi="Wingdings" w:eastAsia="宋体" w:cs="Wingdings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¨”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内打“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”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56708"/>
    <w:rsid w:val="02E5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hint="default" w:ascii="Wingdings" w:hAnsi="Wingdings" w:cs="Wingdings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2020-11-27T06:43:00Z</dcterms:created>
  <dc:creator>邵纪元</dc:creator>
  <cp:lastModifiedBy>邵纪元</cp:lastModifiedBy>
  <dcterms:modified xsi:type="dcterms:W3CDTF">2020-11-27T06:43:51Z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