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  <w:lang w:eastAsia="zh-CN"/>
        </w:rPr>
        <w:t>附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 xml:space="preserve">:     </w:t>
      </w:r>
      <w:bookmarkStart w:id="0" w:name="_GoBack"/>
      <w:r>
        <w:rPr>
          <w:rFonts w:hint="eastAsia" w:ascii="方正小标宋简体" w:hAnsi="黑体" w:eastAsia="方正小标宋简体"/>
          <w:sz w:val="32"/>
          <w:szCs w:val="32"/>
          <w:lang w:eastAsia="zh-CN"/>
        </w:rPr>
        <w:t>第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六</w:t>
      </w:r>
      <w:r>
        <w:rPr>
          <w:rFonts w:hint="eastAsia" w:ascii="方正小标宋简体" w:hAnsi="黑体" w:eastAsia="方正小标宋简体"/>
          <w:sz w:val="32"/>
          <w:szCs w:val="32"/>
        </w:rPr>
        <w:t>届</w:t>
      </w:r>
      <w:r>
        <w:rPr>
          <w:rFonts w:hint="eastAsia" w:ascii="方正小标宋简体" w:hAnsi="黑体" w:eastAsia="方正小标宋简体"/>
          <w:sz w:val="32"/>
          <w:szCs w:val="32"/>
          <w:lang w:eastAsia="zh-CN"/>
        </w:rPr>
        <w:t>“创业北京”</w:t>
      </w:r>
      <w:r>
        <w:rPr>
          <w:rFonts w:hint="eastAsia" w:ascii="方正小标宋简体" w:hAnsi="黑体" w:eastAsia="方正小标宋简体"/>
          <w:sz w:val="32"/>
          <w:szCs w:val="32"/>
        </w:rPr>
        <w:t>创业创新大赛获奖项目名单</w:t>
      </w:r>
      <w:bookmarkEnd w:id="0"/>
    </w:p>
    <w:p>
      <w:pPr>
        <w:snapToGrid w:val="0"/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tbl>
      <w:tblPr>
        <w:tblStyle w:val="8"/>
        <w:tblW w:w="7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478"/>
        <w:gridCol w:w="3450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9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制造业项目组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65" w:type="dxa"/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78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奖项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3576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一等奖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电子光学领域精密仪器研发制造平台</w:t>
            </w:r>
          </w:p>
        </w:tc>
        <w:tc>
          <w:tcPr>
            <w:tcW w:w="35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北京金竟科技有限责任公司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二等奖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超表面光谱芯片</w:t>
            </w:r>
          </w:p>
        </w:tc>
        <w:tc>
          <w:tcPr>
            <w:tcW w:w="35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北京与光科技有限公司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0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赛存生物—国际领先的生物样本冷冻保存技术平台</w:t>
            </w:r>
          </w:p>
        </w:tc>
        <w:tc>
          <w:tcPr>
            <w:tcW w:w="35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赛存（北京）生物科技有限公司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三等奖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基于RISC-V的Haawking-HX2000系列数字信号处理器DSP</w:t>
            </w:r>
          </w:p>
        </w:tc>
        <w:tc>
          <w:tcPr>
            <w:tcW w:w="35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北京中科昊芯科技有限公司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近视角膜交联设备</w:t>
            </w:r>
          </w:p>
        </w:tc>
        <w:tc>
          <w:tcPr>
            <w:tcW w:w="35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北京超目青光科技有限公司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智能化纳升移液工作站</w:t>
            </w:r>
          </w:p>
        </w:tc>
        <w:tc>
          <w:tcPr>
            <w:tcW w:w="35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北京雷奥顶峰生物科技有限责任公司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7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优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秀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奖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离朱-基于数字化的网络安全自动化验证及优化平台</w:t>
            </w:r>
          </w:p>
        </w:tc>
        <w:tc>
          <w:tcPr>
            <w:tcW w:w="35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北京知其安科技有限公司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7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iPSC胰岛药物研发及通用型iPSC平台建设</w:t>
            </w:r>
          </w:p>
        </w:tc>
        <w:tc>
          <w:tcPr>
            <w:tcW w:w="35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北京意胜生物科技有限公司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7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持安零信任数据安全办公平台</w:t>
            </w:r>
          </w:p>
        </w:tc>
        <w:tc>
          <w:tcPr>
            <w:tcW w:w="35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北京持安科技有限公司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7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电力碳流仪</w:t>
            </w:r>
          </w:p>
        </w:tc>
        <w:tc>
          <w:tcPr>
            <w:tcW w:w="3576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北京如实智慧电力科技有限公司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7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具身人工智能及厨房机器人技术解决方案</w:t>
            </w:r>
          </w:p>
        </w:tc>
        <w:tc>
          <w:tcPr>
            <w:tcW w:w="35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享刻智能技术（北京）有限公司</w:t>
            </w:r>
          </w:p>
        </w:tc>
      </w:tr>
    </w:tbl>
    <w:p>
      <w:pPr>
        <w:snapToGrid w:val="0"/>
        <w:jc w:val="center"/>
        <w:rPr>
          <w:rFonts w:ascii="仿宋_GB2312" w:hAnsi="仿宋" w:eastAsia="仿宋_GB2312"/>
          <w:sz w:val="24"/>
          <w:szCs w:val="24"/>
        </w:rPr>
      </w:pPr>
    </w:p>
    <w:p>
      <w:pPr>
        <w:snapToGrid w:val="0"/>
        <w:jc w:val="center"/>
        <w:rPr>
          <w:rFonts w:ascii="仿宋_GB2312" w:hAnsi="仿宋" w:eastAsia="仿宋_GB2312"/>
          <w:sz w:val="24"/>
          <w:szCs w:val="24"/>
        </w:rPr>
      </w:pPr>
    </w:p>
    <w:p>
      <w:pPr>
        <w:pStyle w:val="2"/>
        <w:rPr>
          <w:rFonts w:ascii="仿宋_GB2312" w:hAnsi="仿宋" w:eastAsia="仿宋_GB2312"/>
          <w:sz w:val="24"/>
          <w:szCs w:val="24"/>
        </w:rPr>
      </w:pPr>
    </w:p>
    <w:p/>
    <w:tbl>
      <w:tblPr>
        <w:tblStyle w:val="8"/>
        <w:tblpPr w:leftFromText="180" w:rightFromText="180" w:vertAnchor="text" w:horzAnchor="page" w:tblpX="2052" w:tblpY="268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9"/>
        <w:gridCol w:w="455"/>
        <w:gridCol w:w="3450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9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服务业项目组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5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奖项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Motphys 动作物理引擎</w:t>
            </w:r>
          </w:p>
        </w:tc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北京谋先飞技术有限公司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数字化能源在汽车补能场景的大范围应用</w:t>
            </w:r>
          </w:p>
        </w:tc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中能光和（北京）新能源科技有限公司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恺望数据一站式自动化AI数据产线</w:t>
            </w:r>
          </w:p>
        </w:tc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北京恺望数据科技有限公司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8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未来智安XDR扩展威胁检测响应技术</w:t>
            </w:r>
          </w:p>
        </w:tc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北京未来智安科技有限公司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8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cococean</w:t>
            </w:r>
          </w:p>
        </w:tc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优椰（北京）企业管理有限公司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8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基于区块链的数字债券基础设施建设</w:t>
            </w:r>
          </w:p>
        </w:tc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成都质数斯达克科技有限公司北京分公司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WINGFUZZ智能模糊测试平台</w:t>
            </w:r>
          </w:p>
        </w:tc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北京水木羽林科技有限公司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数链科技</w:t>
            </w:r>
          </w:p>
        </w:tc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北京数联智汇数字科技有限公司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AI驱动的全球企业出海平台</w:t>
            </w:r>
          </w:p>
        </w:tc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北京中微知著知识产权代理事务所（特殊普通合伙）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6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二氧化碳捕集回收联产氮气项目</w:t>
            </w:r>
          </w:p>
        </w:tc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碳和科技（北京）有限公司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6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企业级业务智能决策服务平台</w:t>
            </w:r>
          </w:p>
        </w:tc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山景智能（北京）科技有限公司</w:t>
            </w:r>
          </w:p>
        </w:tc>
      </w:tr>
    </w:tbl>
    <w:p>
      <w:pPr>
        <w:snapToGrid w:val="0"/>
        <w:jc w:val="center"/>
        <w:rPr>
          <w:rFonts w:ascii="仿宋_GB2312" w:hAnsi="仿宋" w:eastAsia="仿宋_GB2312"/>
          <w:sz w:val="24"/>
          <w:szCs w:val="24"/>
        </w:rPr>
      </w:pPr>
    </w:p>
    <w:p>
      <w:pPr>
        <w:snapToGrid w:val="0"/>
        <w:jc w:val="center"/>
        <w:rPr>
          <w:rFonts w:ascii="仿宋_GB2312" w:hAnsi="仿宋" w:eastAsia="仿宋_GB2312"/>
          <w:sz w:val="24"/>
          <w:szCs w:val="24"/>
        </w:rPr>
      </w:pPr>
    </w:p>
    <w:p>
      <w:pPr>
        <w:snapToGrid w:val="0"/>
        <w:jc w:val="center"/>
        <w:rPr>
          <w:rFonts w:ascii="仿宋_GB2312" w:hAnsi="仿宋" w:eastAsia="仿宋_GB2312"/>
          <w:sz w:val="24"/>
          <w:szCs w:val="24"/>
        </w:rPr>
      </w:pPr>
    </w:p>
    <w:p>
      <w:pPr>
        <w:snapToGrid w:val="0"/>
        <w:jc w:val="center"/>
        <w:rPr>
          <w:rFonts w:ascii="仿宋_GB2312" w:hAnsi="仿宋" w:eastAsia="仿宋_GB2312"/>
          <w:sz w:val="24"/>
          <w:szCs w:val="24"/>
        </w:rPr>
      </w:pPr>
    </w:p>
    <w:tbl>
      <w:tblPr>
        <w:tblStyle w:val="8"/>
        <w:tblpPr w:leftFromText="180" w:rightFromText="180" w:vertAnchor="text" w:horzAnchor="page" w:tblpX="2088" w:tblpY="346"/>
        <w:tblOverlap w:val="never"/>
        <w:tblW w:w="7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59"/>
        <w:gridCol w:w="3450"/>
        <w:gridCol w:w="3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93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青年创意专项赛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86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奖项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3535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芯聚数字东方-新能源生物AI数字芯片</w:t>
            </w:r>
          </w:p>
        </w:tc>
        <w:tc>
          <w:tcPr>
            <w:tcW w:w="35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超声波AI芯片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基于内皮细胞技术的血管重建药物</w:t>
            </w:r>
          </w:p>
        </w:tc>
        <w:tc>
          <w:tcPr>
            <w:tcW w:w="35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安济欧健医药科技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烯电科技——开启石墨烯低成本绿色化制备新时代</w:t>
            </w:r>
          </w:p>
        </w:tc>
        <w:tc>
          <w:tcPr>
            <w:tcW w:w="35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烯电科技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8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影豹——极暗光下软硬件协同图像增强引擎</w:t>
            </w:r>
          </w:p>
        </w:tc>
        <w:tc>
          <w:tcPr>
            <w:tcW w:w="35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“影豹”团队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8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中制电控</w:t>
            </w:r>
          </w:p>
        </w:tc>
        <w:tc>
          <w:tcPr>
            <w:tcW w:w="35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中制电控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8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物联智检</w:t>
            </w:r>
          </w:p>
        </w:tc>
        <w:tc>
          <w:tcPr>
            <w:tcW w:w="35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物联智检团队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新型CCUS碳捕集环保技术</w:t>
            </w:r>
          </w:p>
        </w:tc>
        <w:tc>
          <w:tcPr>
            <w:tcW w:w="35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碳索未来技术团队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净解之材—助力“双碳”的国内顶尖可降解技术</w:t>
            </w:r>
          </w:p>
        </w:tc>
        <w:tc>
          <w:tcPr>
            <w:tcW w:w="35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净解之材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中国航天文创（CASCI）</w:t>
            </w:r>
          </w:p>
        </w:tc>
        <w:tc>
          <w:tcPr>
            <w:tcW w:w="35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中国航天文创（CASCI）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3 °pet playbills</w:t>
            </w:r>
          </w:p>
        </w:tc>
        <w:tc>
          <w:tcPr>
            <w:tcW w:w="35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3°Pet playbills工作室</w:t>
            </w:r>
          </w:p>
        </w:tc>
      </w:tr>
    </w:tbl>
    <w:p>
      <w:pPr>
        <w:snapToGrid w:val="0"/>
        <w:jc w:val="center"/>
        <w:rPr>
          <w:rFonts w:ascii="仿宋_GB2312" w:hAnsi="仿宋" w:eastAsia="仿宋_GB2312"/>
          <w:sz w:val="24"/>
          <w:szCs w:val="24"/>
        </w:rPr>
      </w:pPr>
    </w:p>
    <w:p>
      <w:pPr>
        <w:pStyle w:val="2"/>
        <w:rPr>
          <w:rFonts w:ascii="仿宋_GB2312" w:hAnsi="仿宋" w:eastAsia="仿宋_GB2312"/>
          <w:sz w:val="24"/>
          <w:szCs w:val="24"/>
        </w:rPr>
      </w:pPr>
    </w:p>
    <w:p>
      <w:pPr>
        <w:rPr>
          <w:rFonts w:ascii="仿宋_GB2312" w:hAnsi="仿宋" w:eastAsia="仿宋_GB2312"/>
          <w:sz w:val="24"/>
          <w:szCs w:val="24"/>
        </w:rPr>
      </w:pPr>
    </w:p>
    <w:p>
      <w:pPr>
        <w:pStyle w:val="2"/>
      </w:pPr>
    </w:p>
    <w:tbl>
      <w:tblPr>
        <w:tblStyle w:val="8"/>
        <w:tblpPr w:leftFromText="180" w:rightFromText="180" w:vertAnchor="text" w:horzAnchor="page" w:tblpX="2187" w:tblpY="263"/>
        <w:tblOverlap w:val="never"/>
        <w:tblW w:w="8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425"/>
        <w:gridCol w:w="3450"/>
        <w:gridCol w:w="3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0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文化创意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专项赛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2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奖项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364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长城侠文化IP项目</w:t>
            </w:r>
          </w:p>
        </w:tc>
        <w:tc>
          <w:tcPr>
            <w:tcW w:w="36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大国潮品（北京）文化传媒有限公司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曼联梦剧场</w:t>
            </w:r>
          </w:p>
        </w:tc>
        <w:tc>
          <w:tcPr>
            <w:tcW w:w="36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北京华锐童之摇篮商业有限公司/曼联梦剧场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基于媒体与AIGC的心理与精神健康服务</w:t>
            </w:r>
          </w:p>
        </w:tc>
        <w:tc>
          <w:tcPr>
            <w:tcW w:w="36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北京净幺米科技文化有限公司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国家文化数字化解决方案——戏曲文化</w:t>
            </w:r>
          </w:p>
        </w:tc>
        <w:tc>
          <w:tcPr>
            <w:tcW w:w="36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大爱全息（北京）科技有限公司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基于NLP算法的创作评估及虚拟预演系统</w:t>
            </w:r>
          </w:p>
        </w:tc>
        <w:tc>
          <w:tcPr>
            <w:tcW w:w="36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北京灵境智元科技有限责任公司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中医非遗健康医养服务平台</w:t>
            </w:r>
          </w:p>
        </w:tc>
        <w:tc>
          <w:tcPr>
            <w:tcW w:w="36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益盛堂（北京）中医药文化传播有限公司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景泰蓝铜胎掐丝珐琅</w:t>
            </w:r>
          </w:p>
        </w:tc>
        <w:tc>
          <w:tcPr>
            <w:tcW w:w="36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北京蓝色土壤文化有限公司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NextLearning</w:t>
            </w:r>
          </w:p>
        </w:tc>
        <w:tc>
          <w:tcPr>
            <w:tcW w:w="36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北京国潮矩阵科技有限公司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北京礼物（京作微雕画舫船）系列</w:t>
            </w:r>
          </w:p>
        </w:tc>
        <w:tc>
          <w:tcPr>
            <w:tcW w:w="36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北京集艺轩雕刻艺术中心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九天星戏曲动漫儿童互动剧</w:t>
            </w:r>
          </w:p>
        </w:tc>
        <w:tc>
          <w:tcPr>
            <w:tcW w:w="36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九天星韵（北京）文化发展有限公司丰台分公司</w:t>
            </w:r>
          </w:p>
        </w:tc>
      </w:tr>
    </w:tbl>
    <w:p>
      <w:pPr>
        <w:snapToGrid w:val="0"/>
        <w:jc w:val="center"/>
        <w:rPr>
          <w:rFonts w:ascii="仿宋_GB2312" w:hAnsi="仿宋" w:eastAsia="仿宋_GB2312"/>
          <w:sz w:val="24"/>
          <w:szCs w:val="24"/>
        </w:rPr>
      </w:pPr>
    </w:p>
    <w:p>
      <w:pPr>
        <w:spacing w:line="400" w:lineRule="exact"/>
        <w:rPr>
          <w:rFonts w:ascii="黑体" w:hAnsi="黑体" w:eastAsia="黑体"/>
          <w:sz w:val="32"/>
          <w:szCs w:val="32"/>
        </w:rPr>
      </w:pPr>
    </w:p>
    <w:tbl>
      <w:tblPr>
        <w:tblStyle w:val="8"/>
        <w:tblpPr w:leftFromText="180" w:rightFromText="180" w:vertAnchor="text" w:horzAnchor="page" w:tblpX="2157" w:tblpY="326"/>
        <w:tblOverlap w:val="never"/>
        <w:tblW w:w="8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51"/>
        <w:gridCol w:w="474"/>
        <w:gridCol w:w="3450"/>
        <w:gridCol w:w="3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0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乡村振兴专项赛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2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奖项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3655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  <w:t>E窝蜂——绿水青山黄金蜜</w:t>
            </w:r>
          </w:p>
        </w:tc>
        <w:tc>
          <w:tcPr>
            <w:tcW w:w="365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北京蜂予科技有限公司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三合樱源樱桃全产业链产销助力农民增收项目</w:t>
            </w:r>
          </w:p>
        </w:tc>
        <w:tc>
          <w:tcPr>
            <w:tcW w:w="365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北京三合樱源种植专业合作社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基于四渡河村轻资产重运营的乡村发展模式</w:t>
            </w:r>
          </w:p>
        </w:tc>
        <w:tc>
          <w:tcPr>
            <w:tcW w:w="365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北京自在自然科技有限公司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  <w:t>社会生态农业CSA乡村振兴数字平台</w:t>
            </w:r>
          </w:p>
        </w:tc>
        <w:tc>
          <w:tcPr>
            <w:tcW w:w="365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地球生态（北京）农业发展有限公司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  <w:t>做好乡村振兴的“桃颜汁己” 项目书</w:t>
            </w:r>
          </w:p>
        </w:tc>
        <w:tc>
          <w:tcPr>
            <w:tcW w:w="365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北京京淘农业有限公司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新派豆制品全产业链升级解决方案</w:t>
            </w:r>
          </w:p>
        </w:tc>
        <w:tc>
          <w:tcPr>
            <w:tcW w:w="365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北京超吉豆餐饮管理有限公司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农业植物工厂项目</w:t>
            </w:r>
          </w:p>
        </w:tc>
        <w:tc>
          <w:tcPr>
            <w:tcW w:w="365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北京大合全科技有限公司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金润琉璃艺术空间</w:t>
            </w:r>
          </w:p>
        </w:tc>
        <w:tc>
          <w:tcPr>
            <w:tcW w:w="365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京西祥源非物质文化遗产保护（北京）有限公司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天丰（种子）加速器平台</w:t>
            </w:r>
          </w:p>
        </w:tc>
        <w:tc>
          <w:tcPr>
            <w:tcW w:w="365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北京天丰智慧农业科技有限公司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爨舍民宿在地活化社区共生项目</w:t>
            </w:r>
          </w:p>
        </w:tc>
        <w:tc>
          <w:tcPr>
            <w:tcW w:w="365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北京爨舍山居客栈</w:t>
            </w:r>
          </w:p>
        </w:tc>
      </w:tr>
    </w:tbl>
    <w:p>
      <w:pPr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snapToGrid w:val="0"/>
        <w:jc w:val="center"/>
        <w:rPr>
          <w:rFonts w:hint="eastAsia" w:ascii="仿宋_GB2312" w:hAnsi="仿宋" w:eastAsia="仿宋_GB2312"/>
          <w:sz w:val="24"/>
          <w:szCs w:val="24"/>
          <w:lang w:val="en-US" w:eastAsia="zh-CN"/>
        </w:rPr>
      </w:pPr>
    </w:p>
    <w:p>
      <w:pPr>
        <w:snapToGrid w:val="0"/>
        <w:jc w:val="center"/>
        <w:rPr>
          <w:rFonts w:hint="eastAsia" w:ascii="仿宋_GB2312" w:hAnsi="仿宋" w:eastAsia="仿宋_GB2312"/>
          <w:sz w:val="24"/>
          <w:szCs w:val="24"/>
          <w:lang w:val="en-US" w:eastAsia="zh-CN"/>
        </w:rPr>
      </w:pPr>
    </w:p>
    <w:p>
      <w:pPr>
        <w:snapToGrid w:val="0"/>
        <w:jc w:val="center"/>
        <w:rPr>
          <w:rFonts w:hint="eastAsia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         </w:t>
      </w:r>
    </w:p>
    <w:p>
      <w:pPr>
        <w:snapToGrid w:val="0"/>
        <w:jc w:val="center"/>
        <w:rPr>
          <w:rFonts w:hint="eastAsia" w:ascii="仿宋_GB2312" w:hAnsi="仿宋" w:eastAsia="仿宋_GB2312"/>
          <w:sz w:val="24"/>
          <w:szCs w:val="24"/>
          <w:lang w:val="en-US" w:eastAsia="zh-CN"/>
        </w:rPr>
      </w:pPr>
    </w:p>
    <w:p>
      <w:pPr>
        <w:tabs>
          <w:tab w:val="left" w:pos="5610"/>
        </w:tabs>
        <w:wordWrap w:val="0"/>
        <w:spacing w:line="360" w:lineRule="auto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/>
    <w:p>
      <w:pPr>
        <w:rPr>
          <w:rFonts w:hint="eastAsia"/>
          <w:lang w:val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OTQyYzc4ZGQ1YmVmZDBkNzEwYTNhOTIwNGE1OTkifQ=="/>
  </w:docVars>
  <w:rsids>
    <w:rsidRoot w:val="77626020"/>
    <w:rsid w:val="061E19CE"/>
    <w:rsid w:val="0BE9FA29"/>
    <w:rsid w:val="15ED459E"/>
    <w:rsid w:val="17392024"/>
    <w:rsid w:val="25DC7CC2"/>
    <w:rsid w:val="2FA75097"/>
    <w:rsid w:val="317632F2"/>
    <w:rsid w:val="375FFFCB"/>
    <w:rsid w:val="46B42788"/>
    <w:rsid w:val="47FB0256"/>
    <w:rsid w:val="47FD0316"/>
    <w:rsid w:val="4BB551FB"/>
    <w:rsid w:val="4C030E34"/>
    <w:rsid w:val="4E4B03DF"/>
    <w:rsid w:val="4EAE45A1"/>
    <w:rsid w:val="5B3D7C07"/>
    <w:rsid w:val="5CB97EAF"/>
    <w:rsid w:val="5FBF437D"/>
    <w:rsid w:val="61DF3628"/>
    <w:rsid w:val="6ABF2737"/>
    <w:rsid w:val="6C295F1D"/>
    <w:rsid w:val="6FFF9A3C"/>
    <w:rsid w:val="77626020"/>
    <w:rsid w:val="7B2F8691"/>
    <w:rsid w:val="7BAF5DD6"/>
    <w:rsid w:val="7CF74270"/>
    <w:rsid w:val="7DFD2D11"/>
    <w:rsid w:val="9EDF6E0F"/>
    <w:rsid w:val="A6D91DB1"/>
    <w:rsid w:val="B7B8446D"/>
    <w:rsid w:val="BA7B23C6"/>
    <w:rsid w:val="D77EE3D5"/>
    <w:rsid w:val="D7ECB740"/>
    <w:rsid w:val="DFFF1AC7"/>
    <w:rsid w:val="ECFF4C2F"/>
    <w:rsid w:val="EE5F3301"/>
    <w:rsid w:val="F7DEEF54"/>
    <w:rsid w:val="FDAB203E"/>
    <w:rsid w:val="FFB83ED5"/>
    <w:rsid w:val="FFEC8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643"/>
    </w:pPr>
    <w:rPr>
      <w:rFonts w:ascii="仿宋_GB2312" w:hAnsi="仿宋_GB2312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210"/>
      <w:jc w:val="left"/>
    </w:pPr>
    <w:rPr>
      <w:rFonts w:ascii="Calibri" w:hAnsi="Calibri" w:cs="Calibri"/>
      <w:smallCaps/>
      <w:sz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2568</Words>
  <Characters>2705</Characters>
  <Lines>0</Lines>
  <Paragraphs>0</Paragraphs>
  <TotalTime>51</TotalTime>
  <ScaleCrop>false</ScaleCrop>
  <LinksUpToDate>false</LinksUpToDate>
  <CharactersWithSpaces>2727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2023-10-09T09:06:00Z</dcterms:created>
  <dc:creator>user</dc:creator>
  <cp:lastModifiedBy>丁茹</cp:lastModifiedBy>
  <cp:lastPrinted>2023-10-20T02:56:00Z</cp:lastPrinted>
  <dcterms:modified xsi:type="dcterms:W3CDTF">2023-10-25T08:40:26Z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FCE49DC6BE6E431AB7044288E9FB54F5_12</vt:lpwstr>
  </property>
</Properties>
</file>