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14" w:rsidRDefault="00A17F14" w:rsidP="00A17F14">
      <w:pPr>
        <w:jc w:val="center"/>
        <w:rPr>
          <w:rFonts w:ascii="仿宋_GB2312" w:eastAsia="仿宋_GB2312" w:hint="eastAsia"/>
          <w:sz w:val="40"/>
          <w:szCs w:val="28"/>
        </w:rPr>
      </w:pPr>
      <w:r w:rsidRPr="00A17F14">
        <w:rPr>
          <w:rFonts w:ascii="仿宋_GB2312" w:eastAsia="仿宋_GB2312" w:hint="eastAsia"/>
          <w:sz w:val="40"/>
          <w:szCs w:val="28"/>
        </w:rPr>
        <w:t>墙材小科普</w:t>
      </w:r>
    </w:p>
    <w:p w:rsidR="002204BC" w:rsidRPr="00A17F14" w:rsidRDefault="002204BC" w:rsidP="00A17F14">
      <w:pPr>
        <w:jc w:val="center"/>
        <w:rPr>
          <w:rFonts w:ascii="仿宋_GB2312" w:eastAsia="仿宋_GB2312" w:hint="eastAsia"/>
          <w:sz w:val="40"/>
          <w:szCs w:val="28"/>
        </w:rPr>
      </w:pPr>
    </w:p>
    <w:p w:rsidR="0090669A" w:rsidRPr="00A17F14" w:rsidRDefault="0090669A" w:rsidP="00A17F14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A17F14">
        <w:rPr>
          <w:rFonts w:ascii="仿宋_GB2312" w:eastAsia="仿宋_GB2312" w:hint="eastAsia"/>
          <w:sz w:val="28"/>
          <w:szCs w:val="28"/>
        </w:rPr>
        <w:t>蒸压加气混凝土板、砌块</w:t>
      </w:r>
      <w:r w:rsidR="00A17F14">
        <w:rPr>
          <w:rFonts w:ascii="仿宋_GB2312" w:eastAsia="仿宋_GB2312" w:hint="eastAsia"/>
          <w:sz w:val="28"/>
          <w:szCs w:val="28"/>
        </w:rPr>
        <w:t>，</w:t>
      </w:r>
      <w:r w:rsidRPr="00A17F14">
        <w:rPr>
          <w:rFonts w:ascii="仿宋_GB2312" w:eastAsia="仿宋_GB2312" w:hint="eastAsia"/>
          <w:sz w:val="28"/>
          <w:szCs w:val="28"/>
        </w:rPr>
        <w:t>可用于非承重隔墙，是以硅砂、石灰为原材料，经高温高压、蒸汽养护，使其内部反应形成多孔状结构，密度相对较小。</w:t>
      </w:r>
    </w:p>
    <w:p w:rsidR="0090669A" w:rsidRDefault="0090669A" w:rsidP="00A17F14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</w:pPr>
      <w:r w:rsidRPr="00A17F14">
        <w:rPr>
          <w:rFonts w:ascii="仿宋_GB2312" w:eastAsia="仿宋_GB2312" w:hint="eastAsia"/>
          <w:sz w:val="28"/>
          <w:szCs w:val="28"/>
        </w:rPr>
        <w:t>隔墙板主要指</w:t>
      </w:r>
      <w:bookmarkStart w:id="0" w:name="_GoBack"/>
      <w:bookmarkEnd w:id="0"/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轻质隔墙板，主要应用于</w:t>
      </w:r>
      <w:r w:rsid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非承重</w:t>
      </w:r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隔墙，是以</w:t>
      </w:r>
      <w:r w:rsidR="002204BC"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水泥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轻集料（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粉煤灰、</w:t>
      </w:r>
      <w:r w:rsidR="002204BC"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浮石、炉渣等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）为原材料混合养护制成</w:t>
      </w:r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A17F14" w:rsidRPr="00A17F14" w:rsidRDefault="00A17F14" w:rsidP="00A17F14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</w:rPr>
        <w:t>轻集料砌块</w:t>
      </w:r>
      <w:r>
        <w:rPr>
          <w:rFonts w:ascii="仿宋_GB2312" w:eastAsia="仿宋_GB2312" w:hint="eastAsia"/>
          <w:sz w:val="28"/>
          <w:szCs w:val="28"/>
        </w:rPr>
        <w:t>，</w:t>
      </w:r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主要应用于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非承重</w:t>
      </w:r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隔墙</w:t>
      </w:r>
      <w:r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2204BC"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是以水泥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、轻集料（粉煤灰、</w:t>
      </w:r>
      <w:r w:rsidR="002204BC"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浮石、炉渣等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）为原材料</w:t>
      </w:r>
      <w:r w:rsidR="002204BC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压制、养护而成</w:t>
      </w:r>
      <w:r w:rsidR="002204BC"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A17F14" w:rsidRPr="00A17F14" w:rsidRDefault="0090669A" w:rsidP="00A17F14">
      <w:pPr>
        <w:pStyle w:val="a6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装配式混凝土墙板，主要用于外墙，是可承重墙体。以水泥、砂、石为原材料，根据建筑设计要求在工厂预制成型，</w:t>
      </w:r>
      <w:r w:rsidR="00595110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施工</w:t>
      </w:r>
      <w:r w:rsidRPr="00A17F14">
        <w:rPr>
          <w:rFonts w:ascii="仿宋_GB2312" w:eastAsia="仿宋_GB2312" w:hAnsi="Arial" w:cs="Arial" w:hint="eastAsia"/>
          <w:color w:val="333333"/>
          <w:sz w:val="28"/>
          <w:szCs w:val="28"/>
          <w:shd w:val="clear" w:color="auto" w:fill="FFFFFF"/>
        </w:rPr>
        <w:t>现场直接安装。</w:t>
      </w:r>
    </w:p>
    <w:p w:rsidR="00A17F14" w:rsidRPr="00A17F14" w:rsidRDefault="00A17F14" w:rsidP="00A17F14">
      <w:pPr>
        <w:pStyle w:val="a6"/>
        <w:ind w:left="360" w:firstLineChars="0" w:firstLine="0"/>
        <w:rPr>
          <w:rFonts w:ascii="仿宋_GB2312" w:eastAsia="仿宋_GB2312" w:hint="eastAsia"/>
          <w:sz w:val="28"/>
          <w:szCs w:val="28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570"/>
        <w:gridCol w:w="3544"/>
      </w:tblGrid>
      <w:tr w:rsidR="00A17F14" w:rsidTr="00A17F14">
        <w:trPr>
          <w:trHeight w:val="37"/>
        </w:trPr>
        <w:tc>
          <w:tcPr>
            <w:tcW w:w="3570" w:type="dxa"/>
          </w:tcPr>
          <w:p w:rsidR="00A17F14" w:rsidRDefault="002204BC" w:rsidP="00A17F14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1.1</w:t>
            </w:r>
            <w:r w:rsidR="00A17F14" w:rsidRPr="00A17F14">
              <w:rPr>
                <w:rFonts w:ascii="仿宋_GB2312" w:eastAsia="仿宋_GB2312" w:hint="eastAsia"/>
                <w:sz w:val="28"/>
                <w:szCs w:val="28"/>
              </w:rPr>
              <w:t>蒸压加气混凝土砌块</w:t>
            </w:r>
          </w:p>
        </w:tc>
        <w:tc>
          <w:tcPr>
            <w:tcW w:w="3544" w:type="dxa"/>
          </w:tcPr>
          <w:p w:rsidR="00A17F14" w:rsidRDefault="002204BC" w:rsidP="00A17F14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</w:t>
            </w:r>
            <w:r w:rsidR="00A17F14" w:rsidRPr="00A17F14">
              <w:rPr>
                <w:rFonts w:ascii="仿宋_GB2312" w:eastAsia="仿宋_GB2312" w:hint="eastAsia"/>
                <w:sz w:val="28"/>
                <w:szCs w:val="28"/>
              </w:rPr>
              <w:t>蒸压加气混凝土板</w:t>
            </w:r>
          </w:p>
        </w:tc>
      </w:tr>
      <w:tr w:rsidR="00A17F14" w:rsidTr="00A17F14">
        <w:trPr>
          <w:trHeight w:val="2348"/>
        </w:trPr>
        <w:tc>
          <w:tcPr>
            <w:tcW w:w="3570" w:type="dxa"/>
          </w:tcPr>
          <w:p w:rsidR="00A17F14" w:rsidRDefault="00A17F14" w:rsidP="00A17F14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90669A">
              <w:rPr>
                <w:rFonts w:hint="eastAsia"/>
                <w:noProof/>
              </w:rPr>
              <w:drawing>
                <wp:inline distT="0" distB="0" distL="0" distR="0" wp14:anchorId="52548AE6" wp14:editId="10616B4E">
                  <wp:extent cx="2011680" cy="1226820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砌块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62"/>
                          <a:stretch/>
                        </pic:blipFill>
                        <pic:spPr bwMode="auto">
                          <a:xfrm>
                            <a:off x="0" y="0"/>
                            <a:ext cx="2011680" cy="122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17F14" w:rsidRDefault="00A17F14" w:rsidP="00A17F14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 w:rsidRPr="0090669A">
              <w:rPr>
                <w:rFonts w:hint="eastAsia"/>
                <w:noProof/>
              </w:rPr>
              <w:drawing>
                <wp:inline distT="0" distB="0" distL="0" distR="0" wp14:anchorId="045E4956" wp14:editId="30300BFC">
                  <wp:extent cx="2004060" cy="12115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板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40" cy="1212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F14" w:rsidTr="00A17F14">
        <w:trPr>
          <w:trHeight w:val="599"/>
        </w:trPr>
        <w:tc>
          <w:tcPr>
            <w:tcW w:w="3570" w:type="dxa"/>
          </w:tcPr>
          <w:p w:rsidR="00A17F14" w:rsidRPr="00A17F14" w:rsidRDefault="002204BC" w:rsidP="00A17F1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A17F14" w:rsidRPr="0090669A">
              <w:rPr>
                <w:rFonts w:ascii="仿宋_GB2312" w:eastAsia="仿宋_GB2312" w:hint="eastAsia"/>
                <w:sz w:val="28"/>
                <w:szCs w:val="28"/>
              </w:rPr>
              <w:t>隔墙板</w:t>
            </w:r>
          </w:p>
        </w:tc>
        <w:tc>
          <w:tcPr>
            <w:tcW w:w="3544" w:type="dxa"/>
          </w:tcPr>
          <w:p w:rsidR="00A17F14" w:rsidRDefault="002204BC" w:rsidP="002204BC">
            <w:pPr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轻集料砌块</w:t>
            </w:r>
          </w:p>
        </w:tc>
      </w:tr>
      <w:tr w:rsidR="00A17F14" w:rsidTr="00A17F14">
        <w:trPr>
          <w:trHeight w:val="2348"/>
        </w:trPr>
        <w:tc>
          <w:tcPr>
            <w:tcW w:w="3570" w:type="dxa"/>
          </w:tcPr>
          <w:p w:rsidR="00A17F14" w:rsidRDefault="00A17F14" w:rsidP="00AE5F15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 wp14:anchorId="09E32165" wp14:editId="6984CCF2">
                  <wp:extent cx="1314450" cy="13144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隔墙板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59" cy="131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A17F14" w:rsidRDefault="002204BC" w:rsidP="00AE5F15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621703" cy="13430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轻集料砌块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03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4BC" w:rsidTr="002204BC">
        <w:trPr>
          <w:trHeight w:val="562"/>
        </w:trPr>
        <w:tc>
          <w:tcPr>
            <w:tcW w:w="3570" w:type="dxa"/>
          </w:tcPr>
          <w:p w:rsidR="002204BC" w:rsidRDefault="002204BC" w:rsidP="00AE5F15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  <w:t>4.</w:t>
            </w:r>
            <w:r w:rsidRPr="0090669A">
              <w:rPr>
                <w:rFonts w:ascii="仿宋_GB2312" w:eastAsia="仿宋_GB2312" w:hAnsi="Arial" w:cs="Arial" w:hint="eastAsia"/>
                <w:color w:val="333333"/>
                <w:sz w:val="28"/>
                <w:szCs w:val="28"/>
                <w:shd w:val="clear" w:color="auto" w:fill="FFFFFF"/>
              </w:rPr>
              <w:t>装配式混凝土墙板</w:t>
            </w:r>
          </w:p>
        </w:tc>
        <w:tc>
          <w:tcPr>
            <w:tcW w:w="3544" w:type="dxa"/>
          </w:tcPr>
          <w:p w:rsidR="002204BC" w:rsidRPr="0090669A" w:rsidRDefault="002204BC" w:rsidP="00AE5F15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204BC" w:rsidTr="00A17F14">
        <w:trPr>
          <w:trHeight w:val="2348"/>
        </w:trPr>
        <w:tc>
          <w:tcPr>
            <w:tcW w:w="3570" w:type="dxa"/>
          </w:tcPr>
          <w:p w:rsidR="002204BC" w:rsidRDefault="002204BC" w:rsidP="00AE5F15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</w:pPr>
            <w:r w:rsidRPr="0090669A"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 wp14:anchorId="6374D309" wp14:editId="13D0E3DA">
                  <wp:extent cx="1624542" cy="112468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装配式墙办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92"/>
                          <a:stretch/>
                        </pic:blipFill>
                        <pic:spPr bwMode="auto">
                          <a:xfrm>
                            <a:off x="0" y="0"/>
                            <a:ext cx="1625659" cy="1125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2204BC" w:rsidRPr="0090669A" w:rsidRDefault="002204BC" w:rsidP="00AE5F15">
            <w:pPr>
              <w:pStyle w:val="a6"/>
              <w:ind w:firstLineChars="0" w:firstLine="0"/>
              <w:rPr>
                <w:rFonts w:ascii="仿宋_GB2312" w:eastAsia="仿宋_GB2312" w:hAnsi="Arial" w:cs="Arial" w:hint="eastAsia"/>
                <w:noProof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A17F14" w:rsidRPr="00A17F14" w:rsidRDefault="00A17F14" w:rsidP="00A17F14">
      <w:pPr>
        <w:rPr>
          <w:rFonts w:ascii="仿宋_GB2312" w:eastAsia="仿宋_GB2312" w:hint="eastAsia"/>
          <w:sz w:val="28"/>
          <w:szCs w:val="28"/>
        </w:rPr>
      </w:pPr>
    </w:p>
    <w:sectPr w:rsidR="00A17F14" w:rsidRPr="00A17F14" w:rsidSect="00A05F2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03" w:rsidRDefault="00A57103" w:rsidP="0090669A">
      <w:r>
        <w:separator/>
      </w:r>
    </w:p>
  </w:endnote>
  <w:endnote w:type="continuationSeparator" w:id="0">
    <w:p w:rsidR="00A57103" w:rsidRDefault="00A57103" w:rsidP="0090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03" w:rsidRDefault="00A57103" w:rsidP="0090669A">
      <w:r>
        <w:separator/>
      </w:r>
    </w:p>
  </w:footnote>
  <w:footnote w:type="continuationSeparator" w:id="0">
    <w:p w:rsidR="00A57103" w:rsidRDefault="00A57103" w:rsidP="0090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F684E"/>
    <w:multiLevelType w:val="hybridMultilevel"/>
    <w:tmpl w:val="7EC6EEBE"/>
    <w:lvl w:ilvl="0" w:tplc="52DC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4A"/>
    <w:rsid w:val="002204BC"/>
    <w:rsid w:val="002637D1"/>
    <w:rsid w:val="00271AB2"/>
    <w:rsid w:val="00595110"/>
    <w:rsid w:val="0079284A"/>
    <w:rsid w:val="0090669A"/>
    <w:rsid w:val="00A05F23"/>
    <w:rsid w:val="00A17F14"/>
    <w:rsid w:val="00A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6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6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69A"/>
    <w:rPr>
      <w:sz w:val="18"/>
      <w:szCs w:val="18"/>
    </w:rPr>
  </w:style>
  <w:style w:type="paragraph" w:styleId="a6">
    <w:name w:val="List Paragraph"/>
    <w:basedOn w:val="a"/>
    <w:uiPriority w:val="34"/>
    <w:qFormat/>
    <w:rsid w:val="00A17F14"/>
    <w:pPr>
      <w:ind w:firstLineChars="200" w:firstLine="420"/>
    </w:pPr>
  </w:style>
  <w:style w:type="table" w:styleId="a7">
    <w:name w:val="Table Grid"/>
    <w:basedOn w:val="a1"/>
    <w:uiPriority w:val="59"/>
    <w:rsid w:val="00A17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6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6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69A"/>
    <w:rPr>
      <w:sz w:val="18"/>
      <w:szCs w:val="18"/>
    </w:rPr>
  </w:style>
  <w:style w:type="paragraph" w:styleId="a6">
    <w:name w:val="List Paragraph"/>
    <w:basedOn w:val="a"/>
    <w:uiPriority w:val="34"/>
    <w:qFormat/>
    <w:rsid w:val="00A17F14"/>
    <w:pPr>
      <w:ind w:firstLineChars="200" w:firstLine="420"/>
    </w:pPr>
  </w:style>
  <w:style w:type="table" w:styleId="a7">
    <w:name w:val="Table Grid"/>
    <w:basedOn w:val="a1"/>
    <w:uiPriority w:val="59"/>
    <w:rsid w:val="00A17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曹赛楠</dc:creator>
  <cp:keywords/>
  <dc:description/>
  <cp:lastModifiedBy>曹赛楠</cp:lastModifiedBy>
  <cp:revision>5</cp:revision>
  <dcterms:created xsi:type="dcterms:W3CDTF">2020-06-04T04:37:00Z</dcterms:created>
  <dcterms:modified xsi:type="dcterms:W3CDTF">2020-06-04T05:06:00Z</dcterms:modified>
</cp:coreProperties>
</file>