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A6FD9">
      <w:pPr>
        <w:keepNext w:val="0"/>
        <w:keepLines w:val="0"/>
        <w:pageBreakBefore w:val="0"/>
        <w:kinsoku/>
        <w:wordWrap/>
        <w:topLinePunct w:val="0"/>
        <w:autoSpaceDE/>
        <w:autoSpaceDN/>
        <w:bidi w:val="0"/>
        <w:adjustRightInd/>
        <w:snapToGrid/>
        <w:spacing w:line="560" w:lineRule="exact"/>
        <w:jc w:val="both"/>
        <w:textAlignment w:val="auto"/>
        <w:rPr>
          <w:rFonts w:hint="eastAsia" w:ascii="黑体" w:hAnsi="黑体" w:eastAsia="黑体" w:cs="仿宋_GB2312"/>
          <w:sz w:val="32"/>
          <w:szCs w:val="32"/>
        </w:rPr>
      </w:pPr>
      <w:r>
        <w:rPr>
          <w:rFonts w:hint="eastAsia" w:ascii="黑体" w:hAnsi="黑体" w:eastAsia="黑体" w:cs="仿宋_GB2312"/>
          <w:sz w:val="32"/>
          <w:szCs w:val="32"/>
        </w:rPr>
        <w:t>附件2</w:t>
      </w:r>
    </w:p>
    <w:p w14:paraId="32A85CBD">
      <w:pPr>
        <w:keepNext w:val="0"/>
        <w:keepLines w:val="0"/>
        <w:pageBreakBefore w:val="0"/>
        <w:kinsoku/>
        <w:wordWrap/>
        <w:topLinePunct w:val="0"/>
        <w:autoSpaceDE/>
        <w:autoSpaceDN/>
        <w:bidi w:val="0"/>
        <w:adjustRightInd/>
        <w:snapToGrid/>
        <w:spacing w:line="560" w:lineRule="exact"/>
        <w:jc w:val="both"/>
        <w:textAlignment w:val="auto"/>
        <w:rPr>
          <w:rFonts w:hint="eastAsia" w:ascii="黑体" w:hAnsi="黑体" w:eastAsia="黑体" w:cs="仿宋_GB2312"/>
          <w:sz w:val="32"/>
          <w:szCs w:val="32"/>
        </w:rPr>
      </w:pPr>
    </w:p>
    <w:p w14:paraId="6AC086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Arial Unicode MS" w:eastAsia="方正小标宋_GBK" w:cs="仿宋_GB2312"/>
          <w:sz w:val="44"/>
          <w:szCs w:val="44"/>
        </w:rPr>
      </w:pPr>
      <w:r>
        <w:rPr>
          <w:rFonts w:hint="eastAsia" w:ascii="方正小标宋_GBK" w:hAnsi="Arial Unicode MS" w:eastAsia="方正小标宋_GBK" w:cs="仿宋_GB2312"/>
          <w:sz w:val="44"/>
          <w:szCs w:val="44"/>
        </w:rPr>
        <w:t>关于《“一带一路”科技创新北京行动计划</w:t>
      </w:r>
    </w:p>
    <w:p w14:paraId="1BB46A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Arial Unicode MS" w:eastAsia="方正小标宋_GBK" w:cs="仿宋_GB2312"/>
          <w:sz w:val="44"/>
          <w:szCs w:val="44"/>
        </w:rPr>
      </w:pPr>
      <w:r>
        <w:rPr>
          <w:rFonts w:hint="eastAsia" w:ascii="方正小标宋_GBK" w:hAnsi="Arial Unicode MS" w:eastAsia="方正小标宋_GBK" w:cs="仿宋_GB2312"/>
          <w:sz w:val="44"/>
          <w:szCs w:val="44"/>
        </w:rPr>
        <w:t>（2024-2027年）</w:t>
      </w:r>
      <w:r>
        <w:rPr>
          <w:rFonts w:hint="eastAsia" w:ascii="方正小标宋_GBK" w:hAnsi="Arial Unicode MS" w:eastAsia="方正小标宋_GBK" w:cs="仿宋_GB2312"/>
          <w:sz w:val="44"/>
          <w:szCs w:val="44"/>
          <w:lang w:eastAsia="zh-CN"/>
        </w:rPr>
        <w:t>（</w:t>
      </w:r>
      <w:r>
        <w:rPr>
          <w:rFonts w:hint="eastAsia" w:ascii="方正小标宋_GBK" w:hAnsi="Arial Unicode MS" w:eastAsia="方正小标宋_GBK" w:cs="仿宋_GB2312"/>
          <w:sz w:val="44"/>
          <w:szCs w:val="44"/>
          <w:lang w:val="en-US" w:eastAsia="zh-CN"/>
        </w:rPr>
        <w:t>征求意见稿）</w:t>
      </w:r>
      <w:r>
        <w:rPr>
          <w:rFonts w:hint="eastAsia" w:ascii="方正小标宋_GBK" w:hAnsi="Arial Unicode MS" w:eastAsia="方正小标宋_GBK" w:cs="仿宋_GB2312"/>
          <w:sz w:val="44"/>
          <w:szCs w:val="44"/>
        </w:rPr>
        <w:t>》</w:t>
      </w:r>
    </w:p>
    <w:p w14:paraId="0D777E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Arial Unicode MS" w:eastAsia="方正小标宋_GBK" w:cs="仿宋_GB2312"/>
          <w:sz w:val="44"/>
          <w:szCs w:val="44"/>
        </w:rPr>
      </w:pPr>
      <w:r>
        <w:rPr>
          <w:rFonts w:hint="eastAsia" w:ascii="方正小标宋_GBK" w:hAnsi="Arial Unicode MS" w:eastAsia="方正小标宋_GBK" w:cs="仿宋_GB2312"/>
          <w:sz w:val="44"/>
          <w:szCs w:val="44"/>
        </w:rPr>
        <w:t>的起草说明</w:t>
      </w:r>
    </w:p>
    <w:p w14:paraId="52EB13CD">
      <w:pPr>
        <w:keepNext w:val="0"/>
        <w:keepLines w:val="0"/>
        <w:pageBreakBefore w:val="0"/>
        <w:kinsoku/>
        <w:wordWrap/>
        <w:topLinePunct w:val="0"/>
        <w:autoSpaceDE/>
        <w:autoSpaceDN/>
        <w:bidi w:val="0"/>
        <w:adjustRightInd/>
        <w:snapToGrid/>
        <w:spacing w:line="560" w:lineRule="exact"/>
        <w:jc w:val="both"/>
        <w:textAlignment w:val="auto"/>
        <w:rPr>
          <w:rFonts w:ascii="方正小标宋_GBK" w:hAnsi="Arial Unicode MS" w:eastAsia="方正小标宋_GBK" w:cs="仿宋_GB2312"/>
          <w:sz w:val="44"/>
          <w:szCs w:val="44"/>
        </w:rPr>
      </w:pPr>
    </w:p>
    <w:p w14:paraId="3B24CDAF">
      <w:pPr>
        <w:keepNext w:val="0"/>
        <w:keepLines w:val="0"/>
        <w:pageBreakBefore w:val="0"/>
        <w:kinsoku/>
        <w:wordWrap/>
        <w:topLinePunct w:val="0"/>
        <w:autoSpaceDE/>
        <w:autoSpaceDN/>
        <w:bidi w:val="0"/>
        <w:adjustRightInd w:val="0"/>
        <w:snapToGrid w:val="0"/>
        <w:spacing w:line="560" w:lineRule="exact"/>
        <w:ind w:firstLine="707" w:firstLineChars="221"/>
        <w:jc w:val="left"/>
        <w:textAlignment w:val="auto"/>
        <w:rPr>
          <w:rFonts w:ascii="仿宋_GB2312" w:hAnsi="仿宋_GB2312" w:eastAsia="仿宋_GB2312"/>
          <w:sz w:val="32"/>
          <w:szCs w:val="32"/>
        </w:rPr>
      </w:pPr>
      <w:r>
        <w:rPr>
          <w:rFonts w:hint="eastAsia" w:ascii="仿宋_GB2312" w:hAnsi="仿宋_GB2312" w:eastAsia="仿宋_GB2312"/>
          <w:sz w:val="32"/>
          <w:szCs w:val="32"/>
        </w:rPr>
        <w:t>为充分发挥首都</w:t>
      </w:r>
      <w:r>
        <w:rPr>
          <w:rFonts w:hint="eastAsia" w:ascii="仿宋_GB2312" w:hAnsi="仿宋_GB2312" w:eastAsia="仿宋_GB2312"/>
          <w:sz w:val="32"/>
          <w:szCs w:val="32"/>
          <w:lang w:val="en-US" w:eastAsia="zh-CN"/>
        </w:rPr>
        <w:t>资源优势</w:t>
      </w:r>
      <w:r>
        <w:rPr>
          <w:rFonts w:hint="eastAsia" w:ascii="仿宋_GB2312" w:hAnsi="仿宋_GB2312" w:eastAsia="仿宋_GB2312"/>
          <w:sz w:val="32"/>
          <w:szCs w:val="32"/>
        </w:rPr>
        <w:t>，强化北京作为国家高水平对外开放重要窗口和“一带一路”国际合作重要枢纽功能，深化与“一带一路”共建国家（以下简称</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共建国家</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）的科技创新合作，</w:t>
      </w:r>
      <w:r>
        <w:rPr>
          <w:rFonts w:hint="eastAsia" w:ascii="Times New Roman" w:hAnsi="Times New Roman" w:eastAsia="仿宋_GB2312"/>
          <w:sz w:val="32"/>
          <w:szCs w:val="32"/>
        </w:rPr>
        <w:t>市科委、中关村管委会</w:t>
      </w:r>
      <w:r>
        <w:rPr>
          <w:rFonts w:hint="eastAsia" w:ascii="仿宋_GB2312" w:hAnsi="华文中宋" w:eastAsia="仿宋_GB2312"/>
          <w:bCs/>
          <w:sz w:val="32"/>
          <w:szCs w:val="32"/>
        </w:rPr>
        <w:t>开展</w:t>
      </w:r>
      <w:r>
        <w:rPr>
          <w:rFonts w:hint="eastAsia" w:ascii="仿宋_GB2312" w:hAnsi="华文中宋" w:eastAsia="仿宋_GB2312"/>
          <w:bCs/>
          <w:sz w:val="32"/>
          <w:szCs w:val="32"/>
          <w:lang w:eastAsia="zh-CN"/>
        </w:rPr>
        <w:t>“</w:t>
      </w:r>
      <w:r>
        <w:rPr>
          <w:rFonts w:hint="eastAsia" w:ascii="仿宋_GB2312" w:hAnsi="华文中宋" w:eastAsia="仿宋_GB2312"/>
          <w:bCs/>
          <w:sz w:val="32"/>
          <w:szCs w:val="32"/>
          <w:lang w:val="en-US" w:eastAsia="zh-CN"/>
        </w:rPr>
        <w:t>一带一路</w:t>
      </w:r>
      <w:r>
        <w:rPr>
          <w:rFonts w:hint="eastAsia" w:ascii="仿宋_GB2312" w:hAnsi="华文中宋" w:eastAsia="仿宋_GB2312"/>
          <w:bCs/>
          <w:sz w:val="32"/>
          <w:szCs w:val="32"/>
          <w:lang w:eastAsia="zh-CN"/>
        </w:rPr>
        <w:t>”</w:t>
      </w:r>
      <w:r>
        <w:rPr>
          <w:rFonts w:hint="eastAsia" w:ascii="仿宋_GB2312" w:hAnsi="华文中宋" w:eastAsia="仿宋_GB2312"/>
          <w:bCs/>
          <w:sz w:val="32"/>
          <w:szCs w:val="32"/>
        </w:rPr>
        <w:t>科技创新</w:t>
      </w:r>
      <w:r>
        <w:rPr>
          <w:rFonts w:hint="eastAsia" w:ascii="仿宋_GB2312" w:hAnsi="华文中宋" w:eastAsia="仿宋_GB2312"/>
          <w:bCs/>
          <w:sz w:val="32"/>
          <w:szCs w:val="32"/>
          <w:lang w:val="en-US" w:eastAsia="zh-CN"/>
        </w:rPr>
        <w:t>顶层设计</w:t>
      </w:r>
      <w:r>
        <w:rPr>
          <w:rFonts w:hint="eastAsia" w:ascii="仿宋_GB2312" w:hAnsi="华文中宋" w:eastAsia="仿宋_GB2312"/>
          <w:bCs/>
          <w:sz w:val="32"/>
          <w:szCs w:val="32"/>
        </w:rPr>
        <w:t>，研究未来3-5年</w:t>
      </w:r>
      <w:r>
        <w:rPr>
          <w:rFonts w:hint="eastAsia" w:ascii="仿宋_GB2312" w:hAnsi="华文中宋" w:eastAsia="仿宋_GB2312"/>
          <w:bCs/>
          <w:sz w:val="32"/>
          <w:szCs w:val="32"/>
          <w:lang w:eastAsia="zh-CN"/>
        </w:rPr>
        <w:t>“</w:t>
      </w:r>
      <w:r>
        <w:rPr>
          <w:rFonts w:hint="eastAsia" w:ascii="仿宋_GB2312" w:hAnsi="华文中宋" w:eastAsia="仿宋_GB2312"/>
          <w:bCs/>
          <w:sz w:val="32"/>
          <w:szCs w:val="32"/>
          <w:lang w:val="en-US" w:eastAsia="zh-CN"/>
        </w:rPr>
        <w:t>一带一路</w:t>
      </w:r>
      <w:r>
        <w:rPr>
          <w:rFonts w:hint="eastAsia" w:ascii="仿宋_GB2312" w:hAnsi="华文中宋" w:eastAsia="仿宋_GB2312"/>
          <w:bCs/>
          <w:sz w:val="32"/>
          <w:szCs w:val="32"/>
          <w:lang w:eastAsia="zh-CN"/>
        </w:rPr>
        <w:t>”</w:t>
      </w:r>
      <w:r>
        <w:rPr>
          <w:rFonts w:hint="eastAsia" w:ascii="仿宋_GB2312" w:hAnsi="华文中宋" w:eastAsia="仿宋_GB2312"/>
          <w:bCs/>
          <w:sz w:val="32"/>
          <w:szCs w:val="32"/>
        </w:rPr>
        <w:t>科技创新</w:t>
      </w:r>
      <w:r>
        <w:rPr>
          <w:rFonts w:hint="eastAsia" w:ascii="仿宋_GB2312" w:hAnsi="华文中宋" w:eastAsia="仿宋_GB2312"/>
          <w:bCs/>
          <w:sz w:val="32"/>
          <w:szCs w:val="32"/>
          <w:lang w:val="en-US" w:eastAsia="zh-CN"/>
        </w:rPr>
        <w:t>合作的</w:t>
      </w:r>
      <w:r>
        <w:rPr>
          <w:rFonts w:hint="eastAsia" w:ascii="仿宋_GB2312" w:hAnsi="华文中宋" w:eastAsia="仿宋_GB2312"/>
          <w:bCs/>
          <w:sz w:val="32"/>
          <w:szCs w:val="32"/>
        </w:rPr>
        <w:t>发展目标、重点任务和举措</w:t>
      </w:r>
      <w:r>
        <w:rPr>
          <w:rFonts w:hint="eastAsia" w:ascii="仿宋_GB2312" w:hAnsi="华文中宋" w:eastAsia="仿宋_GB2312"/>
          <w:bCs/>
          <w:sz w:val="32"/>
          <w:szCs w:val="32"/>
          <w:lang w:val="en-US" w:eastAsia="zh-CN"/>
        </w:rPr>
        <w:t>等</w:t>
      </w:r>
      <w:r>
        <w:rPr>
          <w:rFonts w:hint="eastAsia" w:ascii="仿宋_GB2312" w:hAnsi="华文中宋" w:eastAsia="仿宋_GB2312"/>
          <w:bCs/>
          <w:sz w:val="32"/>
          <w:szCs w:val="32"/>
        </w:rPr>
        <w:t>。</w:t>
      </w:r>
      <w:r>
        <w:rPr>
          <w:rFonts w:ascii="仿宋_GB2312" w:hAnsi="仿宋_GB2312" w:eastAsia="仿宋_GB2312"/>
          <w:sz w:val="32"/>
          <w:szCs w:val="32"/>
        </w:rPr>
        <w:t>现将</w:t>
      </w:r>
      <w:r>
        <w:rPr>
          <w:rFonts w:hint="eastAsia" w:ascii="仿宋_GB2312" w:hAnsi="仿宋_GB2312" w:eastAsia="仿宋_GB2312"/>
          <w:sz w:val="32"/>
          <w:szCs w:val="32"/>
        </w:rPr>
        <w:t>《“一带一路”科技创新北京行动计划（2024-2027年）</w:t>
      </w:r>
      <w:r>
        <w:rPr>
          <w:rFonts w:hint="eastAsia" w:ascii="仿宋_GB2312" w:hAnsi="华文中宋" w:eastAsia="仿宋_GB2312"/>
          <w:bCs/>
          <w:sz w:val="32"/>
          <w:szCs w:val="32"/>
          <w:lang w:eastAsia="zh-CN"/>
        </w:rPr>
        <w:t>（</w:t>
      </w:r>
      <w:r>
        <w:rPr>
          <w:rFonts w:hint="eastAsia" w:ascii="仿宋_GB2312" w:hAnsi="华文中宋" w:eastAsia="仿宋_GB2312"/>
          <w:bCs/>
          <w:sz w:val="32"/>
          <w:szCs w:val="32"/>
          <w:lang w:val="en-US" w:eastAsia="zh-CN"/>
        </w:rPr>
        <w:t>征求意见稿）</w:t>
      </w:r>
      <w:r>
        <w:rPr>
          <w:rFonts w:hint="eastAsia" w:ascii="仿宋_GB2312" w:hAnsi="仿宋_GB2312" w:eastAsia="仿宋_GB2312"/>
          <w:sz w:val="32"/>
          <w:szCs w:val="32"/>
        </w:rPr>
        <w:t>》</w:t>
      </w:r>
      <w:r>
        <w:rPr>
          <w:rFonts w:ascii="仿宋_GB2312" w:hAnsi="仿宋_GB2312" w:eastAsia="仿宋_GB2312"/>
          <w:sz w:val="32"/>
          <w:szCs w:val="32"/>
        </w:rPr>
        <w:t>（以下简称《</w:t>
      </w:r>
      <w:r>
        <w:rPr>
          <w:rFonts w:hint="eastAsia" w:ascii="仿宋_GB2312" w:hAnsi="仿宋_GB2312" w:eastAsia="仿宋_GB2312"/>
          <w:sz w:val="32"/>
          <w:szCs w:val="32"/>
          <w:lang w:val="en-US" w:eastAsia="zh-CN"/>
        </w:rPr>
        <w:t>行动计划</w:t>
      </w:r>
      <w:r>
        <w:rPr>
          <w:rFonts w:ascii="仿宋_GB2312" w:hAnsi="仿宋_GB2312" w:eastAsia="仿宋_GB2312"/>
          <w:sz w:val="32"/>
          <w:szCs w:val="32"/>
        </w:rPr>
        <w:t>》）</w:t>
      </w:r>
      <w:r>
        <w:rPr>
          <w:rFonts w:hint="eastAsia" w:ascii="仿宋_GB2312" w:hAnsi="仿宋_GB2312" w:eastAsia="仿宋_GB2312"/>
          <w:sz w:val="32"/>
          <w:szCs w:val="32"/>
          <w:lang w:val="en-US" w:eastAsia="zh-CN"/>
        </w:rPr>
        <w:t>制定的有关情况</w:t>
      </w:r>
      <w:r>
        <w:rPr>
          <w:rFonts w:ascii="仿宋_GB2312" w:hAnsi="仿宋_GB2312" w:eastAsia="仿宋_GB2312"/>
          <w:sz w:val="32"/>
          <w:szCs w:val="32"/>
        </w:rPr>
        <w:t>说明如下：</w:t>
      </w:r>
    </w:p>
    <w:p w14:paraId="1669F7E7">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ascii="黑体" w:hAnsi="黑体" w:eastAsia="黑体"/>
          <w:bCs/>
          <w:sz w:val="32"/>
          <w:szCs w:val="32"/>
        </w:rPr>
      </w:pPr>
      <w:r>
        <w:rPr>
          <w:rFonts w:hint="eastAsia" w:ascii="黑体" w:hAnsi="黑体" w:eastAsia="黑体"/>
          <w:bCs/>
          <w:sz w:val="32"/>
          <w:szCs w:val="32"/>
        </w:rPr>
        <w:t>一、起草背景</w:t>
      </w:r>
    </w:p>
    <w:p w14:paraId="5C622EC3">
      <w:pPr>
        <w:keepNext w:val="0"/>
        <w:keepLines w:val="0"/>
        <w:pageBreakBefore w:val="0"/>
        <w:kinsoku/>
        <w:wordWrap/>
        <w:topLinePunct w:val="0"/>
        <w:autoSpaceDE/>
        <w:autoSpaceDN/>
        <w:bidi w:val="0"/>
        <w:adjustRightInd/>
        <w:snapToGrid/>
        <w:spacing w:line="560" w:lineRule="exact"/>
        <w:ind w:firstLine="646"/>
        <w:jc w:val="both"/>
        <w:textAlignment w:val="auto"/>
        <w:rPr>
          <w:rFonts w:hint="eastAsia" w:ascii="仿宋_GB2312" w:eastAsia="仿宋_GB2312"/>
          <w:sz w:val="32"/>
          <w:szCs w:val="32"/>
        </w:rPr>
      </w:pPr>
      <w:r>
        <w:rPr>
          <w:rFonts w:hint="eastAsia" w:ascii="仿宋_GB2312" w:eastAsia="仿宋_GB2312"/>
          <w:sz w:val="32"/>
          <w:szCs w:val="32"/>
        </w:rPr>
        <w:t>习近平总书记</w:t>
      </w:r>
      <w:r>
        <w:rPr>
          <w:rFonts w:hint="eastAsia" w:ascii="仿宋_GB2312" w:eastAsia="仿宋_GB2312"/>
          <w:sz w:val="32"/>
          <w:szCs w:val="32"/>
          <w:lang w:val="en-US" w:eastAsia="zh-CN"/>
        </w:rPr>
        <w:t>在第四次“一带一路”建设工作座谈会中的重要讲话中指出</w:t>
      </w:r>
      <w:r>
        <w:rPr>
          <w:rFonts w:hint="eastAsia" w:ascii="仿宋_GB2312" w:eastAsia="仿宋_GB2312"/>
          <w:sz w:val="32"/>
          <w:szCs w:val="32"/>
        </w:rPr>
        <w:t>，要坚定战略自信，保持战略定力，勇于担当作为，开创共建“一带一路”更加光明的未来。习近平总书记</w:t>
      </w:r>
      <w:r>
        <w:rPr>
          <w:rFonts w:hint="eastAsia" w:ascii="仿宋_GB2312" w:eastAsia="仿宋_GB2312"/>
          <w:sz w:val="32"/>
          <w:szCs w:val="32"/>
          <w:lang w:val="en-US" w:eastAsia="zh-CN"/>
        </w:rPr>
        <w:t>在</w:t>
      </w:r>
      <w:r>
        <w:rPr>
          <w:rFonts w:hint="eastAsia" w:ascii="仿宋_GB2312" w:eastAsia="仿宋_GB2312"/>
          <w:sz w:val="32"/>
          <w:szCs w:val="32"/>
        </w:rPr>
        <w:t>第三届“一带一路”国际合作高峰论坛开幕式</w:t>
      </w:r>
      <w:r>
        <w:rPr>
          <w:rFonts w:hint="eastAsia" w:ascii="仿宋_GB2312" w:eastAsia="仿宋_GB2312"/>
          <w:sz w:val="32"/>
          <w:szCs w:val="32"/>
          <w:lang w:val="en-US" w:eastAsia="zh-CN"/>
        </w:rPr>
        <w:t>上宣布了中国支持高质量共建“一带一路”的八项行动</w:t>
      </w:r>
      <w:r>
        <w:rPr>
          <w:rFonts w:hint="eastAsia" w:ascii="仿宋_GB2312" w:eastAsia="仿宋_GB2312"/>
          <w:sz w:val="32"/>
          <w:szCs w:val="32"/>
        </w:rPr>
        <w:t>。党的二十届三中全会通过的《中共中央关于进一步全面深化改革、推进中国式现代化的决定》</w:t>
      </w:r>
      <w:r>
        <w:rPr>
          <w:rFonts w:hint="eastAsia" w:ascii="仿宋_GB2312" w:eastAsia="仿宋_GB2312"/>
          <w:sz w:val="32"/>
          <w:szCs w:val="32"/>
          <w:lang w:val="en-US" w:eastAsia="zh-CN"/>
        </w:rPr>
        <w:t>中</w:t>
      </w:r>
      <w:r>
        <w:rPr>
          <w:rFonts w:hint="eastAsia" w:ascii="仿宋_GB2312" w:eastAsia="仿宋_GB2312"/>
          <w:sz w:val="32"/>
          <w:szCs w:val="32"/>
        </w:rPr>
        <w:t>提出，完善推进高质量共建“一带一路”机制，这是以习近平同志为核心的党中央深刻洞察世界发展大势、统筹国内国际两个大局作出的重大战略部署，为今后一个时期落实落细高质量共建“一带一路”八项行动、推动共建“一带一路”实现更高质量、更高水平的新发展指明了正确方向、提供了根本遵循。我们要深刻学习领会、坚决贯彻落实。</w:t>
      </w:r>
    </w:p>
    <w:p w14:paraId="5FF9D947">
      <w:pPr>
        <w:keepNext w:val="0"/>
        <w:keepLines w:val="0"/>
        <w:pageBreakBefore w:val="0"/>
        <w:kinsoku/>
        <w:wordWrap/>
        <w:topLinePunct w:val="0"/>
        <w:autoSpaceDE/>
        <w:autoSpaceDN/>
        <w:bidi w:val="0"/>
        <w:adjustRightInd/>
        <w:snapToGrid/>
        <w:spacing w:line="560" w:lineRule="exact"/>
        <w:ind w:firstLine="646"/>
        <w:jc w:val="both"/>
        <w:textAlignment w:val="auto"/>
        <w:rPr>
          <w:rFonts w:hint="eastAsia" w:ascii="仿宋_GB2312" w:eastAsia="仿宋_GB2312"/>
          <w:sz w:val="32"/>
          <w:szCs w:val="32"/>
        </w:rPr>
      </w:pPr>
      <w:r>
        <w:rPr>
          <w:rFonts w:hint="eastAsia" w:ascii="仿宋_GB2312" w:eastAsia="仿宋_GB2312"/>
          <w:sz w:val="32"/>
          <w:szCs w:val="32"/>
          <w:lang w:val="en-US" w:eastAsia="zh-CN"/>
        </w:rPr>
        <w:t>根据</w:t>
      </w:r>
      <w:r>
        <w:rPr>
          <w:rFonts w:hint="eastAsia" w:ascii="仿宋_GB2312" w:eastAsia="仿宋_GB2312"/>
          <w:sz w:val="32"/>
          <w:szCs w:val="32"/>
        </w:rPr>
        <w:t>党和国家领导人重要讲话、重要会议</w:t>
      </w:r>
      <w:r>
        <w:rPr>
          <w:rFonts w:hint="eastAsia" w:ascii="仿宋_GB2312" w:eastAsia="仿宋_GB2312"/>
          <w:sz w:val="32"/>
          <w:szCs w:val="32"/>
          <w:lang w:val="en-US" w:eastAsia="zh-CN"/>
        </w:rPr>
        <w:t>精神，以及</w:t>
      </w:r>
      <w:r>
        <w:rPr>
          <w:rFonts w:hint="eastAsia" w:ascii="仿宋_GB2312" w:eastAsia="仿宋_GB2312"/>
          <w:sz w:val="32"/>
          <w:szCs w:val="32"/>
        </w:rPr>
        <w:t>《北京国际科技创新中心建设条例》《中关村世界领先科技园区建设方案（2024-2027年）》《北京市积极融入共建“一带一路”高质量发展实施方案》《北京国际科技创新中心科技创新国际化提升行动计划（2024-2027年）》等</w:t>
      </w:r>
      <w:r>
        <w:rPr>
          <w:rFonts w:hint="eastAsia" w:ascii="仿宋_GB2312" w:eastAsia="仿宋_GB2312"/>
          <w:sz w:val="32"/>
          <w:szCs w:val="32"/>
          <w:lang w:val="en-US" w:eastAsia="zh-CN"/>
        </w:rPr>
        <w:t>重要</w:t>
      </w:r>
      <w:r>
        <w:rPr>
          <w:rFonts w:hint="eastAsia" w:ascii="仿宋_GB2312" w:eastAsia="仿宋_GB2312"/>
          <w:sz w:val="32"/>
          <w:szCs w:val="32"/>
        </w:rPr>
        <w:t>文件精神，</w:t>
      </w:r>
      <w:r>
        <w:rPr>
          <w:rFonts w:hint="eastAsia" w:ascii="仿宋_GB2312" w:eastAsia="仿宋_GB2312"/>
          <w:sz w:val="32"/>
          <w:szCs w:val="32"/>
          <w:lang w:val="en-US" w:eastAsia="zh-CN"/>
        </w:rPr>
        <w:t>研究</w:t>
      </w:r>
      <w:r>
        <w:rPr>
          <w:rFonts w:hint="eastAsia" w:ascii="仿宋_GB2312" w:eastAsia="仿宋_GB2312"/>
          <w:sz w:val="32"/>
          <w:szCs w:val="32"/>
        </w:rPr>
        <w:t>制定本行动计划。</w:t>
      </w:r>
    </w:p>
    <w:p w14:paraId="02BDDA50">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ascii="黑体" w:hAnsi="黑体" w:eastAsia="黑体"/>
          <w:bCs/>
          <w:sz w:val="32"/>
          <w:szCs w:val="32"/>
        </w:rPr>
      </w:pPr>
      <w:r>
        <w:rPr>
          <w:rFonts w:hint="eastAsia" w:ascii="黑体" w:hAnsi="黑体" w:eastAsia="黑体"/>
          <w:bCs/>
          <w:sz w:val="32"/>
          <w:szCs w:val="32"/>
        </w:rPr>
        <w:t>二、主要考虑与思路</w:t>
      </w:r>
    </w:p>
    <w:p w14:paraId="12434B17">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lang w:val="en-US" w:eastAsia="zh-CN"/>
        </w:rPr>
      </w:pPr>
      <w:r>
        <w:rPr>
          <w:rFonts w:hint="eastAsia" w:ascii="楷体" w:hAnsi="楷体" w:eastAsia="楷体" w:cs="楷体"/>
          <w:sz w:val="32"/>
        </w:rPr>
        <w:t>（一）坚持国际视野，</w:t>
      </w:r>
      <w:r>
        <w:rPr>
          <w:rFonts w:hint="eastAsia" w:ascii="楷体" w:hAnsi="楷体" w:eastAsia="楷体" w:cs="楷体"/>
          <w:sz w:val="32"/>
          <w:lang w:val="en-US" w:eastAsia="zh-CN"/>
        </w:rPr>
        <w:t>共商共建</w:t>
      </w:r>
      <w:r>
        <w:rPr>
          <w:rFonts w:hint="eastAsia" w:ascii="楷体" w:hAnsi="楷体" w:eastAsia="楷体" w:cs="楷体"/>
          <w:sz w:val="32"/>
        </w:rPr>
        <w:t>系统谋划“一带一路”科技创新</w:t>
      </w:r>
      <w:r>
        <w:rPr>
          <w:rFonts w:hint="eastAsia" w:ascii="楷体" w:hAnsi="楷体" w:eastAsia="楷体" w:cs="楷体"/>
          <w:sz w:val="32"/>
          <w:lang w:val="en-US" w:eastAsia="zh-CN"/>
        </w:rPr>
        <w:t>合作</w:t>
      </w:r>
    </w:p>
    <w:p w14:paraId="6C5872B8">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ascii="仿宋_GB2312" w:hAnsi="华文中宋" w:eastAsia="仿宋_GB2312"/>
          <w:bCs/>
          <w:sz w:val="32"/>
          <w:szCs w:val="32"/>
        </w:rPr>
      </w:pPr>
      <w:r>
        <w:rPr>
          <w:rFonts w:hint="eastAsia" w:ascii="仿宋_GB2312" w:hAnsi="华文中宋" w:eastAsia="仿宋_GB2312"/>
          <w:bCs/>
          <w:sz w:val="32"/>
          <w:szCs w:val="32"/>
        </w:rPr>
        <w:t>遵循创新规律和国际通行规则，对标“一带一路”</w:t>
      </w:r>
      <w:r>
        <w:rPr>
          <w:rFonts w:hint="eastAsia" w:ascii="仿宋_GB2312" w:hAnsi="华文中宋" w:eastAsia="仿宋_GB2312"/>
          <w:bCs/>
          <w:sz w:val="32"/>
          <w:szCs w:val="32"/>
          <w:lang w:val="en-US" w:eastAsia="zh-CN"/>
        </w:rPr>
        <w:t>共建</w:t>
      </w:r>
      <w:bookmarkStart w:id="0" w:name="_GoBack"/>
      <w:bookmarkEnd w:id="0"/>
      <w:r>
        <w:rPr>
          <w:rFonts w:hint="eastAsia" w:ascii="仿宋_GB2312" w:hAnsi="华文中宋" w:eastAsia="仿宋_GB2312"/>
          <w:bCs/>
          <w:sz w:val="32"/>
          <w:szCs w:val="32"/>
          <w:lang w:val="en-US" w:eastAsia="zh-CN"/>
        </w:rPr>
        <w:t>国家和</w:t>
      </w:r>
      <w:r>
        <w:rPr>
          <w:rFonts w:hint="eastAsia" w:ascii="仿宋_GB2312" w:hAnsi="华文中宋" w:eastAsia="仿宋_GB2312"/>
          <w:bCs/>
          <w:sz w:val="32"/>
          <w:szCs w:val="32"/>
        </w:rPr>
        <w:t>地区，</w:t>
      </w:r>
      <w:r>
        <w:rPr>
          <w:rFonts w:hint="eastAsia" w:ascii="仿宋_GB2312" w:hAnsi="华文中宋" w:eastAsia="仿宋_GB2312"/>
          <w:bCs/>
          <w:sz w:val="32"/>
          <w:szCs w:val="32"/>
          <w:lang w:val="en-US" w:eastAsia="zh-CN"/>
        </w:rPr>
        <w:t>立足首都城市战略定位，完善多领域国际交流合作机制，</w:t>
      </w:r>
      <w:r>
        <w:rPr>
          <w:rFonts w:hint="eastAsia" w:ascii="仿宋_GB2312" w:eastAsia="仿宋_GB2312" w:cs="仿宋_GB2312"/>
          <w:bCs w:val="0"/>
          <w:sz w:val="32"/>
          <w:szCs w:val="32"/>
        </w:rPr>
        <w:t>共享科技成果和科技发展经验</w:t>
      </w:r>
      <w:r>
        <w:rPr>
          <w:rFonts w:hint="eastAsia" w:ascii="仿宋_GB2312" w:eastAsia="仿宋_GB2312" w:cs="仿宋_GB2312"/>
          <w:bCs w:val="0"/>
          <w:sz w:val="32"/>
          <w:szCs w:val="32"/>
          <w:lang w:eastAsia="zh-CN"/>
        </w:rPr>
        <w:t>，</w:t>
      </w:r>
      <w:r>
        <w:rPr>
          <w:rFonts w:hint="eastAsia" w:ascii="仿宋_GB2312" w:hAnsi="华文中宋" w:eastAsia="仿宋_GB2312"/>
          <w:bCs/>
          <w:sz w:val="32"/>
          <w:szCs w:val="32"/>
        </w:rPr>
        <w:t>围绕创新全链条布局开展科技合作，形成差异化合作模式。</w:t>
      </w:r>
    </w:p>
    <w:p w14:paraId="5206345C">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rPr>
      </w:pPr>
      <w:r>
        <w:rPr>
          <w:rFonts w:hint="eastAsia" w:ascii="楷体" w:hAnsi="楷体" w:eastAsia="楷体" w:cs="楷体"/>
          <w:sz w:val="32"/>
        </w:rPr>
        <w:t>（二）突出北京特色，</w:t>
      </w:r>
      <w:r>
        <w:rPr>
          <w:rFonts w:hint="eastAsia" w:ascii="楷体" w:hAnsi="楷体" w:eastAsia="楷体" w:cs="楷体"/>
          <w:sz w:val="32"/>
          <w:lang w:val="en-US" w:eastAsia="zh-CN"/>
        </w:rPr>
        <w:t>创新引领助力</w:t>
      </w:r>
      <w:r>
        <w:rPr>
          <w:rFonts w:hint="eastAsia" w:ascii="楷体" w:hAnsi="楷体" w:eastAsia="楷体" w:cs="楷体"/>
          <w:sz w:val="32"/>
        </w:rPr>
        <w:t>“一带一路”创新共同体</w:t>
      </w:r>
      <w:r>
        <w:rPr>
          <w:rFonts w:hint="eastAsia" w:ascii="楷体" w:hAnsi="楷体" w:eastAsia="楷体" w:cs="楷体"/>
          <w:sz w:val="32"/>
          <w:lang w:val="en-US" w:eastAsia="zh-CN"/>
        </w:rPr>
        <w:t>建设</w:t>
      </w:r>
    </w:p>
    <w:p w14:paraId="786D28D9">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仿宋_GB2312" w:hAnsi="华文中宋" w:eastAsia="仿宋_GB2312"/>
          <w:bCs/>
          <w:sz w:val="32"/>
          <w:szCs w:val="32"/>
          <w:lang w:eastAsia="zh-CN"/>
        </w:rPr>
      </w:pPr>
      <w:r>
        <w:rPr>
          <w:rFonts w:hint="eastAsia" w:ascii="仿宋_GB2312" w:hAnsi="仿宋_GB2312" w:eastAsia="仿宋_GB2312" w:cs="仿宋_GB2312"/>
          <w:bCs/>
          <w:sz w:val="32"/>
          <w:szCs w:val="32"/>
        </w:rPr>
        <w:t>充分发挥北京科技</w:t>
      </w:r>
      <w:r>
        <w:rPr>
          <w:rFonts w:hint="eastAsia" w:ascii="仿宋_GB2312" w:hAnsi="仿宋_GB2312" w:eastAsia="仿宋_GB2312" w:cs="仿宋_GB2312"/>
          <w:sz w:val="32"/>
          <w:szCs w:val="32"/>
        </w:rPr>
        <w:t>创新资源</w:t>
      </w:r>
      <w:r>
        <w:rPr>
          <w:rFonts w:hint="eastAsia" w:ascii="仿宋_GB2312" w:hAnsi="仿宋_GB2312" w:eastAsia="仿宋_GB2312" w:cs="仿宋_GB2312"/>
          <w:sz w:val="32"/>
          <w:szCs w:val="32"/>
          <w:lang w:val="en-US" w:eastAsia="zh-CN"/>
        </w:rPr>
        <w:t>集聚</w:t>
      </w:r>
      <w:r>
        <w:rPr>
          <w:rFonts w:hint="eastAsia" w:ascii="仿宋_GB2312" w:hAnsi="仿宋_GB2312" w:eastAsia="仿宋_GB2312" w:cs="仿宋_GB2312"/>
          <w:sz w:val="32"/>
          <w:szCs w:val="32"/>
        </w:rPr>
        <w:t>优势</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在京创新主体与</w:t>
      </w:r>
      <w:r>
        <w:rPr>
          <w:rFonts w:hint="eastAsia" w:ascii="仿宋_GB2312" w:hAnsi="仿宋_GB2312" w:eastAsia="仿宋_GB2312" w:cs="仿宋_GB2312"/>
          <w:sz w:val="32"/>
          <w:szCs w:val="32"/>
        </w:rPr>
        <w:t>“一带一路”</w:t>
      </w:r>
      <w:r>
        <w:rPr>
          <w:rFonts w:hint="eastAsia" w:ascii="仿宋_GB2312" w:hAnsi="仿宋_GB2312" w:eastAsia="仿宋_GB2312" w:cs="仿宋_GB2312"/>
          <w:sz w:val="32"/>
          <w:szCs w:val="32"/>
          <w:lang w:val="en-US" w:eastAsia="zh-CN"/>
        </w:rPr>
        <w:t>共建国家开展</w:t>
      </w:r>
      <w:r>
        <w:rPr>
          <w:rFonts w:hint="eastAsia" w:ascii="仿宋_GB2312" w:hAnsi="仿宋_GB2312" w:eastAsia="仿宋_GB2312" w:cs="仿宋_GB2312"/>
          <w:kern w:val="2"/>
          <w:sz w:val="32"/>
          <w:szCs w:val="32"/>
          <w:lang w:val="en-US" w:eastAsia="zh-CN" w:bidi="ar"/>
        </w:rPr>
        <w:t>科技创新合作</w:t>
      </w:r>
      <w:r>
        <w:rPr>
          <w:rFonts w:hint="eastAsia" w:ascii="仿宋_GB2312" w:hAnsi="仿宋_GB2312" w:eastAsia="仿宋_GB2312" w:cs="仿宋_GB2312"/>
          <w:sz w:val="32"/>
          <w:szCs w:val="32"/>
        </w:rPr>
        <w:t>。积极服务，促进</w:t>
      </w:r>
      <w:r>
        <w:rPr>
          <w:rFonts w:hint="eastAsia" w:ascii="仿宋_GB2312" w:hAnsi="仿宋_GB2312" w:eastAsia="仿宋_GB2312" w:cs="仿宋_GB2312"/>
          <w:sz w:val="32"/>
          <w:szCs w:val="32"/>
          <w:lang w:val="en-US" w:eastAsia="zh-CN"/>
        </w:rPr>
        <w:t>共建国家创新要素</w:t>
      </w:r>
      <w:r>
        <w:rPr>
          <w:rFonts w:hint="eastAsia" w:ascii="仿宋_GB2312" w:hAnsi="仿宋_GB2312" w:eastAsia="仿宋_GB2312" w:cs="仿宋_GB2312"/>
          <w:sz w:val="32"/>
          <w:szCs w:val="32"/>
        </w:rPr>
        <w:t>在京集聚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拓展渠道，支持北京创新主体扩大“出海”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深度融入国际创新网络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推动构建双循环新发展格局</w:t>
      </w:r>
      <w:r>
        <w:rPr>
          <w:rFonts w:hint="eastAsia" w:ascii="仿宋_GB2312" w:hAnsi="仿宋_GB2312" w:eastAsia="仿宋_GB2312" w:cs="仿宋_GB2312"/>
          <w:sz w:val="32"/>
          <w:szCs w:val="32"/>
          <w:lang w:eastAsia="zh-CN"/>
        </w:rPr>
        <w:t>。</w:t>
      </w:r>
    </w:p>
    <w:p w14:paraId="796CB4EB">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rPr>
      </w:pPr>
      <w:r>
        <w:rPr>
          <w:rFonts w:hint="eastAsia" w:ascii="楷体" w:hAnsi="楷体" w:eastAsia="楷体" w:cs="楷体"/>
          <w:sz w:val="32"/>
        </w:rPr>
        <w:t>（三）加强全面统筹，</w:t>
      </w:r>
      <w:r>
        <w:rPr>
          <w:rFonts w:hint="eastAsia" w:ascii="楷体" w:hAnsi="楷体" w:eastAsia="楷体" w:cs="楷体"/>
          <w:sz w:val="32"/>
          <w:lang w:val="en-US" w:eastAsia="zh-CN"/>
        </w:rPr>
        <w:t>产业协同推动科技创新与产业创新融合发展</w:t>
      </w:r>
    </w:p>
    <w:p w14:paraId="2FF177FE">
      <w:pPr>
        <w:keepNext w:val="0"/>
        <w:keepLines w:val="0"/>
        <w:pageBreakBefore w:val="0"/>
        <w:kinsoku/>
        <w:wordWrap/>
        <w:topLinePunct w:val="0"/>
        <w:autoSpaceDE/>
        <w:autoSpaceDN/>
        <w:bidi w:val="0"/>
        <w:adjustRightInd/>
        <w:snapToGrid/>
        <w:spacing w:line="560" w:lineRule="exact"/>
        <w:ind w:firstLine="641"/>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充分发挥市场在资源配置中的决定性作用，突出企业在科技创新中的主体地位，围绕“一带一路”共建国家发展需求，营造国际一流科技创新生态，拓展新市场、培育新优势、发展新业态、提升新服务。</w:t>
      </w:r>
    </w:p>
    <w:p w14:paraId="5CD4E5DB">
      <w:pPr>
        <w:keepNext w:val="0"/>
        <w:keepLines w:val="0"/>
        <w:pageBreakBefore w:val="0"/>
        <w:numPr>
          <w:ilvl w:val="0"/>
          <w:numId w:val="1"/>
        </w:numPr>
        <w:kinsoku/>
        <w:wordWrap/>
        <w:topLinePunct w:val="0"/>
        <w:autoSpaceDE/>
        <w:autoSpaceDN/>
        <w:bidi w:val="0"/>
        <w:adjustRightInd/>
        <w:snapToGrid/>
        <w:spacing w:line="560" w:lineRule="exact"/>
        <w:ind w:firstLine="640" w:firstLineChars="200"/>
        <w:jc w:val="both"/>
        <w:textAlignment w:val="auto"/>
        <w:rPr>
          <w:rFonts w:hint="eastAsia" w:ascii="黑体" w:hAnsi="黑体" w:eastAsia="黑体"/>
          <w:bCs/>
          <w:sz w:val="32"/>
          <w:szCs w:val="32"/>
        </w:rPr>
      </w:pPr>
      <w:r>
        <w:rPr>
          <w:rFonts w:hint="eastAsia" w:ascii="黑体" w:hAnsi="黑体" w:eastAsia="黑体"/>
          <w:bCs/>
          <w:sz w:val="32"/>
          <w:szCs w:val="32"/>
        </w:rPr>
        <w:t>已开展的工作</w:t>
      </w:r>
    </w:p>
    <w:p w14:paraId="2E6AEC84">
      <w:pPr>
        <w:keepNext w:val="0"/>
        <w:keepLines w:val="0"/>
        <w:pageBreakBefore w:val="0"/>
        <w:kinsoku/>
        <w:wordWrap/>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一带一路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科技创新北京</w:t>
      </w:r>
      <w:r>
        <w:rPr>
          <w:rFonts w:hint="eastAsia" w:ascii="仿宋_GB2312" w:hAnsi="仿宋_GB2312" w:eastAsia="仿宋_GB2312" w:cs="仿宋_GB2312"/>
          <w:sz w:val="32"/>
          <w:szCs w:val="32"/>
        </w:rPr>
        <w:t>行动计划（2024-2027年）》（以下简称《行动计划》）研究起草工作，自202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月正式启动。市科委、中关村管委会成立研究起草工作组，主要开展了以下工作。</w:t>
      </w:r>
    </w:p>
    <w:p w14:paraId="25A91790">
      <w:pPr>
        <w:keepNext w:val="0"/>
        <w:keepLines w:val="0"/>
        <w:pageBreakBefore w:val="0"/>
        <w:kinsoku/>
        <w:wordWrap/>
        <w:topLinePunct w:val="0"/>
        <w:autoSpaceDE/>
        <w:autoSpaceDN/>
        <w:bidi w:val="0"/>
        <w:spacing w:line="560" w:lineRule="exact"/>
        <w:ind w:firstLine="645"/>
        <w:textAlignment w:val="auto"/>
        <w:rPr>
          <w:rFonts w:hint="eastAsia" w:ascii="楷体" w:hAnsi="楷体" w:eastAsia="楷体" w:cs="楷体"/>
          <w:bCs/>
          <w:sz w:val="32"/>
          <w:szCs w:val="32"/>
        </w:rPr>
      </w:pPr>
      <w:r>
        <w:rPr>
          <w:rFonts w:hint="eastAsia" w:ascii="楷体" w:hAnsi="楷体" w:eastAsia="楷体" w:cs="楷体"/>
          <w:bCs/>
          <w:sz w:val="32"/>
          <w:szCs w:val="32"/>
        </w:rPr>
        <w:t>（一）加强学习，明确工作</w:t>
      </w:r>
      <w:r>
        <w:rPr>
          <w:rFonts w:hint="eastAsia" w:ascii="楷体" w:hAnsi="楷体" w:eastAsia="楷体" w:cs="楷体"/>
          <w:bCs/>
          <w:sz w:val="32"/>
          <w:szCs w:val="32"/>
          <w:lang w:val="en-US" w:eastAsia="zh-CN"/>
        </w:rPr>
        <w:t>方向</w:t>
      </w:r>
    </w:p>
    <w:p w14:paraId="17992C8C">
      <w:pPr>
        <w:keepNext w:val="0"/>
        <w:keepLines w:val="0"/>
        <w:pageBreakBefore w:val="0"/>
        <w:kinsoku/>
        <w:wordWrap/>
        <w:topLinePunct w:val="0"/>
        <w:autoSpaceDE/>
        <w:autoSpaceDN/>
        <w:bidi w:val="0"/>
        <w:spacing w:line="560" w:lineRule="exact"/>
        <w:ind w:firstLine="645"/>
        <w:textAlignment w:val="auto"/>
        <w:rPr>
          <w:rFonts w:hint="eastAsia" w:ascii="仿宋_GB2312" w:hAnsi="黑体" w:eastAsia="仿宋_GB2312"/>
          <w:bCs/>
          <w:sz w:val="32"/>
          <w:szCs w:val="32"/>
        </w:rPr>
      </w:pPr>
      <w:r>
        <w:rPr>
          <w:rFonts w:hint="eastAsia" w:ascii="仿宋_GB2312" w:hAnsi="黑体" w:eastAsia="仿宋_GB2312"/>
          <w:bCs/>
          <w:sz w:val="32"/>
          <w:szCs w:val="32"/>
        </w:rPr>
        <w:t>坚持以习近平新时代中国特色社会主义思想为指引。全面学习贯彻党的二十大和党的二十届三中全会精神，深化落实习近平总书记对北京国际科技创新中心和中关村世界领先科技园区建设重要指示批示。深入学习第三届“一带一路”国际合作高峰论坛</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第四次“一带一路”建设工作座谈会等</w:t>
      </w:r>
      <w:r>
        <w:rPr>
          <w:rFonts w:hint="eastAsia" w:ascii="仿宋_GB2312" w:hAnsi="黑体" w:eastAsia="仿宋_GB2312"/>
          <w:bCs/>
          <w:sz w:val="32"/>
          <w:szCs w:val="32"/>
        </w:rPr>
        <w:t>重要精神，明确开展</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一带一路</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科技创新合作</w:t>
      </w:r>
      <w:r>
        <w:rPr>
          <w:rFonts w:hint="eastAsia" w:ascii="仿宋_GB2312" w:hAnsi="黑体" w:eastAsia="仿宋_GB2312"/>
          <w:bCs/>
          <w:sz w:val="32"/>
          <w:szCs w:val="32"/>
        </w:rPr>
        <w:t>的方向、重点和工作</w:t>
      </w:r>
      <w:r>
        <w:rPr>
          <w:rFonts w:hint="eastAsia" w:ascii="仿宋_GB2312" w:hAnsi="黑体" w:eastAsia="仿宋_GB2312"/>
          <w:bCs/>
          <w:sz w:val="32"/>
          <w:szCs w:val="32"/>
          <w:lang w:val="en-US" w:eastAsia="zh-CN"/>
        </w:rPr>
        <w:t>原则</w:t>
      </w:r>
      <w:r>
        <w:rPr>
          <w:rFonts w:hint="eastAsia" w:ascii="仿宋_GB2312" w:hAnsi="黑体" w:eastAsia="仿宋_GB2312"/>
          <w:bCs/>
          <w:sz w:val="32"/>
          <w:szCs w:val="32"/>
        </w:rPr>
        <w:t>。</w:t>
      </w:r>
    </w:p>
    <w:p w14:paraId="44220E45">
      <w:pPr>
        <w:keepNext w:val="0"/>
        <w:keepLines w:val="0"/>
        <w:pageBreakBefore w:val="0"/>
        <w:numPr>
          <w:ilvl w:val="0"/>
          <w:numId w:val="0"/>
        </w:numPr>
        <w:kinsoku/>
        <w:wordWrap/>
        <w:topLinePunct w:val="0"/>
        <w:autoSpaceDE/>
        <w:autoSpaceDN/>
        <w:bidi w:val="0"/>
        <w:spacing w:line="560" w:lineRule="exact"/>
        <w:ind w:firstLine="645" w:firstLineChars="0"/>
        <w:textAlignment w:val="auto"/>
        <w:rPr>
          <w:rFonts w:hint="eastAsia" w:ascii="楷体" w:hAnsi="楷体" w:eastAsia="楷体" w:cs="楷体"/>
          <w:bCs/>
          <w:sz w:val="32"/>
          <w:szCs w:val="32"/>
        </w:rPr>
      </w:pPr>
      <w:r>
        <w:rPr>
          <w:rFonts w:hint="eastAsia" w:ascii="楷体" w:hAnsi="楷体" w:eastAsia="楷体" w:cs="楷体"/>
          <w:bCs/>
          <w:kern w:val="2"/>
          <w:sz w:val="32"/>
          <w:szCs w:val="32"/>
          <w:lang w:val="en-US" w:eastAsia="zh-CN" w:bidi="ar-SA"/>
        </w:rPr>
        <w:t>（二）</w:t>
      </w:r>
      <w:r>
        <w:rPr>
          <w:rFonts w:hint="eastAsia" w:ascii="楷体" w:hAnsi="楷体" w:eastAsia="楷体" w:cs="楷体"/>
          <w:bCs/>
          <w:sz w:val="32"/>
          <w:szCs w:val="32"/>
          <w:lang w:val="en-US" w:eastAsia="zh-CN"/>
        </w:rPr>
        <w:t>借力智库，研提意见建议</w:t>
      </w:r>
    </w:p>
    <w:p w14:paraId="03777E74">
      <w:pPr>
        <w:keepNext w:val="0"/>
        <w:keepLines w:val="0"/>
        <w:pageBreakBefore w:val="0"/>
        <w:kinsoku/>
        <w:wordWrap/>
        <w:topLinePunct w:val="0"/>
        <w:autoSpaceDE/>
        <w:autoSpaceDN/>
        <w:bidi w:val="0"/>
        <w:spacing w:line="560" w:lineRule="exact"/>
        <w:ind w:firstLine="645"/>
        <w:textAlignment w:val="auto"/>
        <w:rPr>
          <w:rFonts w:hint="eastAsia" w:ascii="仿宋_GB2312" w:hAnsi="黑体" w:eastAsia="仿宋_GB2312"/>
          <w:bCs/>
          <w:sz w:val="32"/>
          <w:szCs w:val="32"/>
        </w:rPr>
      </w:pPr>
      <w:r>
        <w:rPr>
          <w:rFonts w:hint="eastAsia" w:ascii="仿宋_GB2312" w:hAnsi="黑体" w:eastAsia="仿宋_GB2312"/>
          <w:bCs/>
          <w:sz w:val="32"/>
          <w:szCs w:val="32"/>
        </w:rPr>
        <w:t>先后邀请中国科学技术发展战略研究院</w:t>
      </w:r>
      <w:r>
        <w:rPr>
          <w:rFonts w:hint="eastAsia" w:ascii="仿宋_GB2312" w:hAnsi="黑体" w:eastAsia="仿宋_GB2312"/>
          <w:bCs/>
          <w:sz w:val="32"/>
          <w:szCs w:val="32"/>
          <w:lang w:eastAsia="zh-CN"/>
        </w:rPr>
        <w:t>、</w:t>
      </w:r>
      <w:r>
        <w:rPr>
          <w:rFonts w:hint="eastAsia" w:ascii="仿宋_GB2312" w:hAnsi="黑体" w:eastAsia="仿宋_GB2312"/>
          <w:bCs/>
          <w:sz w:val="32"/>
          <w:szCs w:val="32"/>
        </w:rPr>
        <w:t>中科院</w:t>
      </w:r>
      <w:r>
        <w:rPr>
          <w:rFonts w:hint="eastAsia" w:ascii="仿宋_GB2312" w:hAnsi="黑体" w:eastAsia="仿宋_GB2312"/>
          <w:bCs/>
          <w:sz w:val="32"/>
          <w:szCs w:val="32"/>
          <w:lang w:val="en-US" w:eastAsia="zh-CN"/>
        </w:rPr>
        <w:t>科技</w:t>
      </w:r>
      <w:r>
        <w:rPr>
          <w:rFonts w:hint="eastAsia" w:ascii="仿宋_GB2312" w:hAnsi="黑体" w:eastAsia="仿宋_GB2312"/>
          <w:bCs/>
          <w:sz w:val="32"/>
          <w:szCs w:val="32"/>
        </w:rPr>
        <w:t>战略咨询研究院、中国科学技术信息研究所</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北京理工大学、北京交通大学、北京国际工程咨询有限公司</w:t>
      </w:r>
      <w:r>
        <w:rPr>
          <w:rFonts w:hint="eastAsia" w:ascii="仿宋_GB2312" w:hAnsi="黑体" w:eastAsia="仿宋_GB2312"/>
          <w:bCs/>
          <w:sz w:val="32"/>
          <w:szCs w:val="32"/>
        </w:rPr>
        <w:t>等智库机构</w:t>
      </w:r>
      <w:r>
        <w:rPr>
          <w:rFonts w:hint="eastAsia" w:ascii="仿宋_GB2312" w:hAnsi="黑体" w:eastAsia="仿宋_GB2312"/>
          <w:bCs/>
          <w:sz w:val="32"/>
          <w:szCs w:val="32"/>
          <w:lang w:val="en-US" w:eastAsia="zh-CN"/>
        </w:rPr>
        <w:t>1</w:t>
      </w:r>
      <w:r>
        <w:rPr>
          <w:rFonts w:hint="eastAsia" w:ascii="仿宋_GB2312" w:hAnsi="黑体" w:eastAsia="仿宋_GB2312"/>
          <w:bCs/>
          <w:sz w:val="32"/>
          <w:szCs w:val="32"/>
        </w:rPr>
        <w:t>0余位专家学者，围绕国际形势、创新发展趋势、新时代新任务新目标等</w:t>
      </w:r>
      <w:r>
        <w:rPr>
          <w:rFonts w:hint="eastAsia" w:ascii="仿宋_GB2312" w:hAnsi="黑体" w:eastAsia="仿宋_GB2312"/>
          <w:bCs/>
          <w:sz w:val="32"/>
          <w:szCs w:val="32"/>
          <w:lang w:eastAsia="zh-CN"/>
        </w:rPr>
        <w:t>，</w:t>
      </w:r>
      <w:r>
        <w:rPr>
          <w:rFonts w:hint="eastAsia" w:ascii="仿宋_GB2312" w:hAnsi="黑体" w:eastAsia="仿宋_GB2312"/>
          <w:bCs/>
          <w:sz w:val="32"/>
          <w:szCs w:val="32"/>
        </w:rPr>
        <w:t>对北京</w:t>
      </w:r>
      <w:r>
        <w:rPr>
          <w:rFonts w:hint="eastAsia" w:ascii="仿宋_GB2312" w:hAnsi="黑体" w:eastAsia="仿宋_GB2312"/>
          <w:bCs/>
          <w:sz w:val="32"/>
          <w:szCs w:val="32"/>
          <w:lang w:val="en-US" w:eastAsia="zh-CN"/>
        </w:rPr>
        <w:t>积极融入</w:t>
      </w:r>
      <w:r>
        <w:rPr>
          <w:rFonts w:hint="eastAsia" w:ascii="仿宋_GB2312" w:hAnsi="黑体" w:eastAsia="仿宋_GB2312"/>
          <w:bCs/>
          <w:sz w:val="32"/>
          <w:szCs w:val="32"/>
        </w:rPr>
        <w:t>共建“一带一路”高质量发展</w:t>
      </w:r>
      <w:r>
        <w:rPr>
          <w:rFonts w:hint="eastAsia" w:ascii="仿宋_GB2312" w:hAnsi="黑体" w:eastAsia="仿宋_GB2312"/>
          <w:bCs/>
          <w:sz w:val="32"/>
          <w:szCs w:val="32"/>
          <w:lang w:eastAsia="zh-CN"/>
        </w:rPr>
        <w:t>、</w:t>
      </w:r>
      <w:r>
        <w:rPr>
          <w:rFonts w:hint="eastAsia" w:ascii="仿宋_GB2312" w:hAnsi="黑体" w:eastAsia="仿宋_GB2312"/>
          <w:bCs/>
          <w:sz w:val="32"/>
          <w:szCs w:val="32"/>
        </w:rPr>
        <w:t>扩大高水平开放创新开展研讨</w:t>
      </w:r>
      <w:r>
        <w:rPr>
          <w:rFonts w:hint="eastAsia" w:ascii="仿宋_GB2312" w:hAnsi="黑体" w:eastAsia="仿宋_GB2312"/>
          <w:bCs/>
          <w:sz w:val="32"/>
          <w:szCs w:val="32"/>
          <w:lang w:eastAsia="zh-CN"/>
        </w:rPr>
        <w:t>、</w:t>
      </w:r>
      <w:r>
        <w:rPr>
          <w:rFonts w:hint="eastAsia" w:ascii="仿宋_GB2312" w:hAnsi="黑体" w:eastAsia="仿宋_GB2312"/>
          <w:bCs/>
          <w:sz w:val="32"/>
          <w:szCs w:val="32"/>
        </w:rPr>
        <w:t>研提意见建议。</w:t>
      </w:r>
    </w:p>
    <w:p w14:paraId="74959A18">
      <w:pPr>
        <w:keepNext w:val="0"/>
        <w:keepLines w:val="0"/>
        <w:pageBreakBefore w:val="0"/>
        <w:kinsoku/>
        <w:wordWrap/>
        <w:topLinePunct w:val="0"/>
        <w:autoSpaceDE/>
        <w:autoSpaceDN/>
        <w:bidi w:val="0"/>
        <w:spacing w:line="560" w:lineRule="exact"/>
        <w:ind w:firstLine="645"/>
        <w:textAlignment w:val="auto"/>
        <w:rPr>
          <w:rFonts w:ascii="楷体_GB2312" w:hAnsi="黑体" w:eastAsia="楷体_GB2312"/>
          <w:bCs/>
          <w:sz w:val="32"/>
          <w:szCs w:val="32"/>
        </w:rPr>
      </w:pPr>
      <w:r>
        <w:rPr>
          <w:rFonts w:hint="eastAsia" w:ascii="楷体" w:hAnsi="楷体" w:eastAsia="楷体" w:cs="楷体"/>
          <w:bCs/>
          <w:sz w:val="32"/>
          <w:szCs w:val="32"/>
        </w:rPr>
        <w:t>（三）深入调研，掌握</w:t>
      </w:r>
      <w:r>
        <w:rPr>
          <w:rFonts w:hint="eastAsia" w:ascii="楷体" w:hAnsi="楷体" w:eastAsia="楷体" w:cs="楷体"/>
          <w:bCs/>
          <w:sz w:val="32"/>
          <w:szCs w:val="32"/>
          <w:lang w:val="en-US" w:eastAsia="zh-CN"/>
        </w:rPr>
        <w:t>实际需求</w:t>
      </w:r>
    </w:p>
    <w:p w14:paraId="407B8C96">
      <w:pPr>
        <w:keepNext w:val="0"/>
        <w:keepLines w:val="0"/>
        <w:pageBreakBefore w:val="0"/>
        <w:kinsoku/>
        <w:wordWrap/>
        <w:topLinePunct w:val="0"/>
        <w:autoSpaceDE/>
        <w:autoSpaceDN/>
        <w:bidi w:val="0"/>
        <w:spacing w:line="560" w:lineRule="exact"/>
        <w:ind w:firstLine="645"/>
        <w:textAlignment w:val="auto"/>
        <w:rPr>
          <w:rFonts w:hint="eastAsia" w:ascii="仿宋_GB2312" w:hAnsi="黑体" w:eastAsia="仿宋_GB2312"/>
          <w:bCs/>
          <w:sz w:val="32"/>
          <w:szCs w:val="32"/>
          <w:lang w:eastAsia="zh-CN"/>
        </w:rPr>
      </w:pPr>
      <w:r>
        <w:rPr>
          <w:rFonts w:hint="eastAsia" w:ascii="仿宋_GB2312" w:hAnsi="黑体" w:eastAsia="仿宋_GB2312"/>
          <w:bCs/>
          <w:sz w:val="32"/>
          <w:szCs w:val="32"/>
        </w:rPr>
        <w:t>以实地调研、座谈研讨</w:t>
      </w:r>
      <w:r>
        <w:rPr>
          <w:rFonts w:hint="eastAsia" w:ascii="仿宋_GB2312" w:hAnsi="黑体" w:eastAsia="仿宋_GB2312"/>
          <w:bCs/>
          <w:sz w:val="32"/>
          <w:szCs w:val="32"/>
          <w:lang w:eastAsia="zh-CN"/>
        </w:rPr>
        <w:t>、</w:t>
      </w:r>
      <w:r>
        <w:rPr>
          <w:rFonts w:hint="eastAsia" w:ascii="仿宋_GB2312" w:hAnsi="黑体" w:eastAsia="仿宋_GB2312"/>
          <w:bCs/>
          <w:sz w:val="32"/>
          <w:szCs w:val="32"/>
          <w:lang w:val="en-US" w:eastAsia="zh-CN"/>
        </w:rPr>
        <w:t>线上交流</w:t>
      </w:r>
      <w:r>
        <w:rPr>
          <w:rFonts w:hint="eastAsia" w:ascii="仿宋_GB2312" w:hAnsi="黑体" w:eastAsia="仿宋_GB2312"/>
          <w:bCs/>
          <w:sz w:val="32"/>
          <w:szCs w:val="32"/>
        </w:rPr>
        <w:t>等形式，先后与</w:t>
      </w:r>
      <w:r>
        <w:rPr>
          <w:rFonts w:hint="eastAsia" w:ascii="仿宋_GB2312" w:hAnsi="黑体" w:eastAsia="仿宋_GB2312"/>
          <w:bCs/>
          <w:sz w:val="32"/>
          <w:szCs w:val="32"/>
          <w:lang w:val="en-US" w:eastAsia="zh-CN"/>
        </w:rPr>
        <w:t>中关村东升科技园</w:t>
      </w:r>
      <w:r>
        <w:rPr>
          <w:rFonts w:hint="eastAsia" w:ascii="仿宋_GB2312" w:hAnsi="黑体" w:eastAsia="仿宋_GB2312"/>
          <w:bCs/>
          <w:sz w:val="32"/>
          <w:szCs w:val="32"/>
        </w:rPr>
        <w:t>、</w:t>
      </w:r>
      <w:r>
        <w:rPr>
          <w:rFonts w:hint="eastAsia" w:ascii="仿宋_GB2312" w:hAnsi="黑体" w:eastAsia="仿宋_GB2312"/>
          <w:bCs/>
          <w:sz w:val="32"/>
          <w:szCs w:val="32"/>
          <w:lang w:val="en-US" w:eastAsia="zh-CN"/>
        </w:rPr>
        <w:t>清华科技园、国家级经开区绿色发展联盟、北京产业技术创新联盟联合会、</w:t>
      </w:r>
      <w:r>
        <w:rPr>
          <w:rFonts w:hint="eastAsia" w:ascii="仿宋_GB2312" w:hAnsi="黑体" w:eastAsia="仿宋_GB2312"/>
          <w:bCs/>
          <w:sz w:val="32"/>
          <w:szCs w:val="32"/>
        </w:rPr>
        <w:t>启迪</w:t>
      </w:r>
      <w:r>
        <w:rPr>
          <w:rFonts w:hint="eastAsia" w:ascii="仿宋_GB2312" w:hAnsi="黑体" w:eastAsia="仿宋_GB2312"/>
          <w:bCs/>
          <w:sz w:val="32"/>
          <w:szCs w:val="32"/>
          <w:lang w:val="en-US" w:eastAsia="zh-CN"/>
        </w:rPr>
        <w:t>之星（北京）科技企业孵化器有限公司、北京城建设计发展集团股份有限公司</w:t>
      </w:r>
      <w:r>
        <w:rPr>
          <w:rFonts w:hint="eastAsia" w:ascii="仿宋_GB2312" w:hAnsi="黑体" w:eastAsia="仿宋_GB2312"/>
          <w:bCs/>
          <w:sz w:val="32"/>
          <w:szCs w:val="32"/>
        </w:rPr>
        <w:t>等</w:t>
      </w:r>
      <w:r>
        <w:rPr>
          <w:rFonts w:hint="eastAsia" w:ascii="仿宋_GB2312" w:hAnsi="黑体" w:eastAsia="仿宋_GB2312"/>
          <w:bCs/>
          <w:sz w:val="32"/>
          <w:szCs w:val="32"/>
          <w:lang w:val="en-US" w:eastAsia="zh-CN"/>
        </w:rPr>
        <w:t>园区、社会组织、</w:t>
      </w:r>
      <w:r>
        <w:rPr>
          <w:rFonts w:hint="eastAsia" w:ascii="仿宋_GB2312" w:hAnsi="黑体" w:eastAsia="仿宋_GB2312"/>
          <w:bCs/>
          <w:sz w:val="32"/>
          <w:szCs w:val="32"/>
        </w:rPr>
        <w:t>企业机构</w:t>
      </w:r>
      <w:r>
        <w:rPr>
          <w:rFonts w:hint="eastAsia" w:ascii="仿宋_GB2312" w:hAnsi="黑体" w:eastAsia="仿宋_GB2312"/>
          <w:bCs/>
          <w:sz w:val="32"/>
          <w:szCs w:val="32"/>
          <w:lang w:val="en-US" w:eastAsia="zh-CN"/>
        </w:rPr>
        <w:t>近30</w:t>
      </w:r>
      <w:r>
        <w:rPr>
          <w:rFonts w:hint="eastAsia" w:ascii="仿宋_GB2312" w:hAnsi="黑体" w:eastAsia="仿宋_GB2312"/>
          <w:bCs/>
          <w:sz w:val="32"/>
          <w:szCs w:val="32"/>
        </w:rPr>
        <w:t>家创新主体的相关负责同志开展座谈交流，收集了解创新主体</w:t>
      </w:r>
      <w:r>
        <w:rPr>
          <w:rFonts w:hint="eastAsia" w:ascii="仿宋_GB2312" w:hAnsi="黑体" w:eastAsia="仿宋_GB2312"/>
          <w:bCs/>
          <w:sz w:val="32"/>
          <w:szCs w:val="32"/>
          <w:lang w:val="en-US" w:eastAsia="zh-CN"/>
        </w:rPr>
        <w:t>在参与高质量共建“一带一路”、开展国际科技合作等方面的需求、</w:t>
      </w:r>
      <w:r>
        <w:rPr>
          <w:rFonts w:hint="eastAsia" w:ascii="仿宋_GB2312" w:hAnsi="黑体" w:eastAsia="仿宋_GB2312"/>
          <w:bCs/>
          <w:sz w:val="32"/>
          <w:szCs w:val="32"/>
        </w:rPr>
        <w:t>政策建议意见。</w:t>
      </w:r>
      <w:r>
        <w:rPr>
          <w:rFonts w:hint="eastAsia" w:ascii="仿宋_GB2312" w:hAnsi="黑体" w:eastAsia="仿宋_GB2312"/>
          <w:bCs/>
          <w:sz w:val="32"/>
          <w:szCs w:val="32"/>
          <w:lang w:val="en-US" w:eastAsia="zh-CN"/>
        </w:rPr>
        <w:t>向</w:t>
      </w:r>
      <w:r>
        <w:rPr>
          <w:rFonts w:hint="eastAsia" w:ascii="仿宋_GB2312" w:hAnsi="黑体" w:eastAsia="仿宋_GB2312"/>
          <w:bCs/>
          <w:sz w:val="32"/>
          <w:szCs w:val="32"/>
        </w:rPr>
        <w:t>市科委、中关村管委会内</w:t>
      </w:r>
      <w:r>
        <w:rPr>
          <w:rFonts w:hint="eastAsia" w:ascii="仿宋_GB2312" w:hAnsi="黑体" w:eastAsia="仿宋_GB2312"/>
          <w:bCs/>
          <w:sz w:val="32"/>
          <w:szCs w:val="32"/>
          <w:lang w:val="en-US" w:eastAsia="zh-CN"/>
        </w:rPr>
        <w:t>11个处室征求</w:t>
      </w:r>
      <w:r>
        <w:rPr>
          <w:rFonts w:hint="eastAsia" w:ascii="仿宋_GB2312" w:hAnsi="黑体" w:eastAsia="仿宋_GB2312"/>
          <w:bCs/>
          <w:sz w:val="32"/>
          <w:szCs w:val="32"/>
        </w:rPr>
        <w:t>意见，研究吸纳后对行动计划文本做进一步完善</w:t>
      </w:r>
      <w:r>
        <w:rPr>
          <w:rFonts w:hint="eastAsia" w:ascii="仿宋_GB2312" w:hAnsi="黑体" w:eastAsia="仿宋_GB2312"/>
          <w:bCs/>
          <w:sz w:val="32"/>
          <w:szCs w:val="32"/>
          <w:lang w:eastAsia="zh-CN"/>
        </w:rPr>
        <w:t>。</w:t>
      </w:r>
    </w:p>
    <w:p w14:paraId="5BEA042E">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ascii="黑体" w:hAnsi="黑体" w:eastAsia="黑体"/>
          <w:bCs/>
          <w:sz w:val="32"/>
          <w:szCs w:val="32"/>
        </w:rPr>
      </w:pPr>
      <w:r>
        <w:rPr>
          <w:rFonts w:hint="eastAsia" w:ascii="黑体" w:hAnsi="黑体" w:eastAsia="黑体"/>
          <w:bCs/>
          <w:sz w:val="32"/>
          <w:szCs w:val="32"/>
        </w:rPr>
        <w:t>四、主要内容</w:t>
      </w:r>
    </w:p>
    <w:p w14:paraId="42359A5E">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《行动计划》</w:t>
      </w:r>
      <w:r>
        <w:rPr>
          <w:rFonts w:hint="eastAsia" w:ascii="仿宋_GB2312" w:hAnsi="仿宋_GB2312" w:eastAsia="仿宋_GB2312" w:cs="仿宋_GB2312"/>
          <w:sz w:val="32"/>
          <w:lang w:val="en-US" w:eastAsia="zh-CN"/>
        </w:rPr>
        <w:t>全文共三个部分十二条</w:t>
      </w:r>
      <w:r>
        <w:rPr>
          <w:rFonts w:hint="eastAsia" w:ascii="仿宋_GB2312" w:hAnsi="仿宋_GB2312" w:cs="仿宋_GB2312"/>
          <w:sz w:val="32"/>
          <w:lang w:val="en-US" w:eastAsia="zh-CN"/>
        </w:rPr>
        <w:t>重点任务</w:t>
      </w:r>
      <w:r>
        <w:rPr>
          <w:rFonts w:hint="eastAsia" w:ascii="仿宋_GB2312" w:hAnsi="仿宋_GB2312" w:eastAsia="仿宋_GB2312" w:cs="仿宋_GB2312"/>
          <w:sz w:val="32"/>
        </w:rPr>
        <w:t>。</w:t>
      </w:r>
    </w:p>
    <w:p w14:paraId="73BC6A31">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（一）第一部分 总体要求</w:t>
      </w:r>
    </w:p>
    <w:p w14:paraId="5E4906DE">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包括指导思想、基本原则、发展目标。</w:t>
      </w:r>
    </w:p>
    <w:p w14:paraId="0A9CEEDF">
      <w:pPr>
        <w:keepNext w:val="0"/>
        <w:keepLines w:val="0"/>
        <w:pageBreakBefore w:val="0"/>
        <w:numPr>
          <w:ilvl w:val="0"/>
          <w:numId w:val="0"/>
        </w:numPr>
        <w:kinsoku/>
        <w:wordWrap/>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指导思想。以互联互通为主线，搭建“一带一路”科技创新合作平台，支持创新主体参与“一带一路”科技创新合作，稳步推动多领域创新链、产业链务实合作，不断拓展更高水平、更具韧性、更可持续的共赢发展新空间，为共建“一带一路”高质量发展、北京国际科技创新中心建设提供有力支撑。</w:t>
      </w:r>
    </w:p>
    <w:p w14:paraId="52A4892F">
      <w:pPr>
        <w:keepNext w:val="0"/>
        <w:keepLines w:val="0"/>
        <w:pageBreakBefore w:val="0"/>
        <w:numPr>
          <w:ilvl w:val="0"/>
          <w:numId w:val="0"/>
        </w:numPr>
        <w:kinsoku/>
        <w:wordWrap/>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t>2.基本原则。</w:t>
      </w:r>
      <w:r>
        <w:rPr>
          <w:rFonts w:hint="eastAsia" w:ascii="仿宋_GB2312" w:hAnsi="仿宋_GB2312" w:eastAsia="仿宋_GB2312" w:cs="仿宋_GB2312"/>
          <w:b/>
          <w:bCs/>
          <w:sz w:val="32"/>
          <w:szCs w:val="32"/>
          <w:lang w:val="en-US" w:eastAsia="zh-CN"/>
        </w:rPr>
        <w:t>共商共建。</w:t>
      </w:r>
      <w:r>
        <w:rPr>
          <w:rFonts w:hint="eastAsia" w:ascii="仿宋_GB2312" w:hAnsi="仿宋_GB2312" w:eastAsia="仿宋_GB2312" w:cs="仿宋_GB2312"/>
          <w:sz w:val="32"/>
          <w:szCs w:val="32"/>
          <w:lang w:val="en-US" w:eastAsia="zh-CN"/>
        </w:rPr>
        <w:t>面向“一带一路”重点国家实施有针对性的科技合作政策，共享科技成果和科技发展经验。</w:t>
      </w:r>
      <w:r>
        <w:rPr>
          <w:rFonts w:hint="eastAsia" w:ascii="仿宋_GB2312" w:hAnsi="仿宋_GB2312" w:eastAsia="仿宋_GB2312" w:cs="仿宋_GB2312"/>
          <w:b/>
          <w:bCs/>
          <w:sz w:val="32"/>
          <w:szCs w:val="32"/>
          <w:lang w:val="en-US" w:eastAsia="zh-CN"/>
        </w:rPr>
        <w:t>创新引领。</w:t>
      </w:r>
      <w:r>
        <w:rPr>
          <w:rFonts w:hint="eastAsia" w:ascii="仿宋_GB2312" w:hAnsi="仿宋_GB2312" w:eastAsia="仿宋_GB2312" w:cs="仿宋_GB2312"/>
          <w:sz w:val="32"/>
          <w:szCs w:val="32"/>
          <w:lang w:val="en-US" w:eastAsia="zh-CN"/>
        </w:rPr>
        <w:t>推动与“一带一路”共建国家联合开展科研攻关、技术创新、双向成果转化，促进科技、人才和金融等要素高效配置，巩固和提升北京创新的国际竞争优势。</w:t>
      </w:r>
      <w:r>
        <w:rPr>
          <w:rFonts w:hint="eastAsia" w:ascii="仿宋_GB2312" w:hAnsi="仿宋_GB2312" w:eastAsia="仿宋_GB2312" w:cs="仿宋_GB2312"/>
          <w:b/>
          <w:bCs/>
          <w:sz w:val="32"/>
          <w:szCs w:val="32"/>
          <w:lang w:val="en-US" w:eastAsia="zh-CN"/>
        </w:rPr>
        <w:t>产业协同。</w:t>
      </w:r>
      <w:r>
        <w:rPr>
          <w:rFonts w:hint="eastAsia" w:ascii="仿宋_GB2312" w:hAnsi="仿宋_GB2312" w:eastAsia="仿宋_GB2312" w:cs="仿宋_GB2312"/>
          <w:sz w:val="32"/>
          <w:szCs w:val="32"/>
          <w:lang w:val="en-US" w:eastAsia="zh-CN"/>
        </w:rPr>
        <w:t>围绕“一带一路”共建国家发展需求，营造国际一流科技创新生态，拓展新市场、培育新优势、发展新业态、提升新服务，推动科技创新与产业创新融合发展。</w:t>
      </w:r>
    </w:p>
    <w:p w14:paraId="6C260869">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.发展目标。</w:t>
      </w:r>
      <w:r>
        <w:rPr>
          <w:rFonts w:hint="eastAsia" w:ascii="仿宋_GB2312" w:hAnsi="仿宋_GB2312" w:eastAsia="仿宋_GB2312" w:cs="仿宋_GB2312"/>
          <w:sz w:val="32"/>
          <w:szCs w:val="32"/>
          <w:lang w:val="en-US" w:eastAsia="zh-CN"/>
        </w:rPr>
        <w:t>到2027年，北京作为国际科技创新中心在国家“一带一路”倡议中的核心作用进一步彰显，引领北京创新主体高质量共建“一带一路”，发挥重要支撑作用，建设北京成为引领共建“一带一路”创新合作重要枢纽。建设百个科技创新平台，开展百个联合研发项目，服务百个创新主体。</w:t>
      </w:r>
    </w:p>
    <w:p w14:paraId="0F8EA687">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 xml:space="preserve">（二）第二部分 </w:t>
      </w:r>
      <w:r>
        <w:rPr>
          <w:rFonts w:hint="eastAsia" w:ascii="仿宋_GB2312" w:hAnsi="仿宋_GB2312" w:eastAsia="仿宋_GB2312" w:cs="仿宋_GB2312"/>
          <w:sz w:val="32"/>
          <w:lang w:val="en-US" w:eastAsia="zh-CN"/>
        </w:rPr>
        <w:t>重点任务</w:t>
      </w:r>
    </w:p>
    <w:p w14:paraId="2E142C28">
      <w:pPr>
        <w:keepNext w:val="0"/>
        <w:keepLines w:val="0"/>
        <w:pageBreakBefore w:val="0"/>
        <w:kinsoku/>
        <w:wordWrap/>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Cs/>
          <w:sz w:val="32"/>
          <w:szCs w:val="32"/>
          <w:lang w:val="en-US" w:eastAsia="zh-CN"/>
        </w:rPr>
        <w:t>从构建“一带一路”科技创新工作体系、促进多领域产业链协同发展、搭建多类型科技合作平台</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b w:val="0"/>
          <w:bCs/>
          <w:kern w:val="2"/>
          <w:sz w:val="32"/>
          <w:szCs w:val="32"/>
          <w:lang w:val="en-US" w:eastAsia="zh-CN" w:bidi="ar-SA"/>
        </w:rPr>
        <w:t>个方面共提出12项重点任务</w:t>
      </w:r>
      <w:r>
        <w:rPr>
          <w:rFonts w:hint="eastAsia" w:ascii="仿宋_GB2312" w:hAnsi="仿宋_GB2312" w:eastAsia="仿宋_GB2312" w:cs="仿宋_GB2312"/>
          <w:b w:val="0"/>
          <w:bCs/>
          <w:sz w:val="32"/>
        </w:rPr>
        <w:t>。</w:t>
      </w:r>
      <w:r>
        <w:rPr>
          <w:rFonts w:hint="eastAsia" w:ascii="仿宋_GB2312" w:hAnsi="仿宋_GB2312" w:eastAsia="仿宋_GB2312" w:cs="仿宋_GB2312"/>
          <w:b w:val="0"/>
          <w:bCs/>
          <w:sz w:val="32"/>
          <w:lang w:val="en-US" w:eastAsia="zh-CN"/>
        </w:rPr>
        <w:t>主要包括一是</w:t>
      </w:r>
      <w:r>
        <w:rPr>
          <w:rFonts w:hint="eastAsia" w:ascii="仿宋_GB2312" w:hAnsi="仿宋_GB2312" w:eastAsia="仿宋_GB2312" w:cs="仿宋_GB2312"/>
          <w:b w:val="0"/>
          <w:bCs/>
          <w:sz w:val="32"/>
          <w:szCs w:val="32"/>
          <w:lang w:val="en-US" w:eastAsia="zh-CN"/>
        </w:rPr>
        <w:t>加快形成“一带一路”科技合作新布局，二是建立完善“四库”联动工作体系，三是推动新一代信息技术应用，四是加强医药健康产业创新合作，五是强化新兴领域创新应用，六是拓展民生服务领域科技合作，七是强化农业科技应用示范，八是共建“一带一路”联合研究平台，九是加强国际科技园区合作，十是持续优化海外综合服务平台，十一是加快北京市国际科技合作基地建设，十二是打造“一带一路”创新活动平台。</w:t>
      </w:r>
    </w:p>
    <w:p w14:paraId="75350AA5">
      <w:pPr>
        <w:pStyle w:val="4"/>
        <w:keepNext w:val="0"/>
        <w:keepLines w:val="0"/>
        <w:pageBreakBefore w:val="0"/>
        <w:suppressAutoHyphens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（三）第三部分 保障措施</w:t>
      </w:r>
    </w:p>
    <w:p w14:paraId="0DEDAD4D">
      <w:pPr>
        <w:keepNext w:val="0"/>
        <w:keepLines w:val="0"/>
        <w:pageBreakBefore w:val="0"/>
        <w:kinsoku/>
        <w:wordWrap/>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w:t>
      </w:r>
      <w:r>
        <w:rPr>
          <w:rFonts w:hint="eastAsia" w:ascii="仿宋_GB2312" w:hAnsi="仿宋_GB2312" w:eastAsia="仿宋_GB2312" w:cs="仿宋_GB2312"/>
          <w:b w:val="0"/>
          <w:bCs/>
          <w:sz w:val="32"/>
          <w:szCs w:val="32"/>
        </w:rPr>
        <w:t>强化组织</w:t>
      </w:r>
      <w:r>
        <w:rPr>
          <w:rFonts w:hint="eastAsia" w:ascii="仿宋_GB2312" w:hAnsi="仿宋_GB2312" w:eastAsia="仿宋_GB2312" w:cs="仿宋_GB2312"/>
          <w:b w:val="0"/>
          <w:bCs/>
          <w:sz w:val="32"/>
          <w:szCs w:val="32"/>
          <w:lang w:val="en-US" w:eastAsia="zh-CN"/>
        </w:rPr>
        <w:t>协调</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多元资金保障</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加强总结宣传</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sz w:val="32"/>
          <w:szCs w:val="32"/>
        </w:rPr>
        <w:t>个方面，明确了行动计划实施中的有关保障措施。</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EF10D2-DE0C-4F52-A869-4196B87EE3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0748ADD-72D4-4E7B-8F8A-A3C9051CBFA6}"/>
  </w:font>
  <w:font w:name="方正小标宋_GBK">
    <w:panose1 w:val="03000509000000000000"/>
    <w:charset w:val="86"/>
    <w:family w:val="script"/>
    <w:pitch w:val="default"/>
    <w:sig w:usb0="00000001" w:usb1="080E0000" w:usb2="00000000" w:usb3="00000000" w:csb0="00040000" w:csb1="00000000"/>
    <w:embedRegular r:id="rId3" w:fontKey="{B02E815F-3EA3-4A9E-99B1-FAE800C540D6}"/>
  </w:font>
  <w:font w:name="Arial Unicode MS">
    <w:panose1 w:val="020B0604020202020204"/>
    <w:charset w:val="86"/>
    <w:family w:val="auto"/>
    <w:pitch w:val="default"/>
    <w:sig w:usb0="FFFFFFFF" w:usb1="E9FFFFFF" w:usb2="0000003F" w:usb3="00000000" w:csb0="603F01FF" w:csb1="FFFF0000"/>
    <w:embedRegular r:id="rId4" w:fontKey="{C5A2C1C9-D25A-4CAD-AE88-50552284044B}"/>
  </w:font>
  <w:font w:name="华文中宋">
    <w:panose1 w:val="02010600040101010101"/>
    <w:charset w:val="86"/>
    <w:family w:val="auto"/>
    <w:pitch w:val="default"/>
    <w:sig w:usb0="00000287" w:usb1="080F0000" w:usb2="00000000" w:usb3="00000000" w:csb0="0004009F" w:csb1="DFD70000"/>
    <w:embedRegular r:id="rId5" w:fontKey="{B2FDBA8C-FA67-45C3-A06E-B1A61F445183}"/>
  </w:font>
  <w:font w:name="楷体">
    <w:panose1 w:val="02010609060101010101"/>
    <w:charset w:val="86"/>
    <w:family w:val="auto"/>
    <w:pitch w:val="default"/>
    <w:sig w:usb0="800002BF" w:usb1="38CF7CFA" w:usb2="00000016" w:usb3="00000000" w:csb0="00040001" w:csb1="00000000"/>
    <w:embedRegular r:id="rId6" w:fontKey="{73EA2DDF-A8B3-4EB0-9EE6-03A1DA22D1E0}"/>
  </w:font>
  <w:font w:name="楷体_GB2312">
    <w:panose1 w:val="02010609030101010101"/>
    <w:charset w:val="86"/>
    <w:family w:val="modern"/>
    <w:pitch w:val="default"/>
    <w:sig w:usb0="00000001" w:usb1="080E0000" w:usb2="00000000" w:usb3="00000000" w:csb0="00040000" w:csb1="00000000"/>
    <w:embedRegular r:id="rId7" w:fontKey="{5963D05A-1511-4642-88E1-D3A9ACB7A4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5167"/>
      <w:docPartObj>
        <w:docPartGallery w:val="autotext"/>
      </w:docPartObj>
    </w:sdtPr>
    <w:sdtContent>
      <w:p w14:paraId="2C2FAAC5">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C73196"/>
    <w:multiLevelType w:val="singleLevel"/>
    <w:tmpl w:val="51C7319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4YzFhMGNiNWM4NTJmYjVlYjgyODg0ZDA5YWE1YTMifQ=="/>
  </w:docVars>
  <w:rsids>
    <w:rsidRoot w:val="001B4459"/>
    <w:rsid w:val="00006D2A"/>
    <w:rsid w:val="00014C7D"/>
    <w:rsid w:val="000506BB"/>
    <w:rsid w:val="00050B07"/>
    <w:rsid w:val="000A501F"/>
    <w:rsid w:val="000E4D55"/>
    <w:rsid w:val="000F0888"/>
    <w:rsid w:val="000F16FC"/>
    <w:rsid w:val="00102DBB"/>
    <w:rsid w:val="00112000"/>
    <w:rsid w:val="001912BB"/>
    <w:rsid w:val="001B4459"/>
    <w:rsid w:val="00215A11"/>
    <w:rsid w:val="002260AC"/>
    <w:rsid w:val="0023760A"/>
    <w:rsid w:val="00263815"/>
    <w:rsid w:val="00266027"/>
    <w:rsid w:val="00266884"/>
    <w:rsid w:val="002A0BF2"/>
    <w:rsid w:val="002E0E6A"/>
    <w:rsid w:val="002F272D"/>
    <w:rsid w:val="00362287"/>
    <w:rsid w:val="003B03BD"/>
    <w:rsid w:val="00437C2B"/>
    <w:rsid w:val="004610C1"/>
    <w:rsid w:val="004B3E1A"/>
    <w:rsid w:val="004B74E0"/>
    <w:rsid w:val="004B7902"/>
    <w:rsid w:val="005121D3"/>
    <w:rsid w:val="00524981"/>
    <w:rsid w:val="00525A09"/>
    <w:rsid w:val="00556EA4"/>
    <w:rsid w:val="00570B59"/>
    <w:rsid w:val="005F51D3"/>
    <w:rsid w:val="00602585"/>
    <w:rsid w:val="006537F7"/>
    <w:rsid w:val="00695811"/>
    <w:rsid w:val="007244AE"/>
    <w:rsid w:val="007641E2"/>
    <w:rsid w:val="0077425A"/>
    <w:rsid w:val="007F6F27"/>
    <w:rsid w:val="008047F0"/>
    <w:rsid w:val="00807879"/>
    <w:rsid w:val="0081329D"/>
    <w:rsid w:val="00820623"/>
    <w:rsid w:val="008B538C"/>
    <w:rsid w:val="0091157C"/>
    <w:rsid w:val="0093584A"/>
    <w:rsid w:val="00967349"/>
    <w:rsid w:val="00980491"/>
    <w:rsid w:val="009967D5"/>
    <w:rsid w:val="009F63BD"/>
    <w:rsid w:val="00A468E9"/>
    <w:rsid w:val="00AE68FD"/>
    <w:rsid w:val="00B64A56"/>
    <w:rsid w:val="00BF3FB1"/>
    <w:rsid w:val="00BF5C1A"/>
    <w:rsid w:val="00C42923"/>
    <w:rsid w:val="00C93EAA"/>
    <w:rsid w:val="00CF756B"/>
    <w:rsid w:val="00D130C2"/>
    <w:rsid w:val="00D65EE2"/>
    <w:rsid w:val="00D7781C"/>
    <w:rsid w:val="00E2545E"/>
    <w:rsid w:val="00E36907"/>
    <w:rsid w:val="00E577AD"/>
    <w:rsid w:val="00E6747F"/>
    <w:rsid w:val="00EA69E4"/>
    <w:rsid w:val="00EC23D2"/>
    <w:rsid w:val="00EC64CC"/>
    <w:rsid w:val="00EF4903"/>
    <w:rsid w:val="00F56AED"/>
    <w:rsid w:val="00F866D1"/>
    <w:rsid w:val="00FA5463"/>
    <w:rsid w:val="00FF1B3A"/>
    <w:rsid w:val="052C38D1"/>
    <w:rsid w:val="07DC6815"/>
    <w:rsid w:val="08A70B11"/>
    <w:rsid w:val="0D0504FC"/>
    <w:rsid w:val="0E723542"/>
    <w:rsid w:val="14627FD2"/>
    <w:rsid w:val="18351C95"/>
    <w:rsid w:val="1A964C8B"/>
    <w:rsid w:val="1F973235"/>
    <w:rsid w:val="20613910"/>
    <w:rsid w:val="24545B99"/>
    <w:rsid w:val="25DB6D07"/>
    <w:rsid w:val="2C596E63"/>
    <w:rsid w:val="2F3945C8"/>
    <w:rsid w:val="30BE70FC"/>
    <w:rsid w:val="382C1851"/>
    <w:rsid w:val="45F97EF6"/>
    <w:rsid w:val="5EE41929"/>
    <w:rsid w:val="62BB61FA"/>
    <w:rsid w:val="7634625D"/>
    <w:rsid w:val="78C6476E"/>
    <w:rsid w:val="7BA96268"/>
    <w:rsid w:val="7CE7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4"/>
    <w:link w:val="13"/>
    <w:unhideWhenUsed/>
    <w:qFormat/>
    <w:uiPriority w:val="99"/>
    <w:rPr>
      <w:rFonts w:hint="eastAsia" w:ascii="宋体" w:hAnsi="Courier New" w:eastAsia="宋体" w:cs="Times New Roman"/>
      <w:sz w:val="20"/>
      <w:szCs w:val="24"/>
    </w:rPr>
  </w:style>
  <w:style w:type="paragraph" w:styleId="4">
    <w:name w:val="index 9"/>
    <w:basedOn w:val="1"/>
    <w:next w:val="1"/>
    <w:unhideWhenUsed/>
    <w:qFormat/>
    <w:uiPriority w:val="99"/>
    <w:pPr>
      <w:suppressAutoHyphens/>
      <w:ind w:firstLine="420"/>
    </w:pPr>
    <w:rPr>
      <w:rFonts w:ascii="Calibri" w:hAnsi="Calibri" w:eastAsia="仿宋_GB2312" w:cs="Times New Roman"/>
      <w:sz w:val="20"/>
      <w:szCs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4"/>
    <w:semiHidden/>
    <w:unhideWhenUsed/>
    <w:qFormat/>
    <w:uiPriority w:val="99"/>
    <w:pPr>
      <w:snapToGrid w:val="0"/>
      <w:jc w:val="left"/>
    </w:pPr>
    <w:rPr>
      <w:rFonts w:ascii="Times New Roman" w:hAnsi="Times New Roman" w:eastAsia="宋体" w:cs="Times New Roman"/>
      <w:sz w:val="18"/>
      <w:szCs w:val="24"/>
    </w:rPr>
  </w:style>
  <w:style w:type="character" w:styleId="10">
    <w:name w:val="footnote reference"/>
    <w:basedOn w:val="9"/>
    <w:qFormat/>
    <w:uiPriority w:val="0"/>
    <w:rPr>
      <w:vertAlign w:val="superscript"/>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纯文本 Char"/>
    <w:basedOn w:val="9"/>
    <w:link w:val="3"/>
    <w:qFormat/>
    <w:uiPriority w:val="99"/>
    <w:rPr>
      <w:rFonts w:ascii="宋体" w:hAnsi="Courier New" w:eastAsia="宋体" w:cs="Times New Roman"/>
      <w:sz w:val="20"/>
      <w:szCs w:val="24"/>
    </w:rPr>
  </w:style>
  <w:style w:type="character" w:customStyle="1" w:styleId="14">
    <w:name w:val="脚注文本 Char"/>
    <w:basedOn w:val="9"/>
    <w:link w:val="7"/>
    <w:semiHidden/>
    <w:qFormat/>
    <w:uiPriority w:val="99"/>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2576</Words>
  <Characters>2631</Characters>
  <Lines>41</Lines>
  <Paragraphs>11</Paragraphs>
  <TotalTime>2</TotalTime>
  <ScaleCrop>false</ScaleCrop>
  <LinksUpToDate>false</LinksUpToDate>
  <CharactersWithSpaces>2634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2024-11-07T05:56:00Z</dcterms:created>
  <dc:creator>dhb</dc:creator>
  <cp:lastModifiedBy>孙彤</cp:lastModifiedBy>
  <dcterms:modified xsi:type="dcterms:W3CDTF">2024-12-18T09:32:21Z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8B96707599D54681ACCF3283ACE0253B_13</vt:lpwstr>
  </property>
</Properties>
</file>