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关于《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海淀区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2023年重要民生实事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初选项目</w:t>
      </w:r>
      <w:r>
        <w:rPr>
          <w:rFonts w:hint="eastAsia" w:ascii="方正小标宋简体" w:eastAsia="方正小标宋简体"/>
          <w:sz w:val="44"/>
          <w:szCs w:val="44"/>
        </w:rPr>
        <w:t>》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的</w:t>
      </w:r>
      <w:r>
        <w:rPr>
          <w:rFonts w:hint="eastAsia" w:ascii="方正小标宋简体" w:eastAsia="方正小标宋简体"/>
          <w:sz w:val="44"/>
          <w:szCs w:val="44"/>
        </w:rPr>
        <w:t>起草说明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09" w:leftChars="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lang w:eastAsia="zh-CN"/>
        </w:rPr>
        <w:t>深入贯彻落实党的二十大精神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6"/>
          <w:lang w:val="en-US" w:eastAsia="zh-CN"/>
        </w:rPr>
        <w:t>践行</w:t>
      </w:r>
      <w:r>
        <w:rPr>
          <w:rFonts w:hint="eastAsia" w:ascii="仿宋_GB2312" w:eastAsia="仿宋_GB2312"/>
          <w:sz w:val="32"/>
          <w:szCs w:val="32"/>
        </w:rPr>
        <w:t>以人民为中心的发展思想，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持续增进民生福祉，</w:t>
      </w:r>
      <w:r>
        <w:rPr>
          <w:rFonts w:hint="eastAsia" w:ascii="仿宋_GB2312" w:eastAsia="仿宋_GB2312"/>
          <w:sz w:val="32"/>
          <w:szCs w:val="32"/>
        </w:rPr>
        <w:t>不断提升人民群众的获得感、幸福感、安全感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根据《北京市重要实事起草编制管理暂行办法》（京政办发〔2010〕32 号），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政府办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围绕“七有”要求和“五性”需求，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开展海淀区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重要民生实事起草编制工作。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通过广泛征集、认真梳理、充分酝酿和反复论证，</w:t>
      </w:r>
      <w:r>
        <w:rPr>
          <w:rFonts w:hint="eastAsia" w:ascii="仿宋_GB2312" w:eastAsia="仿宋_GB2312"/>
          <w:sz w:val="32"/>
          <w:szCs w:val="32"/>
        </w:rPr>
        <w:t>形成</w:t>
      </w:r>
      <w:r>
        <w:rPr>
          <w:rFonts w:hint="eastAsia" w:ascii="仿宋_GB2312" w:eastAsia="仿宋_GB2312"/>
          <w:sz w:val="32"/>
          <w:szCs w:val="32"/>
          <w:lang w:eastAsia="zh-CN"/>
        </w:rPr>
        <w:t>了《海淀区2023年重要民生实事初选项目》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09" w:leftChars="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起草</w:t>
      </w:r>
      <w:r>
        <w:rPr>
          <w:rFonts w:hint="eastAsia" w:ascii="黑体" w:hAnsi="黑体" w:eastAsia="黑体"/>
          <w:sz w:val="32"/>
          <w:szCs w:val="32"/>
          <w:lang w:eastAsia="zh-CN"/>
        </w:rPr>
        <w:t>思路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充分认识办好实事工作的重要意义</w:t>
      </w:r>
      <w:r>
        <w:rPr>
          <w:rFonts w:hint="eastAsia" w:ascii="仿宋_GB2312" w:hAnsi="仿宋_GB2312" w:eastAsia="仿宋_GB2312" w:cs="仿宋_GB2312"/>
          <w:sz w:val="32"/>
          <w:szCs w:val="32"/>
        </w:rPr>
        <w:t>，认真及时回应群众关切，把群众的操心事、烦心事、揪心事作为“上心事”，</w:t>
      </w:r>
      <w:r>
        <w:rPr>
          <w:rFonts w:hint="eastAsia" w:ascii="仿宋_GB2312" w:hAnsi="仿宋_GB2312" w:eastAsia="仿宋_GB2312" w:cs="仿宋_GB2312"/>
          <w:color w:val="000000"/>
          <w:sz w:val="32"/>
        </w:rPr>
        <w:t>推出一批符合实际、群众认可的实事项目，切实把民生工程打造成民心工程。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22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22"/>
        </w:rPr>
        <w:t>针对征集到的项目线索，聚焦群众反映集中、普遍关心且迫切需要解决的问题，重点围绕教育、医疗、住房、养老、交通等民生诉求，研提实事项目。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22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22"/>
        </w:rPr>
        <w:t>注重项目质量，既考虑工作连续性，将历年群众关注度高、获得感强的增加学位、老旧小区改造、养老服务等项目继续列入实事。同时，积极回应群众的新需求，新增老年人就医环境、医保零售药店等项目。三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22"/>
          <w:lang w:eastAsia="zh-CN"/>
        </w:rPr>
        <w:t>是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22"/>
        </w:rPr>
        <w:t>牢牢把握覆盖面大、受益面广的要求，在项目内容上，既注重加快补齐民生短板，也着眼于人民日益增长的美好生活需要，使实事项目既具有代表性，又具备全局性。四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22"/>
          <w:lang w:eastAsia="zh-CN"/>
        </w:rPr>
        <w:t>是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22"/>
        </w:rPr>
        <w:t>明确年度目标任务，既要积极作为，又要量力而行，做到“目标可量化、过程可控制、结果可检验”，确保民生承诺落到实处。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09" w:leftChars="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初选项目共包括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八个方面共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29件实事。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黑体" w:eastAsia="仿宋_GB2312" w:cs="黑体"/>
          <w:sz w:val="32"/>
          <w:szCs w:val="32"/>
          <w:lang w:val="en-GB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黑体" w:eastAsia="仿宋_GB2312" w:cs="黑体"/>
          <w:b w:val="0"/>
          <w:bCs/>
          <w:sz w:val="32"/>
          <w:szCs w:val="32"/>
          <w:lang w:val="en-GB"/>
        </w:rPr>
        <w:t>优化基本公共服务</w:t>
      </w:r>
      <w:r>
        <w:rPr>
          <w:rFonts w:hint="eastAsia" w:ascii="仿宋_GB2312" w:hAnsi="黑体" w:eastAsia="仿宋_GB2312" w:cs="黑体"/>
          <w:b w:val="0"/>
          <w:bCs/>
          <w:sz w:val="32"/>
          <w:szCs w:val="32"/>
          <w:lang w:val="en-GB" w:eastAsia="zh-CN"/>
        </w:rPr>
        <w:t>方面</w:t>
      </w:r>
      <w:r>
        <w:rPr>
          <w:rFonts w:hint="eastAsia" w:ascii="仿宋_GB2312" w:hAnsi="黑体" w:eastAsia="仿宋_GB2312" w:cs="黑体"/>
          <w:b w:val="0"/>
          <w:bCs/>
          <w:sz w:val="32"/>
          <w:szCs w:val="32"/>
          <w:lang w:val="en-US" w:eastAsia="zh-CN"/>
        </w:rPr>
        <w:t>5件，</w:t>
      </w:r>
      <w:r>
        <w:rPr>
          <w:rFonts w:hint="eastAsia" w:ascii="仿宋_GB2312" w:hAnsi="黑体" w:eastAsia="仿宋_GB2312" w:cs="黑体"/>
          <w:sz w:val="32"/>
          <w:szCs w:val="32"/>
          <w:lang w:val="en-GB"/>
        </w:rPr>
        <w:t>主要包括新增中小学位</w:t>
      </w:r>
      <w:r>
        <w:rPr>
          <w:rFonts w:hint="eastAsia" w:ascii="仿宋_GB2312" w:hAnsi="黑体" w:eastAsia="仿宋_GB2312" w:cs="黑体"/>
          <w:sz w:val="32"/>
          <w:szCs w:val="32"/>
        </w:rPr>
        <w:t>5</w:t>
      </w:r>
      <w:r>
        <w:rPr>
          <w:rFonts w:ascii="仿宋_GB2312" w:hAnsi="黑体" w:eastAsia="仿宋_GB2312" w:cs="黑体"/>
          <w:sz w:val="32"/>
          <w:szCs w:val="32"/>
        </w:rPr>
        <w:t>5</w:t>
      </w:r>
      <w:r>
        <w:rPr>
          <w:rFonts w:hint="eastAsia" w:ascii="仿宋_GB2312" w:hAnsi="黑体" w:eastAsia="仿宋_GB2312" w:cs="黑体"/>
          <w:sz w:val="32"/>
          <w:szCs w:val="32"/>
        </w:rPr>
        <w:t>60个，新增普惠性学前学位1000个</w:t>
      </w:r>
      <w:r>
        <w:rPr>
          <w:rFonts w:hint="eastAsia" w:ascii="仿宋_GB2312" w:hAnsi="黑体" w:eastAsia="仿宋_GB2312" w:cs="黑体"/>
          <w:sz w:val="32"/>
          <w:szCs w:val="32"/>
          <w:lang w:val="en-GB"/>
        </w:rPr>
        <w:t>；</w:t>
      </w:r>
      <w:r>
        <w:rPr>
          <w:rFonts w:hint="eastAsia" w:ascii="仿宋_GB2312" w:hAnsi="黑体" w:eastAsia="仿宋_GB2312" w:cs="黑体"/>
          <w:sz w:val="32"/>
          <w:szCs w:val="32"/>
        </w:rPr>
        <w:t>在不少于25家社区卫生服务机构上线处方前置审核系统</w:t>
      </w:r>
      <w:r>
        <w:rPr>
          <w:rFonts w:hint="eastAsia" w:ascii="仿宋_GB2312" w:hAnsi="黑体" w:eastAsia="仿宋_GB2312" w:cs="黑体"/>
          <w:sz w:val="32"/>
          <w:szCs w:val="32"/>
          <w:lang w:val="en-GB"/>
        </w:rPr>
        <w:t>；</w:t>
      </w:r>
      <w:r>
        <w:rPr>
          <w:rFonts w:hint="eastAsia" w:ascii="仿宋_GB2312" w:hAnsi="黑体" w:eastAsia="仿宋_GB2312" w:cs="黑体"/>
          <w:sz w:val="32"/>
          <w:szCs w:val="32"/>
        </w:rPr>
        <w:t>90%以上的综合医院等成为老年友善医疗机构，80%以上二级及以上综合性医院设立老年医学科；</w:t>
      </w:r>
      <w:r>
        <w:rPr>
          <w:rFonts w:hint="eastAsia" w:ascii="仿宋_GB2312" w:hAnsi="黑体" w:eastAsia="仿宋_GB2312" w:cs="黑体"/>
          <w:sz w:val="32"/>
          <w:szCs w:val="32"/>
          <w:lang w:val="en-GB"/>
        </w:rPr>
        <w:t>新增</w:t>
      </w:r>
      <w:r>
        <w:rPr>
          <w:rFonts w:hint="eastAsia" w:ascii="仿宋_GB2312" w:hAnsi="黑体" w:eastAsia="仿宋_GB2312" w:cs="黑体"/>
          <w:sz w:val="32"/>
          <w:szCs w:val="32"/>
        </w:rPr>
        <w:t>10个社区养老服务驿站；为新增90周岁以上高龄老年人家庭进行适老化改造</w:t>
      </w:r>
      <w:r>
        <w:rPr>
          <w:rFonts w:hint="eastAsia" w:ascii="仿宋_GB2312" w:hAnsi="黑体" w:eastAsia="仿宋_GB2312" w:cs="黑体"/>
          <w:sz w:val="32"/>
          <w:szCs w:val="32"/>
          <w:lang w:val="en-GB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b w:val="0"/>
          <w:bCs/>
          <w:sz w:val="32"/>
          <w:szCs w:val="32"/>
        </w:rPr>
        <w:t>改善群众居住条件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方面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5件，</w:t>
      </w:r>
      <w:r>
        <w:rPr>
          <w:rFonts w:hint="eastAsia" w:ascii="仿宋_GB2312" w:hAnsi="黑体" w:eastAsia="仿宋_GB2312" w:cs="黑体"/>
          <w:sz w:val="32"/>
          <w:szCs w:val="32"/>
          <w:lang w:val="en-GB"/>
        </w:rPr>
        <w:t>主要包括</w:t>
      </w:r>
      <w:r>
        <w:rPr>
          <w:rFonts w:hint="eastAsia" w:ascii="仿宋_GB2312" w:hAnsi="黑体" w:eastAsia="仿宋_GB2312" w:cs="黑体"/>
          <w:sz w:val="32"/>
          <w:szCs w:val="32"/>
        </w:rPr>
        <w:t>开工建设保障性住房8000套（间），竣工6100套（间）；实施</w:t>
      </w:r>
      <w:r>
        <w:rPr>
          <w:rFonts w:ascii="仿宋_GB2312" w:hAnsi="黑体" w:eastAsia="仿宋_GB2312" w:cs="黑体"/>
          <w:sz w:val="32"/>
          <w:szCs w:val="32"/>
        </w:rPr>
        <w:t>55</w:t>
      </w:r>
      <w:r>
        <w:rPr>
          <w:rFonts w:hint="eastAsia" w:ascii="仿宋_GB2312" w:hAnsi="黑体" w:eastAsia="仿宋_GB2312" w:cs="黑体"/>
          <w:sz w:val="32"/>
          <w:szCs w:val="32"/>
        </w:rPr>
        <w:t>个老旧小区160</w:t>
      </w:r>
      <w:r>
        <w:rPr>
          <w:rFonts w:ascii="仿宋_GB2312" w:hAnsi="黑体" w:eastAsia="仿宋_GB2312" w:cs="黑体"/>
          <w:sz w:val="32"/>
          <w:szCs w:val="32"/>
        </w:rPr>
        <w:t>.9</w:t>
      </w:r>
      <w:r>
        <w:rPr>
          <w:rFonts w:hint="eastAsia" w:ascii="仿宋_GB2312" w:hAnsi="黑体" w:eastAsia="仿宋_GB2312" w:cs="黑体"/>
          <w:sz w:val="32"/>
          <w:szCs w:val="32"/>
        </w:rPr>
        <w:t>万平方米改造；</w:t>
      </w:r>
      <w:r>
        <w:rPr>
          <w:rFonts w:hint="eastAsia" w:ascii="仿宋_GB2312" w:hAnsi="黑体" w:eastAsia="仿宋_GB2312" w:cs="黑体"/>
          <w:sz w:val="32"/>
          <w:szCs w:val="32"/>
          <w:lang w:val="en-GB"/>
        </w:rPr>
        <w:t>对</w:t>
      </w:r>
      <w:r>
        <w:rPr>
          <w:rFonts w:hint="eastAsia" w:ascii="仿宋_GB2312" w:hAnsi="黑体" w:eastAsia="仿宋_GB2312" w:cs="黑体"/>
          <w:sz w:val="32"/>
          <w:szCs w:val="32"/>
        </w:rPr>
        <w:t>2022年底前备案的低保等特殊困难</w:t>
      </w:r>
      <w:r>
        <w:rPr>
          <w:rFonts w:hint="eastAsia" w:ascii="仿宋_GB2312" w:hAnsi="黑体" w:eastAsia="仿宋_GB2312" w:cs="黑体"/>
          <w:sz w:val="32"/>
          <w:szCs w:val="32"/>
          <w:lang w:val="en-GB"/>
        </w:rPr>
        <w:t>公租房备案</w:t>
      </w:r>
      <w:r>
        <w:rPr>
          <w:rFonts w:hint="eastAsia" w:ascii="仿宋_GB2312" w:hAnsi="黑体" w:eastAsia="仿宋_GB2312" w:cs="黑体"/>
          <w:sz w:val="32"/>
          <w:szCs w:val="32"/>
        </w:rPr>
        <w:t>家庭实现依申请应保尽保，并做好市场租房补贴工作</w:t>
      </w:r>
      <w:r>
        <w:rPr>
          <w:rFonts w:hint="eastAsia" w:ascii="仿宋_GB2312" w:hAnsi="黑体" w:eastAsia="仿宋_GB2312" w:cs="黑体"/>
          <w:sz w:val="32"/>
          <w:szCs w:val="32"/>
          <w:lang w:val="en-GB"/>
        </w:rPr>
        <w:t>；对</w:t>
      </w:r>
      <w:r>
        <w:rPr>
          <w:rFonts w:hint="eastAsia" w:ascii="仿宋_GB2312" w:hAnsi="黑体" w:eastAsia="仿宋_GB2312" w:cs="黑体"/>
          <w:sz w:val="32"/>
          <w:szCs w:val="32"/>
        </w:rPr>
        <w:t>1178个物业管理区域开展综合考评；打通8100套历史遗留住宅办证通道。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黑体" w:eastAsia="仿宋_GB2312" w:cs="黑体"/>
          <w:sz w:val="32"/>
          <w:szCs w:val="32"/>
          <w:lang w:val="en-GB"/>
        </w:rPr>
      </w:pPr>
      <w:r>
        <w:rPr>
          <w:rFonts w:hint="eastAsia" w:ascii="仿宋_GB2312" w:hAnsi="黑体" w:eastAsia="仿宋_GB2312" w:cs="黑体"/>
          <w:b w:val="0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黑体" w:eastAsia="仿宋_GB2312" w:cs="黑体"/>
          <w:b w:val="0"/>
          <w:bCs/>
          <w:sz w:val="32"/>
          <w:szCs w:val="32"/>
          <w:lang w:val="en-GB"/>
        </w:rPr>
        <w:t>提</w:t>
      </w:r>
      <w:r>
        <w:rPr>
          <w:rFonts w:hint="eastAsia" w:ascii="仿宋_GB2312" w:hAnsi="黑体" w:eastAsia="仿宋_GB2312" w:cs="黑体"/>
          <w:b w:val="0"/>
          <w:bCs/>
          <w:sz w:val="32"/>
          <w:szCs w:val="32"/>
          <w:lang w:val="en-GB" w:eastAsia="zh-CN"/>
        </w:rPr>
        <w:t>高</w:t>
      </w:r>
      <w:r>
        <w:rPr>
          <w:rFonts w:hint="eastAsia" w:ascii="仿宋_GB2312" w:hAnsi="黑体" w:eastAsia="仿宋_GB2312" w:cs="黑体"/>
          <w:b w:val="0"/>
          <w:bCs/>
          <w:sz w:val="32"/>
          <w:szCs w:val="32"/>
          <w:lang w:val="en-GB"/>
        </w:rPr>
        <w:t>生活便利性</w:t>
      </w:r>
      <w:r>
        <w:rPr>
          <w:rFonts w:hint="eastAsia" w:ascii="仿宋_GB2312" w:hAnsi="黑体" w:eastAsia="仿宋_GB2312" w:cs="黑体"/>
          <w:b w:val="0"/>
          <w:bCs/>
          <w:sz w:val="32"/>
          <w:szCs w:val="32"/>
          <w:lang w:val="en-GB" w:eastAsia="zh-CN"/>
        </w:rPr>
        <w:t>方面</w:t>
      </w:r>
      <w:r>
        <w:rPr>
          <w:rFonts w:hint="eastAsia" w:ascii="仿宋_GB2312" w:hAnsi="黑体" w:eastAsia="仿宋_GB2312" w:cs="黑体"/>
          <w:b w:val="0"/>
          <w:bCs/>
          <w:sz w:val="32"/>
          <w:szCs w:val="32"/>
          <w:lang w:val="en-US" w:eastAsia="zh-CN"/>
        </w:rPr>
        <w:t>3件，</w:t>
      </w:r>
      <w:r>
        <w:rPr>
          <w:rFonts w:hint="eastAsia" w:ascii="仿宋_GB2312" w:hAnsi="黑体" w:eastAsia="仿宋_GB2312" w:cs="黑体"/>
          <w:sz w:val="32"/>
          <w:szCs w:val="32"/>
          <w:lang w:val="en-GB"/>
        </w:rPr>
        <w:t>主要包括</w:t>
      </w:r>
      <w:r>
        <w:rPr>
          <w:rFonts w:hint="eastAsia" w:ascii="仿宋_GB2312" w:hAnsi="黑体" w:eastAsia="仿宋_GB2312" w:cs="黑体"/>
          <w:sz w:val="32"/>
          <w:szCs w:val="32"/>
        </w:rPr>
        <w:t>建设不少于5个“一刻钟便民生活圈”；新增不少于10家开通医保结算服务定点零售药店；为外籍人员提供出入境证件办理服务事项，推进“两证联办”落地落实。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黑体" w:eastAsia="仿宋_GB2312" w:cs="黑体"/>
          <w:sz w:val="32"/>
          <w:szCs w:val="32"/>
          <w:lang w:val="en-GB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b w:val="0"/>
          <w:bCs/>
          <w:sz w:val="32"/>
          <w:szCs w:val="32"/>
        </w:rPr>
        <w:t>方便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市民</w:t>
      </w:r>
      <w:r>
        <w:rPr>
          <w:rFonts w:hint="eastAsia" w:ascii="仿宋_GB2312" w:eastAsia="仿宋_GB2312"/>
          <w:b w:val="0"/>
          <w:bCs/>
          <w:sz w:val="32"/>
          <w:szCs w:val="32"/>
        </w:rPr>
        <w:t>出行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方面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5件，</w:t>
      </w:r>
      <w:r>
        <w:rPr>
          <w:rFonts w:hint="eastAsia" w:ascii="仿宋_GB2312" w:hAnsi="黑体" w:eastAsia="仿宋_GB2312" w:cs="黑体"/>
          <w:sz w:val="32"/>
          <w:szCs w:val="32"/>
          <w:lang w:val="en-GB"/>
        </w:rPr>
        <w:t>主要包括实现通车里程8公里；</w:t>
      </w:r>
      <w:r>
        <w:rPr>
          <w:rFonts w:hint="eastAsia" w:ascii="仿宋_GB2312" w:hAnsi="黑体" w:eastAsia="仿宋_GB2312" w:cs="黑体"/>
          <w:sz w:val="32"/>
          <w:szCs w:val="32"/>
        </w:rPr>
        <w:t>完成40万平方米城市道路大中修；实施不少于15处交通组织优化工程；完成5条无灯道路路灯补建</w:t>
      </w:r>
      <w:r>
        <w:rPr>
          <w:rFonts w:hint="eastAsia" w:ascii="仿宋_GB2312" w:hAnsi="黑体" w:eastAsia="仿宋_GB2312" w:cs="黑体"/>
          <w:sz w:val="32"/>
          <w:szCs w:val="32"/>
          <w:lang w:val="en-GB"/>
        </w:rPr>
        <w:t>；</w:t>
      </w:r>
      <w:r>
        <w:rPr>
          <w:rFonts w:hint="eastAsia" w:ascii="仿宋_GB2312" w:hAnsi="黑体" w:eastAsia="仿宋_GB2312" w:cs="黑体"/>
          <w:sz w:val="32"/>
          <w:szCs w:val="32"/>
        </w:rPr>
        <w:t>挖潜增设停车位不少于5000个。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黑体" w:eastAsia="仿宋_GB2312" w:cs="黑体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b w:val="0"/>
          <w:bCs/>
          <w:sz w:val="32"/>
          <w:szCs w:val="32"/>
        </w:rPr>
        <w:t>营造宜居环境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方面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3件，</w:t>
      </w:r>
      <w:r>
        <w:rPr>
          <w:rFonts w:hint="eastAsia" w:ascii="仿宋_GB2312" w:hAnsi="黑体" w:eastAsia="仿宋_GB2312" w:cs="黑体"/>
          <w:sz w:val="32"/>
          <w:szCs w:val="32"/>
          <w:lang w:val="en-GB"/>
        </w:rPr>
        <w:t>主要包括</w:t>
      </w:r>
      <w:r>
        <w:rPr>
          <w:rFonts w:hint="eastAsia" w:ascii="仿宋_GB2312" w:hAnsi="黑体" w:eastAsia="仿宋_GB2312" w:cs="黑体"/>
          <w:sz w:val="32"/>
          <w:szCs w:val="32"/>
        </w:rPr>
        <w:t>实施7处城区公园绿地和12处小微绿地建设；对5个小区开展海绵化改造；实现新生违法建设“零增长”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b w:val="0"/>
          <w:bCs/>
          <w:sz w:val="32"/>
          <w:szCs w:val="32"/>
        </w:rPr>
        <w:t>丰富文体生活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方面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3件，</w:t>
      </w:r>
      <w:r>
        <w:rPr>
          <w:rFonts w:hint="eastAsia" w:ascii="仿宋_GB2312" w:hAnsi="黑体" w:eastAsia="仿宋_GB2312" w:cs="黑体"/>
          <w:sz w:val="32"/>
          <w:szCs w:val="32"/>
          <w:lang w:val="en-GB"/>
        </w:rPr>
        <w:t>主要包括</w:t>
      </w:r>
      <w:r>
        <w:rPr>
          <w:rFonts w:hint="eastAsia" w:ascii="仿宋_GB2312" w:hAnsi="黑体" w:eastAsia="仿宋_GB2312" w:cs="黑体"/>
          <w:sz w:val="32"/>
          <w:szCs w:val="32"/>
        </w:rPr>
        <w:t>建设不少于7片专项活动场地、更新不少于80套全民健身路径</w:t>
      </w:r>
      <w:r>
        <w:rPr>
          <w:rFonts w:hint="eastAsia" w:ascii="仿宋_GB2312" w:hAnsi="黑体" w:eastAsia="仿宋_GB2312" w:cs="黑体"/>
          <w:sz w:val="32"/>
          <w:szCs w:val="32"/>
          <w:lang w:val="en-GB"/>
        </w:rPr>
        <w:t>；</w:t>
      </w:r>
      <w:r>
        <w:rPr>
          <w:rFonts w:hint="eastAsia" w:ascii="仿宋_GB2312" w:hAnsi="黑体" w:eastAsia="仿宋_GB2312" w:cs="黑体"/>
          <w:sz w:val="32"/>
          <w:szCs w:val="32"/>
        </w:rPr>
        <w:t>提供450场高品质文艺演出；建设完成圆明园博物馆。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b w:val="0"/>
          <w:bCs/>
          <w:sz w:val="32"/>
          <w:szCs w:val="32"/>
        </w:rPr>
        <w:t>保障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公共</w:t>
      </w:r>
      <w:r>
        <w:rPr>
          <w:rFonts w:hint="eastAsia" w:ascii="仿宋_GB2312" w:eastAsia="仿宋_GB2312"/>
          <w:b w:val="0"/>
          <w:bCs/>
          <w:sz w:val="32"/>
          <w:szCs w:val="32"/>
        </w:rPr>
        <w:t>安全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方面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1件，</w:t>
      </w:r>
      <w:r>
        <w:rPr>
          <w:rFonts w:hint="eastAsia" w:ascii="仿宋_GB2312" w:hAnsi="黑体" w:eastAsia="仿宋_GB2312" w:cs="黑体"/>
          <w:sz w:val="32"/>
          <w:szCs w:val="32"/>
        </w:rPr>
        <w:t>为</w:t>
      </w:r>
      <w:r>
        <w:rPr>
          <w:rFonts w:hint="eastAsia" w:ascii="仿宋_GB2312" w:hAnsi="黑体" w:eastAsia="仿宋_GB2312" w:cs="黑体"/>
          <w:sz w:val="32"/>
          <w:szCs w:val="32"/>
          <w:lang w:val="en-GB"/>
        </w:rPr>
        <w:t>开展</w:t>
      </w:r>
      <w:r>
        <w:rPr>
          <w:rFonts w:hint="eastAsia" w:ascii="仿宋_GB2312" w:hAnsi="黑体" w:eastAsia="仿宋_GB2312" w:cs="黑体"/>
          <w:sz w:val="32"/>
          <w:szCs w:val="32"/>
        </w:rPr>
        <w:t>75场次</w:t>
      </w:r>
      <w:r>
        <w:rPr>
          <w:rFonts w:hint="eastAsia" w:ascii="仿宋_GB2312" w:hAnsi="黑体" w:eastAsia="仿宋_GB2312" w:cs="黑体"/>
          <w:sz w:val="32"/>
          <w:szCs w:val="32"/>
          <w:lang w:val="en-GB"/>
        </w:rPr>
        <w:t>防灾、减灾、自救互救等科普知识宣传</w:t>
      </w:r>
      <w:r>
        <w:rPr>
          <w:rFonts w:hint="eastAsia" w:ascii="仿宋_GB2312" w:hAnsi="黑体" w:eastAsia="仿宋_GB2312" w:cs="黑体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_GB2312" w:hAnsi="黑体" w:eastAsia="仿宋_GB2312" w:cs="黑体"/>
          <w:sz w:val="32"/>
          <w:szCs w:val="32"/>
          <w:lang w:val="en-GB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/>
          <w:b w:val="0"/>
          <w:bCs/>
          <w:sz w:val="32"/>
          <w:szCs w:val="32"/>
        </w:rPr>
        <w:t>提高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社会</w:t>
      </w:r>
      <w:r>
        <w:rPr>
          <w:rFonts w:hint="eastAsia" w:ascii="仿宋_GB2312" w:eastAsia="仿宋_GB2312"/>
          <w:b w:val="0"/>
          <w:bCs/>
          <w:sz w:val="32"/>
          <w:szCs w:val="32"/>
        </w:rPr>
        <w:t>保障水平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方面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4件，</w:t>
      </w:r>
      <w:r>
        <w:rPr>
          <w:rFonts w:hint="eastAsia" w:ascii="仿宋_GB2312" w:hAnsi="黑体" w:eastAsia="仿宋_GB2312" w:cs="黑体"/>
          <w:sz w:val="32"/>
          <w:szCs w:val="32"/>
          <w:lang w:val="en-GB"/>
        </w:rPr>
        <w:t>主要包括对困难人员及因病致贫家庭开展应保尽保医疗救助。对参保人员医疗费用个人负担较重者，给予大病保险补助；</w:t>
      </w:r>
      <w:r>
        <w:rPr>
          <w:rFonts w:hint="eastAsia" w:ascii="仿宋_GB2312" w:hAnsi="黑体" w:eastAsia="仿宋_GB2312" w:cs="黑体"/>
          <w:sz w:val="32"/>
          <w:szCs w:val="32"/>
        </w:rPr>
        <w:t>帮助1.5万名城乡劳动力实现就业</w:t>
      </w:r>
      <w:r>
        <w:rPr>
          <w:rFonts w:hint="eastAsia" w:ascii="仿宋_GB2312" w:hAnsi="黑体" w:eastAsia="仿宋_GB2312" w:cs="黑体"/>
          <w:sz w:val="32"/>
          <w:szCs w:val="32"/>
          <w:lang w:val="en-GB"/>
        </w:rPr>
        <w:t>；</w:t>
      </w:r>
      <w:r>
        <w:rPr>
          <w:rFonts w:hint="eastAsia" w:ascii="仿宋_GB2312" w:hAnsi="黑体" w:eastAsia="仿宋_GB2312" w:cs="黑体"/>
          <w:sz w:val="32"/>
          <w:szCs w:val="32"/>
        </w:rPr>
        <w:t>举办各类女性基础技能就业培训20场；</w:t>
      </w:r>
      <w:r>
        <w:rPr>
          <w:rFonts w:hint="eastAsia" w:ascii="仿宋_GB2312" w:hAnsi="黑体" w:eastAsia="仿宋_GB2312" w:cs="黑体"/>
          <w:sz w:val="32"/>
          <w:szCs w:val="32"/>
          <w:lang w:val="en-GB"/>
        </w:rPr>
        <w:t>开展80场知名专家健康服务活动，制作</w:t>
      </w:r>
      <w:r>
        <w:rPr>
          <w:rFonts w:hint="eastAsia" w:ascii="仿宋_GB2312" w:hAnsi="黑体" w:eastAsia="仿宋_GB2312" w:cs="黑体"/>
          <w:sz w:val="32"/>
          <w:szCs w:val="32"/>
        </w:rPr>
        <w:t>30节</w:t>
      </w:r>
      <w:r>
        <w:rPr>
          <w:rFonts w:hint="eastAsia" w:ascii="仿宋_GB2312" w:hAnsi="黑体" w:eastAsia="仿宋_GB2312" w:cs="黑体"/>
          <w:sz w:val="32"/>
          <w:szCs w:val="32"/>
          <w:lang w:val="en-GB"/>
        </w:rPr>
        <w:t>多种主题健康科普视频</w:t>
      </w:r>
      <w:r>
        <w:rPr>
          <w:rFonts w:hint="eastAsia" w:ascii="仿宋_GB2312" w:hAnsi="黑体" w:eastAsia="仿宋_GB2312" w:cs="黑体"/>
          <w:sz w:val="32"/>
          <w:szCs w:val="32"/>
        </w:rPr>
        <w:t>。</w:t>
      </w:r>
    </w:p>
    <w:p>
      <w:pPr>
        <w:pStyle w:val="3"/>
        <w:rPr>
          <w:rFonts w:hint="default" w:eastAsia="仿宋_GB2312"/>
          <w:lang w:val="en-US" w:eastAsia="zh-CN"/>
        </w:rPr>
      </w:pPr>
    </w:p>
    <w:sectPr>
      <w:pgSz w:w="11906" w:h="16838"/>
      <w:pgMar w:top="192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D7D"/>
    <w:rsid w:val="001254A2"/>
    <w:rsid w:val="002A1629"/>
    <w:rsid w:val="002D241B"/>
    <w:rsid w:val="002F6988"/>
    <w:rsid w:val="00316C65"/>
    <w:rsid w:val="00372666"/>
    <w:rsid w:val="003D6AA9"/>
    <w:rsid w:val="004246EE"/>
    <w:rsid w:val="004B7FEC"/>
    <w:rsid w:val="004D5B72"/>
    <w:rsid w:val="005B500F"/>
    <w:rsid w:val="005E779F"/>
    <w:rsid w:val="00677DC0"/>
    <w:rsid w:val="007659CE"/>
    <w:rsid w:val="007B0D1A"/>
    <w:rsid w:val="008E09ED"/>
    <w:rsid w:val="0096620C"/>
    <w:rsid w:val="009B5207"/>
    <w:rsid w:val="00A83CF5"/>
    <w:rsid w:val="00B032FB"/>
    <w:rsid w:val="00B90579"/>
    <w:rsid w:val="00B94D7D"/>
    <w:rsid w:val="00BA1713"/>
    <w:rsid w:val="00BD4187"/>
    <w:rsid w:val="00C20A92"/>
    <w:rsid w:val="00CE3517"/>
    <w:rsid w:val="00D70992"/>
    <w:rsid w:val="00D748C5"/>
    <w:rsid w:val="00D767FE"/>
    <w:rsid w:val="00DD4BDE"/>
    <w:rsid w:val="00E9622C"/>
    <w:rsid w:val="00EF0C11"/>
    <w:rsid w:val="00F57E98"/>
    <w:rsid w:val="00FD087F"/>
    <w:rsid w:val="00FD6FAE"/>
    <w:rsid w:val="00FF1B34"/>
    <w:rsid w:val="1FFC10DE"/>
    <w:rsid w:val="23D728A0"/>
    <w:rsid w:val="2FF63812"/>
    <w:rsid w:val="32C7B5A1"/>
    <w:rsid w:val="39321E02"/>
    <w:rsid w:val="3E776362"/>
    <w:rsid w:val="3FFFC225"/>
    <w:rsid w:val="4FFB4BD0"/>
    <w:rsid w:val="5C6FF4FC"/>
    <w:rsid w:val="61FFB05B"/>
    <w:rsid w:val="67FE95A4"/>
    <w:rsid w:val="77BD7642"/>
    <w:rsid w:val="7AE72FC8"/>
    <w:rsid w:val="7FDFAF3B"/>
    <w:rsid w:val="867F6F40"/>
    <w:rsid w:val="B2ED4529"/>
    <w:rsid w:val="CBF964FA"/>
    <w:rsid w:val="D83F3745"/>
    <w:rsid w:val="DF37F650"/>
    <w:rsid w:val="E6DE5343"/>
    <w:rsid w:val="E7FF729A"/>
    <w:rsid w:val="E8EF84D4"/>
    <w:rsid w:val="E8FF925D"/>
    <w:rsid w:val="EDD39A3A"/>
    <w:rsid w:val="F48D4554"/>
    <w:rsid w:val="F9ADF3E5"/>
    <w:rsid w:val="FAFE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5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color w:val="000000"/>
      <w:sz w:val="28"/>
      <w:szCs w:val="28"/>
    </w:rPr>
  </w:style>
  <w:style w:type="paragraph" w:customStyle="1" w:styleId="3">
    <w:name w:val="6-正文"/>
    <w:basedOn w:val="1"/>
    <w:qFormat/>
    <w:uiPriority w:val="0"/>
    <w:pPr>
      <w:spacing w:line="360" w:lineRule="auto"/>
      <w:ind w:firstLine="200" w:firstLineChars="200"/>
    </w:pPr>
    <w:rPr>
      <w:sz w:val="24"/>
      <w:szCs w:val="28"/>
    </w:rPr>
  </w:style>
  <w:style w:type="paragraph" w:styleId="6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205</Words>
  <Characters>1173</Characters>
  <Lines>9</Lines>
  <Paragraphs>2</Paragraphs>
  <TotalTime>1</TotalTime>
  <ScaleCrop>false</ScaleCrop>
  <LinksUpToDate>false</LinksUpToDate>
  <CharactersWithSpaces>1376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2021-11-04T02:44:00Z</dcterms:created>
  <dc:creator>孙春伟</dc:creator>
  <cp:lastModifiedBy>user</cp:lastModifiedBy>
  <cp:lastPrinted>2021-11-04T08:43:00Z</cp:lastPrinted>
  <dcterms:modified xsi:type="dcterms:W3CDTF">2023-10-31T18:07:09Z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