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方正黑体_GBK" w:hAnsi="方正黑体_GBK" w:eastAsia="方正黑体_GBK" w:cs="方正黑体_GBK"/>
          <w:b w:val="0"/>
          <w:bCs/>
          <w:sz w:val="32"/>
          <w:szCs w:val="32"/>
          <w:lang w:val="en-US" w:eastAsia="zh-CN"/>
        </w:rPr>
      </w:pPr>
      <w:bookmarkStart w:id="0" w:name="_GoBack"/>
      <w:bookmarkEnd w:id="0"/>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1：</w:t>
      </w:r>
    </w:p>
    <w:p>
      <w:pPr>
        <w:spacing w:line="520" w:lineRule="exact"/>
        <w:jc w:val="left"/>
        <w:rPr>
          <w:rFonts w:hint="default" w:ascii="方正黑体_GBK" w:hAnsi="方正黑体_GBK" w:eastAsia="方正黑体_GBK" w:cs="方正黑体_GBK"/>
          <w:b w:val="0"/>
          <w:bCs/>
          <w:sz w:val="32"/>
          <w:szCs w:val="32"/>
          <w:lang w:val="en-US" w:eastAsia="zh-CN"/>
        </w:rPr>
      </w:pPr>
    </w:p>
    <w:p>
      <w:pPr>
        <w:spacing w:line="520" w:lineRule="exact"/>
        <w:jc w:val="center"/>
        <w:rPr>
          <w:rFonts w:hint="eastAsia" w:ascii="黑体" w:hAnsi="黑体" w:eastAsia="黑体" w:cs="黑体"/>
          <w:b w:val="0"/>
          <w:bCs/>
          <w:sz w:val="44"/>
          <w:szCs w:val="44"/>
        </w:rPr>
      </w:pPr>
      <w:r>
        <w:rPr>
          <w:rFonts w:hint="eastAsia" w:ascii="方正小标宋简体" w:hAnsi="方正小标宋简体" w:eastAsia="方正小标宋简体" w:cs="方正小标宋简体"/>
          <w:b w:val="0"/>
          <w:bCs/>
          <w:sz w:val="44"/>
          <w:szCs w:val="44"/>
        </w:rPr>
        <w:t>北京市评标专家</w:t>
      </w:r>
      <w:r>
        <w:rPr>
          <w:rFonts w:hint="eastAsia" w:ascii="方正小标宋简体" w:hAnsi="方正小标宋简体" w:eastAsia="方正小标宋简体" w:cs="方正小标宋简体"/>
          <w:b w:val="0"/>
          <w:bCs/>
          <w:sz w:val="44"/>
          <w:szCs w:val="44"/>
          <w:lang w:eastAsia="zh-CN"/>
        </w:rPr>
        <w:t>和评标专家</w:t>
      </w:r>
      <w:r>
        <w:rPr>
          <w:rFonts w:hint="eastAsia" w:ascii="方正小标宋简体" w:hAnsi="方正小标宋简体" w:eastAsia="方正小标宋简体" w:cs="方正小标宋简体"/>
          <w:b w:val="0"/>
          <w:bCs/>
          <w:sz w:val="44"/>
          <w:szCs w:val="44"/>
        </w:rPr>
        <w:t>库管理细则</w:t>
      </w:r>
    </w:p>
    <w:p>
      <w:pPr>
        <w:keepNext w:val="0"/>
        <w:keepLines w:val="0"/>
        <w:pageBreakBefore w:val="0"/>
        <w:kinsoku/>
        <w:topLinePunct w:val="0"/>
        <w:autoSpaceDE/>
        <w:autoSpaceDN/>
        <w:bidi w:val="0"/>
        <w:adjustRightInd/>
        <w:snapToGrid/>
        <w:spacing w:line="240" w:lineRule="auto"/>
        <w:jc w:val="center"/>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（征求意见稿）</w:t>
      </w:r>
    </w:p>
    <w:p>
      <w:pPr>
        <w:keepNext w:val="0"/>
        <w:keepLines w:val="0"/>
        <w:pageBreakBefore w:val="0"/>
        <w:kinsoku/>
        <w:topLinePunct w:val="0"/>
        <w:autoSpaceDE/>
        <w:autoSpaceDN/>
        <w:bidi w:val="0"/>
        <w:adjustRightInd/>
        <w:snapToGrid/>
        <w:spacing w:line="240" w:lineRule="auto"/>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ascii="黑体" w:hAnsi="黑体" w:eastAsia="黑体" w:cs="黑体"/>
          <w:b w:val="0"/>
          <w:bCs/>
          <w:sz w:val="32"/>
          <w:szCs w:val="32"/>
        </w:rPr>
        <w:t>一章</w:t>
      </w:r>
      <w:r>
        <w:rPr>
          <w:rFonts w:hint="eastAsia" w:ascii="黑体" w:hAnsi="黑体" w:eastAsia="黑体" w:cs="黑体"/>
          <w:b w:val="0"/>
          <w:bCs/>
          <w:sz w:val="32"/>
          <w:szCs w:val="32"/>
        </w:rPr>
        <w:t xml:space="preserve">  总则</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黑体" w:eastAsia="仿宋_GB2312" w:cs="黑体"/>
          <w:b w:val="0"/>
          <w:bCs/>
          <w:sz w:val="32"/>
          <w:szCs w:val="32"/>
        </w:rPr>
      </w:pPr>
      <w:r>
        <w:rPr>
          <w:rFonts w:hint="eastAsia" w:ascii="黑体" w:hAnsi="黑体" w:eastAsia="黑体" w:cs="黑体"/>
          <w:b w:val="0"/>
          <w:bCs/>
          <w:sz w:val="32"/>
          <w:szCs w:val="32"/>
        </w:rPr>
        <w:t>第一条</w:t>
      </w:r>
      <w:r>
        <w:rPr>
          <w:rFonts w:hint="eastAsia" w:ascii="黑体" w:hAnsi="黑体" w:eastAsia="黑体" w:cs="黑体"/>
          <w:b w:val="0"/>
          <w:bCs/>
          <w:sz w:val="32"/>
          <w:szCs w:val="32"/>
          <w:lang w:eastAsia="zh-CN"/>
        </w:rPr>
        <w:t>　</w:t>
      </w:r>
      <w:r>
        <w:rPr>
          <w:rFonts w:hint="eastAsia" w:ascii="仿宋_GB2312" w:hAnsi="黑体" w:eastAsia="仿宋_GB2312" w:cs="黑体"/>
          <w:b w:val="0"/>
          <w:bCs/>
          <w:sz w:val="32"/>
          <w:szCs w:val="32"/>
        </w:rPr>
        <w:t>为进一步加强北京市评标专家管理</w:t>
      </w:r>
      <w:r>
        <w:rPr>
          <w:rFonts w:hint="eastAsia" w:ascii="仿宋_GB2312" w:hAnsi="黑体" w:eastAsia="仿宋_GB2312" w:cs="黑体"/>
          <w:b w:val="0"/>
          <w:bCs/>
          <w:sz w:val="32"/>
          <w:szCs w:val="32"/>
          <w:lang w:eastAsia="zh-CN"/>
        </w:rPr>
        <w:t>和评标专家</w:t>
      </w:r>
      <w:r>
        <w:rPr>
          <w:rFonts w:hint="eastAsia" w:ascii="仿宋_GB2312" w:hAnsi="黑体" w:eastAsia="仿宋_GB2312" w:cs="黑体"/>
          <w:b w:val="0"/>
          <w:bCs/>
          <w:sz w:val="32"/>
          <w:szCs w:val="32"/>
        </w:rPr>
        <w:t>库建设，规范</w:t>
      </w:r>
      <w:r>
        <w:rPr>
          <w:rFonts w:hint="eastAsia" w:ascii="仿宋_GB2312" w:hAnsi="黑体" w:eastAsia="仿宋_GB2312" w:cs="黑体"/>
          <w:b w:val="0"/>
          <w:bCs/>
          <w:sz w:val="32"/>
          <w:szCs w:val="32"/>
          <w:lang w:eastAsia="zh-CN"/>
        </w:rPr>
        <w:t>评标专家</w:t>
      </w:r>
      <w:r>
        <w:rPr>
          <w:rFonts w:hint="eastAsia" w:ascii="仿宋_GB2312" w:hAnsi="黑体" w:eastAsia="仿宋_GB2312" w:cs="黑体"/>
          <w:b w:val="0"/>
          <w:bCs/>
          <w:sz w:val="32"/>
          <w:szCs w:val="32"/>
          <w:lang w:val="en-US" w:eastAsia="zh-CN"/>
        </w:rPr>
        <w:t>履职行为</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eastAsia="zh-CN"/>
        </w:rPr>
        <w:t>促进专家资源共享，</w:t>
      </w:r>
      <w:r>
        <w:rPr>
          <w:rFonts w:hint="eastAsia" w:ascii="Times New Roman" w:hAnsi="Times New Roman" w:eastAsia="仿宋_GB2312" w:cs="仿宋_GB2312"/>
          <w:b w:val="0"/>
          <w:bCs/>
          <w:color w:val="000000"/>
          <w:kern w:val="0"/>
          <w:sz w:val="32"/>
          <w:lang w:eastAsia="uk-UA"/>
        </w:rPr>
        <w:t>维护评标活动公平、公正，</w:t>
      </w:r>
      <w:r>
        <w:rPr>
          <w:rFonts w:hint="eastAsia" w:ascii="仿宋_GB2312" w:hAnsi="黑体" w:eastAsia="仿宋_GB2312" w:cs="黑体"/>
          <w:b w:val="0"/>
          <w:bCs/>
          <w:sz w:val="32"/>
          <w:szCs w:val="32"/>
        </w:rPr>
        <w:t>根据</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政府采购评审专家管理办法</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财库</w:t>
      </w:r>
      <w:r>
        <w:rPr>
          <w:rFonts w:hint="eastAsia" w:ascii="仿宋_GB2312" w:hAnsi="仿宋_GB2312" w:eastAsia="仿宋_GB2312" w:cs="仿宋_GB2312"/>
          <w:b w:val="0"/>
          <w:bCs/>
          <w:sz w:val="32"/>
          <w:szCs w:val="32"/>
          <w:lang w:val="en-US" w:eastAsia="zh-CN"/>
        </w:rPr>
        <w:t>〔</w:t>
      </w:r>
      <w:r>
        <w:rPr>
          <w:rFonts w:hint="eastAsia" w:ascii="仿宋_GB2312" w:hAnsi="黑体" w:eastAsia="仿宋_GB2312" w:cs="黑体"/>
          <w:b w:val="0"/>
          <w:bCs/>
          <w:sz w:val="32"/>
          <w:szCs w:val="32"/>
          <w:lang w:val="en-US" w:eastAsia="zh-CN"/>
        </w:rPr>
        <w:t>2016</w:t>
      </w:r>
      <w:r>
        <w:rPr>
          <w:rFonts w:hint="eastAsia" w:ascii="仿宋_GB2312" w:hAnsi="仿宋_GB2312" w:eastAsia="仿宋_GB2312" w:cs="仿宋_GB2312"/>
          <w:b w:val="0"/>
          <w:bCs/>
          <w:sz w:val="32"/>
          <w:szCs w:val="32"/>
          <w:lang w:val="en-US" w:eastAsia="zh-CN"/>
        </w:rPr>
        <w:t>〕</w:t>
      </w:r>
      <w:r>
        <w:rPr>
          <w:rFonts w:hint="eastAsia" w:ascii="仿宋_GB2312" w:hAnsi="黑体" w:eastAsia="仿宋_GB2312" w:cs="黑体"/>
          <w:b w:val="0"/>
          <w:bCs/>
          <w:sz w:val="32"/>
          <w:szCs w:val="32"/>
          <w:lang w:val="en-US" w:eastAsia="zh-CN"/>
        </w:rPr>
        <w:t>198号</w:t>
      </w:r>
      <w:r>
        <w:rPr>
          <w:rFonts w:hint="eastAsia" w:ascii="仿宋_GB2312" w:hAnsi="黑体" w:eastAsia="仿宋_GB2312" w:cs="黑体"/>
          <w:b w:val="0"/>
          <w:bCs/>
          <w:sz w:val="32"/>
          <w:szCs w:val="32"/>
          <w:lang w:eastAsia="zh-CN"/>
        </w:rPr>
        <w:t>）（以下简称《政采管理办法》）</w:t>
      </w:r>
      <w:r>
        <w:rPr>
          <w:rFonts w:hint="eastAsia" w:ascii="仿宋_GB2312" w:hAnsi="黑体" w:eastAsia="仿宋_GB2312" w:cs="黑体"/>
          <w:b w:val="0"/>
          <w:bCs/>
          <w:sz w:val="32"/>
          <w:szCs w:val="32"/>
        </w:rPr>
        <w:t>《北京市评标专家和评标专家库管理办法》（京发改</w:t>
      </w:r>
      <w:r>
        <w:rPr>
          <w:rFonts w:hint="eastAsia" w:ascii="仿宋_GB2312" w:hAnsi="黑体" w:eastAsia="仿宋_GB2312" w:cs="黑体"/>
          <w:b w:val="0"/>
          <w:bCs/>
          <w:sz w:val="32"/>
          <w:szCs w:val="32"/>
          <w:lang w:eastAsia="zh-CN"/>
        </w:rPr>
        <w:t>规</w:t>
      </w:r>
      <w:r>
        <w:rPr>
          <w:rFonts w:hint="eastAsia" w:ascii="仿宋_GB2312" w:hAnsi="黑体" w:eastAsia="仿宋_GB2312" w:cs="黑体"/>
          <w:b w:val="0"/>
          <w:bCs/>
          <w:sz w:val="32"/>
          <w:szCs w:val="32"/>
        </w:rPr>
        <w:t>〔20</w:t>
      </w:r>
      <w:r>
        <w:rPr>
          <w:rFonts w:hint="eastAsia" w:ascii="仿宋_GB2312" w:hAnsi="黑体" w:eastAsia="仿宋_GB2312" w:cs="黑体"/>
          <w:b w:val="0"/>
          <w:bCs/>
          <w:sz w:val="32"/>
          <w:szCs w:val="32"/>
          <w:lang w:val="en-US" w:eastAsia="zh-CN"/>
        </w:rPr>
        <w:t>25</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val="en-US" w:eastAsia="zh-CN"/>
        </w:rPr>
        <w:t>6</w:t>
      </w:r>
      <w:r>
        <w:rPr>
          <w:rFonts w:hint="eastAsia" w:ascii="仿宋_GB2312" w:hAnsi="黑体" w:eastAsia="仿宋_GB2312" w:cs="黑体"/>
          <w:b w:val="0"/>
          <w:bCs/>
          <w:sz w:val="32"/>
          <w:szCs w:val="32"/>
        </w:rPr>
        <w:t>号）</w:t>
      </w:r>
      <w:r>
        <w:rPr>
          <w:rFonts w:hint="eastAsia" w:ascii="仿宋_GB2312" w:hAnsi="黑体" w:eastAsia="仿宋_GB2312" w:cs="黑体"/>
          <w:b w:val="0"/>
          <w:bCs/>
          <w:sz w:val="32"/>
          <w:szCs w:val="32"/>
          <w:lang w:eastAsia="zh-CN"/>
        </w:rPr>
        <w:t>（以下简称《管理办法》），</w:t>
      </w:r>
      <w:r>
        <w:rPr>
          <w:rFonts w:hint="eastAsia" w:ascii="仿宋_GB2312" w:hAnsi="黑体" w:eastAsia="仿宋_GB2312" w:cs="黑体"/>
          <w:b w:val="0"/>
          <w:bCs/>
          <w:sz w:val="32"/>
          <w:szCs w:val="32"/>
          <w:lang w:val="en-US" w:eastAsia="zh-CN"/>
        </w:rPr>
        <w:t>结合</w:t>
      </w:r>
      <w:r>
        <w:rPr>
          <w:rFonts w:hint="eastAsia" w:ascii="仿宋_GB2312" w:hAnsi="黑体" w:eastAsia="仿宋_GB2312" w:cs="黑体"/>
          <w:b w:val="0"/>
          <w:bCs/>
          <w:sz w:val="32"/>
          <w:szCs w:val="32"/>
        </w:rPr>
        <w:t>专业技术人员管理</w:t>
      </w:r>
      <w:r>
        <w:rPr>
          <w:rFonts w:hint="eastAsia" w:ascii="仿宋_GB2312" w:hAnsi="黑体" w:eastAsia="仿宋_GB2312" w:cs="黑体"/>
          <w:b w:val="0"/>
          <w:bCs/>
          <w:sz w:val="32"/>
          <w:szCs w:val="32"/>
          <w:lang w:val="en-US" w:eastAsia="zh-CN"/>
        </w:rPr>
        <w:t>等</w:t>
      </w:r>
      <w:r>
        <w:rPr>
          <w:rFonts w:hint="eastAsia" w:ascii="仿宋_GB2312" w:hAnsi="黑体" w:eastAsia="仿宋_GB2312" w:cs="黑体"/>
          <w:b w:val="0"/>
          <w:bCs/>
          <w:sz w:val="32"/>
          <w:szCs w:val="32"/>
        </w:rPr>
        <w:t>有关规定</w:t>
      </w:r>
      <w:r>
        <w:rPr>
          <w:rFonts w:hint="eastAsia" w:ascii="仿宋_GB2312" w:hAnsi="黑体" w:eastAsia="仿宋_GB2312" w:cs="黑体"/>
          <w:b w:val="0"/>
          <w:bCs/>
          <w:sz w:val="32"/>
          <w:szCs w:val="32"/>
          <w:lang w:val="en-US" w:eastAsia="zh-CN"/>
        </w:rPr>
        <w:t>及本市</w:t>
      </w:r>
      <w:r>
        <w:rPr>
          <w:rFonts w:hint="eastAsia" w:ascii="仿宋_GB2312" w:hAnsi="黑体" w:eastAsia="仿宋_GB2312" w:cs="黑体"/>
          <w:b w:val="0"/>
          <w:bCs/>
          <w:sz w:val="32"/>
          <w:szCs w:val="32"/>
          <w:lang w:eastAsia="zh-CN"/>
        </w:rPr>
        <w:t>实际，</w:t>
      </w:r>
      <w:r>
        <w:rPr>
          <w:rFonts w:hint="eastAsia" w:ascii="仿宋_GB2312" w:hAnsi="黑体" w:eastAsia="仿宋_GB2312" w:cs="黑体"/>
          <w:b w:val="0"/>
          <w:bCs/>
          <w:sz w:val="32"/>
          <w:szCs w:val="32"/>
        </w:rPr>
        <w:t>制定本细则。</w:t>
      </w:r>
    </w:p>
    <w:p>
      <w:pPr>
        <w:keepNext w:val="0"/>
        <w:keepLines w:val="0"/>
        <w:pageBreakBefore w:val="0"/>
        <w:kinsoku/>
        <w:topLinePunct w:val="0"/>
        <w:autoSpaceDE/>
        <w:autoSpaceDN/>
        <w:bidi w:val="0"/>
        <w:adjustRightInd/>
        <w:snapToGrid/>
        <w:spacing w:line="240" w:lineRule="auto"/>
        <w:ind w:firstLine="604" w:firstLineChars="189"/>
        <w:textAlignment w:val="auto"/>
        <w:rPr>
          <w:rFonts w:hint="eastAsia" w:ascii="仿宋_GB2312" w:hAnsi="黑体" w:eastAsia="仿宋_GB2312" w:cs="黑体"/>
          <w:b w:val="0"/>
          <w:bCs/>
          <w:sz w:val="32"/>
          <w:szCs w:val="32"/>
        </w:rPr>
      </w:pPr>
      <w:r>
        <w:rPr>
          <w:rFonts w:hint="eastAsia" w:ascii="黑体" w:hAnsi="黑体" w:eastAsia="黑体" w:cs="黑体"/>
          <w:b w:val="0"/>
          <w:bCs/>
          <w:sz w:val="32"/>
          <w:szCs w:val="32"/>
        </w:rPr>
        <w:t>第二条</w:t>
      </w:r>
      <w:r>
        <w:rPr>
          <w:rFonts w:hint="eastAsia" w:ascii="黑体" w:hAnsi="黑体" w:eastAsia="黑体" w:cs="黑体"/>
          <w:b w:val="0"/>
          <w:bCs/>
          <w:sz w:val="32"/>
          <w:szCs w:val="32"/>
          <w:lang w:eastAsia="zh-CN"/>
        </w:rPr>
        <w:t>　</w:t>
      </w:r>
      <w:r>
        <w:rPr>
          <w:rFonts w:hint="eastAsia" w:ascii="仿宋_GB2312" w:hAnsi="黑体" w:eastAsia="仿宋_GB2312" w:cs="黑体"/>
          <w:b w:val="0"/>
          <w:bCs/>
          <w:sz w:val="32"/>
          <w:szCs w:val="32"/>
        </w:rPr>
        <w:t>北京市评标专家（以下简称评标专家）的</w:t>
      </w:r>
      <w:r>
        <w:rPr>
          <w:rFonts w:hint="eastAsia" w:ascii="仿宋_GB2312" w:hAnsi="黑体" w:eastAsia="仿宋_GB2312" w:cs="黑体"/>
          <w:b w:val="0"/>
          <w:bCs/>
          <w:sz w:val="32"/>
          <w:szCs w:val="32"/>
          <w:lang w:eastAsia="zh-CN"/>
        </w:rPr>
        <w:t>选聘</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eastAsia="zh-CN"/>
        </w:rPr>
        <w:t>抽取、教育</w:t>
      </w:r>
      <w:r>
        <w:rPr>
          <w:rFonts w:hint="eastAsia" w:ascii="仿宋_GB2312" w:hAnsi="黑体" w:eastAsia="仿宋_GB2312" w:cs="黑体"/>
          <w:b w:val="0"/>
          <w:bCs/>
          <w:sz w:val="32"/>
          <w:szCs w:val="32"/>
        </w:rPr>
        <w:t>培训、</w:t>
      </w:r>
      <w:r>
        <w:rPr>
          <w:rFonts w:hint="eastAsia" w:ascii="仿宋_GB2312" w:hAnsi="黑体" w:eastAsia="仿宋_GB2312" w:cs="黑体"/>
          <w:b w:val="0"/>
          <w:bCs/>
          <w:sz w:val="32"/>
          <w:szCs w:val="32"/>
          <w:lang w:eastAsia="zh-CN"/>
        </w:rPr>
        <w:t>履职</w:t>
      </w:r>
      <w:r>
        <w:rPr>
          <w:rFonts w:hint="eastAsia" w:ascii="仿宋_GB2312" w:hAnsi="黑体" w:eastAsia="仿宋_GB2312" w:cs="黑体"/>
          <w:b w:val="0"/>
          <w:bCs/>
          <w:sz w:val="32"/>
          <w:szCs w:val="32"/>
        </w:rPr>
        <w:t>考核</w:t>
      </w:r>
      <w:r>
        <w:rPr>
          <w:rFonts w:hint="eastAsia" w:ascii="仿宋_GB2312" w:hAnsi="黑体" w:eastAsia="仿宋_GB2312" w:cs="黑体"/>
          <w:b w:val="0"/>
          <w:bCs/>
          <w:sz w:val="32"/>
          <w:szCs w:val="32"/>
          <w:lang w:eastAsia="zh-CN"/>
        </w:rPr>
        <w:t>、测试</w:t>
      </w:r>
      <w:r>
        <w:rPr>
          <w:rFonts w:hint="eastAsia" w:ascii="仿宋_GB2312" w:hAnsi="黑体" w:eastAsia="仿宋_GB2312" w:cs="黑体"/>
          <w:b w:val="0"/>
          <w:bCs/>
          <w:sz w:val="32"/>
          <w:szCs w:val="32"/>
        </w:rPr>
        <w:t>评价</w:t>
      </w:r>
      <w:r>
        <w:rPr>
          <w:rFonts w:hint="eastAsia" w:ascii="仿宋_GB2312" w:hAnsi="黑体" w:eastAsia="仿宋_GB2312" w:cs="黑体"/>
          <w:b w:val="0"/>
          <w:bCs/>
          <w:sz w:val="32"/>
          <w:szCs w:val="32"/>
          <w:lang w:eastAsia="zh-CN"/>
        </w:rPr>
        <w:t>，以及专家库的组建、使用、共享</w:t>
      </w:r>
      <w:r>
        <w:rPr>
          <w:rFonts w:hint="eastAsia" w:ascii="仿宋_GB2312" w:hAnsi="黑体" w:eastAsia="仿宋_GB2312" w:cs="黑体"/>
          <w:b w:val="0"/>
          <w:bCs/>
          <w:sz w:val="32"/>
          <w:szCs w:val="32"/>
        </w:rPr>
        <w:t>等管理工作适用本细则。</w:t>
      </w:r>
    </w:p>
    <w:p>
      <w:pPr>
        <w:keepNext w:val="0"/>
        <w:keepLines w:val="0"/>
        <w:pageBreakBefore w:val="0"/>
        <w:kinsoku/>
        <w:topLinePunct w:val="0"/>
        <w:autoSpaceDE/>
        <w:autoSpaceDN/>
        <w:bidi w:val="0"/>
        <w:adjustRightInd/>
        <w:snapToGrid/>
        <w:spacing w:line="240" w:lineRule="auto"/>
        <w:ind w:firstLine="604" w:firstLineChars="189"/>
        <w:textAlignment w:val="auto"/>
        <w:rPr>
          <w:rFonts w:hint="eastAsia" w:ascii="仿宋_GB2312" w:hAnsi="黑体" w:eastAsia="仿宋_GB2312" w:cs="黑体"/>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 xml:space="preserve">条  </w:t>
      </w:r>
      <w:r>
        <w:rPr>
          <w:rFonts w:hint="eastAsia" w:ascii="仿宋_GB2312" w:hAnsi="黑体" w:eastAsia="仿宋_GB2312" w:cs="黑体"/>
          <w:b w:val="0"/>
          <w:bCs/>
          <w:sz w:val="32"/>
          <w:szCs w:val="32"/>
        </w:rPr>
        <w:t>北京市人力资源和社会保障局（以下简称市人力资源社会保障局）负责评标专家</w:t>
      </w:r>
      <w:r>
        <w:rPr>
          <w:rFonts w:hint="eastAsia" w:ascii="仿宋_GB2312" w:hAnsi="黑体" w:eastAsia="仿宋_GB2312" w:cs="黑体"/>
          <w:b w:val="0"/>
          <w:bCs/>
          <w:sz w:val="32"/>
          <w:szCs w:val="32"/>
          <w:lang w:eastAsia="zh-CN"/>
        </w:rPr>
        <w:t>和专家库</w:t>
      </w:r>
      <w:r>
        <w:rPr>
          <w:rFonts w:hint="eastAsia" w:ascii="仿宋_GB2312" w:hAnsi="黑体" w:eastAsia="仿宋_GB2312" w:cs="黑体"/>
          <w:b w:val="0"/>
          <w:bCs/>
          <w:sz w:val="32"/>
          <w:szCs w:val="32"/>
        </w:rPr>
        <w:t>的综合管理工作，会同市</w:t>
      </w:r>
      <w:r>
        <w:rPr>
          <w:rFonts w:hint="eastAsia" w:ascii="仿宋_GB2312" w:hAnsi="黑体" w:eastAsia="仿宋_GB2312" w:cs="黑体"/>
          <w:b w:val="0"/>
          <w:bCs/>
          <w:sz w:val="32"/>
          <w:szCs w:val="32"/>
          <w:lang w:eastAsia="zh-CN"/>
        </w:rPr>
        <w:t>政府有关行政</w:t>
      </w:r>
      <w:r>
        <w:rPr>
          <w:rFonts w:hint="eastAsia" w:ascii="仿宋_GB2312" w:hAnsi="黑体" w:eastAsia="仿宋_GB2312" w:cs="黑体"/>
          <w:b w:val="0"/>
          <w:bCs/>
          <w:sz w:val="32"/>
          <w:szCs w:val="32"/>
        </w:rPr>
        <w:t>部门制定完善评标专家</w:t>
      </w:r>
      <w:r>
        <w:rPr>
          <w:rFonts w:hint="eastAsia" w:ascii="仿宋_GB2312" w:hAnsi="黑体" w:eastAsia="仿宋_GB2312" w:cs="黑体"/>
          <w:b w:val="0"/>
          <w:bCs/>
          <w:sz w:val="32"/>
          <w:szCs w:val="32"/>
          <w:lang w:eastAsia="zh-CN"/>
        </w:rPr>
        <w:t>和评标专家库</w:t>
      </w:r>
      <w:r>
        <w:rPr>
          <w:rFonts w:hint="eastAsia" w:ascii="仿宋_GB2312" w:hAnsi="黑体" w:eastAsia="仿宋_GB2312" w:cs="黑体"/>
          <w:b w:val="0"/>
          <w:bCs/>
          <w:sz w:val="32"/>
          <w:szCs w:val="32"/>
        </w:rPr>
        <w:t>管理制度，</w:t>
      </w:r>
      <w:r>
        <w:rPr>
          <w:rFonts w:hint="eastAsia" w:ascii="仿宋_GB2312" w:hAnsi="黑体" w:eastAsia="仿宋_GB2312" w:cs="黑体"/>
          <w:b w:val="0"/>
          <w:bCs/>
          <w:sz w:val="32"/>
          <w:szCs w:val="32"/>
          <w:lang w:val="en-US" w:eastAsia="zh-CN"/>
        </w:rPr>
        <w:t>组织</w:t>
      </w:r>
      <w:r>
        <w:rPr>
          <w:rFonts w:ascii="仿宋_GB2312" w:hAnsi="黑体" w:eastAsia="仿宋_GB2312" w:cs="黑体"/>
          <w:b w:val="0"/>
          <w:bCs/>
          <w:sz w:val="32"/>
          <w:szCs w:val="32"/>
        </w:rPr>
        <w:t>开展评标专家</w:t>
      </w:r>
      <w:r>
        <w:rPr>
          <w:rFonts w:hint="eastAsia" w:ascii="仿宋_GB2312" w:hAnsi="黑体" w:eastAsia="仿宋_GB2312" w:cs="黑体"/>
          <w:b w:val="0"/>
          <w:bCs/>
          <w:sz w:val="32"/>
          <w:szCs w:val="32"/>
          <w:lang w:eastAsia="zh-CN"/>
        </w:rPr>
        <w:t>聘任入库、教育培训、</w:t>
      </w:r>
      <w:r>
        <w:rPr>
          <w:rFonts w:hint="eastAsia" w:ascii="仿宋_GB2312" w:hAnsi="黑体" w:eastAsia="仿宋_GB2312" w:cs="黑体"/>
          <w:b w:val="0"/>
          <w:bCs/>
          <w:sz w:val="32"/>
          <w:szCs w:val="32"/>
          <w:highlight w:val="none"/>
          <w:lang w:eastAsia="zh-CN"/>
        </w:rPr>
        <w:t>履职</w:t>
      </w:r>
      <w:r>
        <w:rPr>
          <w:rFonts w:hint="eastAsia" w:ascii="仿宋_GB2312" w:hAnsi="黑体" w:eastAsia="仿宋_GB2312" w:cs="黑体"/>
          <w:b w:val="0"/>
          <w:bCs/>
          <w:sz w:val="32"/>
          <w:szCs w:val="32"/>
          <w:highlight w:val="none"/>
          <w:lang w:val="en-US" w:eastAsia="zh-CN"/>
        </w:rPr>
        <w:t>管理</w:t>
      </w:r>
      <w:r>
        <w:rPr>
          <w:rFonts w:hint="eastAsia" w:ascii="仿宋_GB2312" w:hAnsi="黑体" w:eastAsia="仿宋_GB2312" w:cs="黑体"/>
          <w:b w:val="0"/>
          <w:bCs/>
          <w:sz w:val="32"/>
          <w:szCs w:val="32"/>
          <w:lang w:eastAsia="zh-CN"/>
        </w:rPr>
        <w:t>、动态调整、解聘出库等</w:t>
      </w:r>
      <w:r>
        <w:rPr>
          <w:rFonts w:ascii="仿宋_GB2312" w:hAnsi="黑体" w:eastAsia="仿宋_GB2312" w:cs="黑体"/>
          <w:b w:val="0"/>
          <w:bCs/>
          <w:sz w:val="32"/>
          <w:szCs w:val="32"/>
        </w:rPr>
        <w:t>工作</w:t>
      </w:r>
      <w:r>
        <w:rPr>
          <w:rFonts w:hint="eastAsia" w:ascii="仿宋_GB2312" w:hAnsi="黑体" w:eastAsia="仿宋_GB2312" w:cs="黑体"/>
          <w:b w:val="0"/>
          <w:bCs/>
          <w:sz w:val="32"/>
          <w:szCs w:val="32"/>
          <w:lang w:eastAsia="zh-CN"/>
        </w:rPr>
        <w:t>，形成对评标专家的全周期管理。</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黑体" w:eastAsia="仿宋_GB2312" w:cs="黑体"/>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黑体" w:eastAsia="仿宋_GB2312" w:cs="黑体"/>
          <w:b w:val="0"/>
          <w:bCs/>
          <w:sz w:val="32"/>
          <w:szCs w:val="32"/>
        </w:rPr>
        <w:t>市人力资源社会保障局委托北京市公共资源交易中心</w:t>
      </w:r>
      <w:r>
        <w:rPr>
          <w:rFonts w:hint="eastAsia" w:ascii="仿宋_GB2312" w:hAnsi="黑体" w:eastAsia="仿宋_GB2312" w:cs="黑体"/>
          <w:b w:val="0"/>
          <w:bCs/>
          <w:sz w:val="32"/>
          <w:szCs w:val="32"/>
          <w:lang w:eastAsia="zh-CN"/>
        </w:rPr>
        <w:t>（以下简称</w:t>
      </w:r>
      <w:r>
        <w:rPr>
          <w:rFonts w:hint="eastAsia" w:ascii="仿宋_GB2312" w:hAnsi="黑体" w:eastAsia="仿宋_GB2312" w:cs="黑体"/>
          <w:b w:val="0"/>
          <w:bCs/>
          <w:sz w:val="32"/>
          <w:szCs w:val="32"/>
        </w:rPr>
        <w:t>市交易中心</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开发建设专家库</w:t>
      </w:r>
      <w:r>
        <w:rPr>
          <w:rFonts w:hint="eastAsia" w:ascii="仿宋_GB2312" w:hAnsi="黑体" w:eastAsia="仿宋_GB2312" w:cs="黑体"/>
          <w:b w:val="0"/>
          <w:bCs/>
          <w:sz w:val="32"/>
          <w:szCs w:val="32"/>
          <w:lang w:val="en-US" w:eastAsia="zh-CN"/>
        </w:rPr>
        <w:t>系统</w:t>
      </w:r>
      <w:r>
        <w:rPr>
          <w:rFonts w:hint="eastAsia" w:ascii="仿宋_GB2312" w:hAnsi="黑体" w:eastAsia="仿宋_GB2312" w:cs="黑体"/>
          <w:b w:val="0"/>
          <w:bCs/>
          <w:sz w:val="32"/>
          <w:szCs w:val="32"/>
        </w:rPr>
        <w:t>，</w:t>
      </w:r>
      <w:r>
        <w:rPr>
          <w:rFonts w:hint="eastAsia" w:ascii="仿宋_GB2312" w:hAnsi="黑体" w:eastAsia="仿宋_GB2312" w:cs="黑体"/>
          <w:b w:val="0"/>
          <w:bCs/>
          <w:color w:val="auto"/>
          <w:sz w:val="32"/>
          <w:szCs w:val="32"/>
          <w:lang w:val="en-US" w:eastAsia="zh-CN"/>
        </w:rPr>
        <w:t>并由该中心</w:t>
      </w:r>
      <w:r>
        <w:rPr>
          <w:rFonts w:hint="eastAsia" w:ascii="仿宋_GB2312" w:hAnsi="黑体" w:eastAsia="仿宋_GB2312" w:cs="黑体"/>
          <w:b w:val="0"/>
          <w:bCs/>
          <w:sz w:val="32"/>
          <w:szCs w:val="32"/>
          <w:lang w:eastAsia="zh-CN"/>
        </w:rPr>
        <w:t>负责</w:t>
      </w:r>
      <w:r>
        <w:rPr>
          <w:rFonts w:ascii="仿宋_GB2312" w:hAnsi="黑体" w:eastAsia="仿宋_GB2312" w:cs="黑体"/>
          <w:b w:val="0"/>
          <w:bCs/>
          <w:sz w:val="32"/>
          <w:szCs w:val="32"/>
        </w:rPr>
        <w:t>专家库</w:t>
      </w:r>
      <w:r>
        <w:rPr>
          <w:rFonts w:hint="eastAsia" w:ascii="仿宋_GB2312" w:hAnsi="黑体" w:eastAsia="仿宋_GB2312" w:cs="黑体"/>
          <w:b w:val="0"/>
          <w:bCs/>
          <w:sz w:val="32"/>
          <w:szCs w:val="32"/>
          <w:lang w:val="en-US" w:eastAsia="zh-CN"/>
        </w:rPr>
        <w:t>系统</w:t>
      </w:r>
      <w:r>
        <w:rPr>
          <w:rFonts w:ascii="仿宋_GB2312" w:hAnsi="黑体" w:eastAsia="仿宋_GB2312" w:cs="黑体"/>
          <w:b w:val="0"/>
          <w:bCs/>
          <w:sz w:val="32"/>
          <w:szCs w:val="32"/>
        </w:rPr>
        <w:t>的</w:t>
      </w:r>
      <w:r>
        <w:rPr>
          <w:rFonts w:hint="eastAsia" w:ascii="仿宋_GB2312" w:hAnsi="黑体" w:eastAsia="仿宋_GB2312" w:cs="黑体"/>
          <w:b w:val="0"/>
          <w:bCs/>
          <w:sz w:val="32"/>
          <w:szCs w:val="32"/>
        </w:rPr>
        <w:t>运行、</w:t>
      </w:r>
      <w:r>
        <w:rPr>
          <w:rFonts w:hint="eastAsia" w:ascii="Times New Roman" w:hAnsi="Times New Roman" w:eastAsia="仿宋_GB2312" w:cs="仿宋_GB2312"/>
          <w:b w:val="0"/>
          <w:bCs/>
          <w:color w:val="000000"/>
          <w:kern w:val="0"/>
          <w:sz w:val="32"/>
          <w:lang w:eastAsia="uk-UA"/>
        </w:rPr>
        <w:t>专家信息日常维护</w:t>
      </w:r>
      <w:r>
        <w:rPr>
          <w:rFonts w:hint="eastAsia" w:ascii="Times New Roman" w:hAnsi="Times New Roman" w:eastAsia="仿宋_GB2312" w:cs="仿宋_GB2312"/>
          <w:b w:val="0"/>
          <w:bCs/>
          <w:color w:val="000000"/>
          <w:kern w:val="0"/>
          <w:sz w:val="32"/>
          <w:lang w:eastAsia="zh-CN"/>
        </w:rPr>
        <w:t>、</w:t>
      </w:r>
      <w:r>
        <w:rPr>
          <w:rFonts w:hint="eastAsia" w:ascii="Times New Roman" w:hAnsi="Times New Roman" w:eastAsia="仿宋_GB2312" w:cs="仿宋_GB2312"/>
          <w:b w:val="0"/>
          <w:bCs/>
          <w:color w:val="000000"/>
          <w:kern w:val="0"/>
          <w:sz w:val="32"/>
          <w:lang w:val="en-US" w:eastAsia="zh-CN"/>
        </w:rPr>
        <w:t>专家抽取、专家资源</w:t>
      </w:r>
      <w:r>
        <w:rPr>
          <w:rFonts w:hint="eastAsia" w:ascii="仿宋_GB2312" w:hAnsi="黑体" w:eastAsia="仿宋_GB2312" w:cs="黑体"/>
          <w:b w:val="0"/>
          <w:bCs/>
          <w:sz w:val="32"/>
          <w:szCs w:val="32"/>
          <w:lang w:eastAsia="zh-CN"/>
        </w:rPr>
        <w:t>共</w:t>
      </w:r>
      <w:r>
        <w:rPr>
          <w:rFonts w:hint="eastAsia" w:ascii="仿宋_GB2312" w:hAnsi="黑体" w:eastAsia="仿宋_GB2312" w:cs="黑体"/>
          <w:b w:val="0"/>
          <w:bCs/>
          <w:sz w:val="32"/>
          <w:szCs w:val="32"/>
          <w:lang w:val="en-US" w:eastAsia="zh-CN"/>
        </w:rPr>
        <w:t>享和</w:t>
      </w:r>
      <w:r>
        <w:rPr>
          <w:rFonts w:hint="eastAsia" w:ascii="仿宋_GB2312" w:hAnsi="黑体" w:eastAsia="仿宋_GB2312" w:cs="黑体"/>
          <w:b w:val="0"/>
          <w:bCs/>
          <w:sz w:val="32"/>
          <w:szCs w:val="32"/>
          <w:lang w:val="en-US" w:eastAsia="uk-UA"/>
        </w:rPr>
        <w:t>技术支持</w:t>
      </w:r>
      <w:r>
        <w:rPr>
          <w:rFonts w:hint="eastAsia" w:ascii="仿宋_GB2312" w:hAnsi="黑体" w:eastAsia="仿宋_GB2312" w:cs="黑体"/>
          <w:b w:val="0"/>
          <w:bCs/>
          <w:sz w:val="32"/>
          <w:szCs w:val="32"/>
          <w:lang w:eastAsia="zh-CN"/>
        </w:rPr>
        <w:t>等</w:t>
      </w:r>
      <w:r>
        <w:rPr>
          <w:rFonts w:hint="eastAsia" w:ascii="Times New Roman" w:hAnsi="Times New Roman" w:eastAsia="仿宋_GB2312" w:cs="仿宋_GB2312"/>
          <w:b w:val="0"/>
          <w:bCs/>
          <w:color w:val="000000"/>
          <w:kern w:val="0"/>
          <w:sz w:val="32"/>
          <w:lang w:eastAsia="uk-UA"/>
        </w:rPr>
        <w:t>服务</w:t>
      </w:r>
      <w:r>
        <w:rPr>
          <w:rFonts w:hint="eastAsia" w:ascii="Times New Roman" w:hAnsi="Times New Roman" w:eastAsia="仿宋_GB2312" w:cs="仿宋_GB2312"/>
          <w:b w:val="0"/>
          <w:bCs/>
          <w:color w:val="000000"/>
          <w:kern w:val="0"/>
          <w:sz w:val="32"/>
          <w:lang w:val="en-US" w:eastAsia="zh-CN"/>
        </w:rPr>
        <w:t>工作</w:t>
      </w:r>
      <w:r>
        <w:rPr>
          <w:rFonts w:hint="eastAsia" w:ascii="Times New Roman" w:hAnsi="Times New Roman" w:eastAsia="仿宋_GB2312" w:cs="仿宋_GB2312"/>
          <w:b w:val="0"/>
          <w:bCs/>
          <w:color w:val="000000"/>
          <w:kern w:val="0"/>
          <w:sz w:val="32"/>
          <w:lang w:eastAsia="zh-CN"/>
        </w:rPr>
        <w:t>。</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黑体" w:eastAsia="仿宋_GB2312" w:cs="黑体"/>
          <w:b w:val="0"/>
          <w:bCs/>
          <w:color w:val="auto"/>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color w:val="auto"/>
          <w:sz w:val="32"/>
          <w:szCs w:val="32"/>
          <w:lang w:eastAsia="zh-CN"/>
        </w:rPr>
        <w:t>行政</w:t>
      </w:r>
      <w:r>
        <w:rPr>
          <w:rFonts w:hint="eastAsia" w:ascii="仿宋_GB2312" w:hAnsi="黑体" w:eastAsia="仿宋_GB2312" w:cs="黑体"/>
          <w:b w:val="0"/>
          <w:bCs/>
          <w:color w:val="auto"/>
          <w:sz w:val="32"/>
          <w:szCs w:val="32"/>
        </w:rPr>
        <w:t>部门</w:t>
      </w:r>
      <w:r>
        <w:rPr>
          <w:rFonts w:hint="eastAsia" w:ascii="仿宋_GB2312" w:hAnsi="黑体" w:eastAsia="仿宋_GB2312" w:cs="黑体"/>
          <w:b w:val="0"/>
          <w:bCs/>
          <w:color w:val="auto"/>
          <w:sz w:val="32"/>
          <w:szCs w:val="32"/>
          <w:lang w:eastAsia="zh-CN"/>
        </w:rPr>
        <w:t>在各自职责范围内，负责配合</w:t>
      </w:r>
      <w:r>
        <w:rPr>
          <w:rFonts w:hint="eastAsia" w:ascii="仿宋_GB2312" w:hAnsi="黑体" w:eastAsia="仿宋_GB2312" w:cs="黑体"/>
          <w:b w:val="0"/>
          <w:bCs/>
          <w:sz w:val="32"/>
          <w:szCs w:val="32"/>
        </w:rPr>
        <w:t>市人力资源社会保障局</w:t>
      </w:r>
      <w:r>
        <w:rPr>
          <w:rFonts w:hint="eastAsia" w:ascii="仿宋_GB2312" w:hAnsi="黑体" w:eastAsia="仿宋_GB2312" w:cs="黑体"/>
          <w:b w:val="0"/>
          <w:bCs/>
          <w:color w:val="auto"/>
          <w:sz w:val="32"/>
          <w:szCs w:val="32"/>
          <w:lang w:eastAsia="zh-CN"/>
        </w:rPr>
        <w:t>开展</w:t>
      </w:r>
      <w:r>
        <w:rPr>
          <w:rFonts w:hint="eastAsia" w:ascii="仿宋_GB2312" w:hAnsi="黑体" w:eastAsia="仿宋_GB2312" w:cs="黑体"/>
          <w:b w:val="0"/>
          <w:bCs/>
          <w:color w:val="auto"/>
          <w:sz w:val="32"/>
          <w:szCs w:val="32"/>
          <w:lang w:val="en-US" w:eastAsia="zh-CN"/>
        </w:rPr>
        <w:t>评标专家</w:t>
      </w:r>
      <w:r>
        <w:rPr>
          <w:rFonts w:hint="eastAsia" w:ascii="仿宋_GB2312" w:hAnsi="黑体" w:eastAsia="仿宋_GB2312" w:cs="黑体"/>
          <w:b w:val="0"/>
          <w:bCs/>
          <w:color w:val="auto"/>
          <w:sz w:val="32"/>
          <w:szCs w:val="32"/>
          <w:lang w:eastAsia="zh-CN"/>
        </w:rPr>
        <w:t>履职考核、教育培训等管理工作；指导区级</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color w:val="auto"/>
          <w:sz w:val="32"/>
          <w:szCs w:val="32"/>
          <w:lang w:eastAsia="zh-CN"/>
        </w:rPr>
        <w:t>行政部门依法开展对本领域本行业项目评标期间的评标专家活动的监督；受理评标专家在本领域本行业评标活动期间发生违纪违法行为的投诉举报，</w:t>
      </w:r>
      <w:r>
        <w:rPr>
          <w:rFonts w:hint="eastAsia" w:ascii="仿宋_GB2312" w:hAnsi="黑体" w:eastAsia="仿宋_GB2312" w:cs="黑体"/>
          <w:b w:val="0"/>
          <w:bCs/>
          <w:color w:val="auto"/>
          <w:sz w:val="32"/>
          <w:szCs w:val="32"/>
        </w:rPr>
        <w:t>对发现的</w:t>
      </w:r>
      <w:r>
        <w:rPr>
          <w:rFonts w:hint="eastAsia" w:ascii="仿宋_GB2312" w:hAnsi="黑体" w:eastAsia="仿宋_GB2312" w:cs="黑体"/>
          <w:b w:val="0"/>
          <w:bCs/>
          <w:color w:val="auto"/>
          <w:sz w:val="32"/>
          <w:szCs w:val="32"/>
          <w:lang w:eastAsia="zh-CN"/>
        </w:rPr>
        <w:t>违纪违法</w:t>
      </w:r>
      <w:r>
        <w:rPr>
          <w:rFonts w:hint="eastAsia" w:ascii="仿宋_GB2312" w:hAnsi="黑体" w:eastAsia="仿宋_GB2312" w:cs="黑体"/>
          <w:b w:val="0"/>
          <w:bCs/>
          <w:color w:val="auto"/>
          <w:sz w:val="32"/>
          <w:szCs w:val="32"/>
        </w:rPr>
        <w:t>问题和问题线索，依法</w:t>
      </w:r>
      <w:r>
        <w:rPr>
          <w:rFonts w:hint="eastAsia" w:ascii="仿宋_GB2312" w:hAnsi="黑体" w:eastAsia="仿宋_GB2312" w:cs="黑体"/>
          <w:b w:val="0"/>
          <w:bCs/>
          <w:color w:val="auto"/>
          <w:sz w:val="32"/>
          <w:szCs w:val="32"/>
          <w:lang w:eastAsia="zh-CN"/>
        </w:rPr>
        <w:t>开展监督和调查</w:t>
      </w:r>
      <w:r>
        <w:rPr>
          <w:rFonts w:hint="eastAsia" w:ascii="仿宋_GB2312" w:hAnsi="黑体" w:eastAsia="仿宋_GB2312" w:cs="黑体"/>
          <w:b w:val="0"/>
          <w:bCs/>
          <w:color w:val="auto"/>
          <w:sz w:val="32"/>
          <w:szCs w:val="32"/>
        </w:rPr>
        <w:t>处理</w:t>
      </w:r>
      <w:r>
        <w:rPr>
          <w:rFonts w:hint="eastAsia" w:ascii="仿宋_GB2312" w:hAnsi="黑体" w:eastAsia="仿宋_GB2312" w:cs="黑体"/>
          <w:b w:val="0"/>
          <w:bCs/>
          <w:color w:val="auto"/>
          <w:sz w:val="32"/>
          <w:szCs w:val="32"/>
          <w:lang w:eastAsia="zh-CN"/>
        </w:rPr>
        <w:t>。</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黑体" w:eastAsia="仿宋_GB2312" w:cs="黑体"/>
          <w:b w:val="0"/>
          <w:bCs/>
          <w:sz w:val="32"/>
          <w:szCs w:val="32"/>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仿宋_GB2312" w:hAnsi="黑体" w:eastAsia="仿宋_GB2312" w:cs="黑体"/>
          <w:b w:val="0"/>
          <w:bCs/>
          <w:sz w:val="32"/>
          <w:szCs w:val="32"/>
        </w:rPr>
        <w:t>市</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区公共资源交易平台运行服务机构（以下简称</w:t>
      </w:r>
      <w:r>
        <w:rPr>
          <w:rFonts w:hint="eastAsia" w:ascii="仿宋_GB2312" w:hAnsi="黑体" w:eastAsia="仿宋_GB2312" w:cs="黑体"/>
          <w:b w:val="0"/>
          <w:bCs/>
          <w:sz w:val="32"/>
          <w:szCs w:val="32"/>
          <w:lang w:eastAsia="zh-CN"/>
        </w:rPr>
        <w:t>平台</w:t>
      </w:r>
      <w:r>
        <w:rPr>
          <w:rFonts w:hint="eastAsia" w:ascii="仿宋_GB2312" w:hAnsi="黑体" w:eastAsia="仿宋_GB2312" w:cs="黑体"/>
          <w:b w:val="0"/>
          <w:bCs/>
          <w:sz w:val="32"/>
          <w:szCs w:val="32"/>
        </w:rPr>
        <w:t>运行服务机构）</w:t>
      </w:r>
      <w:r>
        <w:rPr>
          <w:rFonts w:hint="eastAsia" w:ascii="仿宋_GB2312" w:hAnsi="黑体" w:eastAsia="仿宋_GB2312" w:cs="黑体"/>
          <w:b w:val="0"/>
          <w:bCs/>
          <w:sz w:val="32"/>
          <w:szCs w:val="32"/>
          <w:lang w:val="en-US" w:eastAsia="zh-CN"/>
        </w:rPr>
        <w:t>负责维护工程项目评标现场秩序</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val="en-US" w:eastAsia="zh-CN"/>
        </w:rPr>
        <w:t>发现评标专家</w:t>
      </w:r>
      <w:r>
        <w:rPr>
          <w:rFonts w:hint="eastAsia" w:ascii="仿宋_GB2312" w:hAnsi="黑体" w:eastAsia="仿宋_GB2312" w:cs="黑体"/>
          <w:b w:val="0"/>
          <w:bCs/>
          <w:sz w:val="32"/>
          <w:szCs w:val="32"/>
          <w:lang w:eastAsia="zh-CN"/>
        </w:rPr>
        <w:t>异常</w:t>
      </w:r>
      <w:r>
        <w:rPr>
          <w:rFonts w:hint="eastAsia" w:ascii="仿宋_GB2312" w:hAnsi="黑体" w:eastAsia="仿宋_GB2312" w:cs="黑体"/>
          <w:b w:val="0"/>
          <w:bCs/>
          <w:sz w:val="32"/>
          <w:szCs w:val="32"/>
        </w:rPr>
        <w:t>行为</w:t>
      </w:r>
      <w:r>
        <w:rPr>
          <w:rFonts w:hint="eastAsia" w:ascii="仿宋_GB2312" w:hAnsi="黑体" w:eastAsia="仿宋_GB2312" w:cs="黑体"/>
          <w:b w:val="0"/>
          <w:bCs/>
          <w:sz w:val="32"/>
          <w:szCs w:val="32"/>
          <w:lang w:eastAsia="zh-CN"/>
        </w:rPr>
        <w:t>时予以提醒、劝阻并</w:t>
      </w:r>
      <w:r>
        <w:rPr>
          <w:rFonts w:hint="eastAsia" w:ascii="仿宋_GB2312" w:hAnsi="黑体" w:eastAsia="仿宋_GB2312" w:cs="黑体"/>
          <w:b w:val="0"/>
          <w:bCs/>
          <w:sz w:val="32"/>
          <w:szCs w:val="32"/>
        </w:rPr>
        <w:t>记录，及时报</w:t>
      </w:r>
      <w:r>
        <w:rPr>
          <w:rFonts w:hint="eastAsia" w:ascii="仿宋_GB2312" w:hAnsi="黑体" w:eastAsia="仿宋_GB2312" w:cs="黑体"/>
          <w:b w:val="0"/>
          <w:bCs/>
          <w:sz w:val="32"/>
          <w:szCs w:val="32"/>
          <w:lang w:eastAsia="zh-CN"/>
        </w:rPr>
        <w:t>告相关招投标</w:t>
      </w:r>
      <w:r>
        <w:rPr>
          <w:rFonts w:hint="eastAsia" w:ascii="仿宋_GB2312" w:hAnsi="黑体" w:eastAsia="仿宋_GB2312" w:cs="黑体"/>
          <w:b w:val="0"/>
          <w:bCs/>
          <w:color w:val="auto"/>
          <w:sz w:val="32"/>
          <w:szCs w:val="32"/>
          <w:lang w:eastAsia="zh-CN"/>
        </w:rPr>
        <w:t>项目的主管行政</w:t>
      </w:r>
      <w:r>
        <w:rPr>
          <w:rFonts w:hint="eastAsia" w:ascii="仿宋_GB2312" w:hAnsi="黑体" w:eastAsia="仿宋_GB2312" w:cs="黑体"/>
          <w:b w:val="0"/>
          <w:bCs/>
          <w:color w:val="auto"/>
          <w:sz w:val="32"/>
          <w:szCs w:val="32"/>
        </w:rPr>
        <w:t>部门</w:t>
      </w:r>
      <w:r>
        <w:rPr>
          <w:rFonts w:hint="eastAsia" w:ascii="仿宋_GB2312" w:hAnsi="黑体" w:eastAsia="仿宋_GB2312" w:cs="黑体"/>
          <w:b w:val="0"/>
          <w:bCs/>
          <w:sz w:val="32"/>
          <w:szCs w:val="32"/>
          <w:lang w:eastAsia="zh-CN"/>
        </w:rPr>
        <w:t>。</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黑体" w:eastAsia="仿宋_GB2312" w:cs="黑体"/>
          <w:b w:val="0"/>
          <w:bCs/>
          <w:sz w:val="32"/>
          <w:szCs w:val="32"/>
          <w:lang w:eastAsia="zh-CN"/>
        </w:rPr>
      </w:pPr>
      <w:r>
        <w:rPr>
          <w:rFonts w:hint="eastAsia" w:ascii="仿宋_GB2312" w:hAnsi="黑体" w:eastAsia="仿宋_GB2312" w:cs="黑体"/>
          <w:b w:val="0"/>
          <w:bCs/>
          <w:sz w:val="32"/>
          <w:szCs w:val="32"/>
        </w:rPr>
        <w:t>市</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rPr>
        <w:t>区</w:t>
      </w:r>
      <w:r>
        <w:rPr>
          <w:rFonts w:hint="eastAsia" w:ascii="仿宋_GB2312" w:hAnsi="黑体" w:eastAsia="仿宋_GB2312" w:cs="黑体"/>
          <w:b w:val="0"/>
          <w:bCs/>
          <w:sz w:val="32"/>
          <w:szCs w:val="32"/>
          <w:lang w:eastAsia="zh-CN"/>
        </w:rPr>
        <w:t>平台</w:t>
      </w:r>
      <w:r>
        <w:rPr>
          <w:rFonts w:hint="eastAsia" w:ascii="仿宋_GB2312" w:hAnsi="黑体" w:eastAsia="仿宋_GB2312" w:cs="黑体"/>
          <w:b w:val="0"/>
          <w:bCs/>
          <w:sz w:val="32"/>
          <w:szCs w:val="32"/>
        </w:rPr>
        <w:t>运行服务机构</w:t>
      </w:r>
      <w:r>
        <w:rPr>
          <w:rFonts w:hint="eastAsia" w:ascii="仿宋_GB2312" w:hAnsi="黑体" w:eastAsia="仿宋_GB2312" w:cs="黑体"/>
          <w:b w:val="0"/>
          <w:bCs/>
          <w:sz w:val="32"/>
          <w:szCs w:val="32"/>
          <w:lang w:eastAsia="zh-CN"/>
        </w:rPr>
        <w:t>作为政府采购集中采购机构的，按照《政府采购法》等相关法律法规规定履行集中采购机构职责。</w:t>
      </w:r>
    </w:p>
    <w:p>
      <w:pPr>
        <w:keepNext w:val="0"/>
        <w:keepLines w:val="0"/>
        <w:pageBreakBefore w:val="0"/>
        <w:kinsoku/>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第二章</w:t>
      </w:r>
      <w:r>
        <w:rPr>
          <w:rFonts w:hint="eastAsia" w:ascii="方正黑体_GBK" w:hAnsi="方正黑体_GBK" w:eastAsia="方正黑体_GBK" w:cs="方正黑体_GBK"/>
          <w:sz w:val="32"/>
          <w:szCs w:val="32"/>
          <w:lang w:val="en-US" w:eastAsia="zh-CN"/>
        </w:rPr>
        <w:t xml:space="preserve">  评标专家入库</w:t>
      </w:r>
    </w:p>
    <w:p>
      <w:pPr>
        <w:ind w:firstLine="640" w:firstLineChars="200"/>
        <w:rPr>
          <w:rFonts w:hint="eastAsia" w:ascii="仿宋_GB2312" w:hAnsi="黑体" w:eastAsia="仿宋_GB2312"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 xml:space="preserve">条  </w:t>
      </w:r>
      <w:r>
        <w:rPr>
          <w:rFonts w:hint="eastAsia" w:ascii="仿宋_GB2312" w:hAnsi="黑体" w:eastAsia="仿宋_GB2312" w:cs="黑体"/>
          <w:b w:val="0"/>
          <w:bCs/>
          <w:color w:val="auto"/>
          <w:sz w:val="32"/>
          <w:szCs w:val="32"/>
          <w:lang w:val="en-US" w:eastAsia="zh-CN"/>
        </w:rPr>
        <w:t>本市定期开展评标专家征集工作。选聘</w:t>
      </w:r>
      <w:r>
        <w:rPr>
          <w:rFonts w:hint="eastAsia" w:ascii="仿宋_GB2312" w:hAnsi="黑体" w:eastAsia="仿宋_GB2312" w:cs="黑体"/>
          <w:b w:val="0"/>
          <w:bCs/>
          <w:color w:val="auto"/>
          <w:sz w:val="32"/>
          <w:szCs w:val="32"/>
          <w:lang w:eastAsia="zh-CN"/>
        </w:rPr>
        <w:t>评标专家采取</w:t>
      </w:r>
      <w:r>
        <w:rPr>
          <w:rFonts w:hint="eastAsia" w:ascii="仿宋_GB2312" w:hAnsi="黑体" w:eastAsia="仿宋_GB2312" w:cs="黑体"/>
          <w:b w:val="0"/>
          <w:bCs/>
          <w:color w:val="auto"/>
          <w:sz w:val="32"/>
          <w:szCs w:val="32"/>
          <w:highlight w:val="none"/>
          <w:lang w:val="en-US" w:eastAsia="zh-CN"/>
        </w:rPr>
        <w:t>公开征集、个人申请和单位推荐相结合</w:t>
      </w:r>
      <w:r>
        <w:rPr>
          <w:rFonts w:hint="eastAsia" w:ascii="仿宋_GB2312" w:hAnsi="黑体" w:eastAsia="仿宋_GB2312" w:cs="黑体"/>
          <w:b w:val="0"/>
          <w:bCs/>
          <w:color w:val="auto"/>
          <w:sz w:val="32"/>
          <w:szCs w:val="32"/>
          <w:lang w:val="en-US" w:eastAsia="zh-CN"/>
        </w:rPr>
        <w:t>的方式。</w:t>
      </w:r>
      <w:r>
        <w:rPr>
          <w:rFonts w:hint="eastAsia" w:ascii="仿宋_GB2312" w:hAnsi="黑体" w:eastAsia="仿宋_GB2312" w:cs="黑体"/>
          <w:b w:val="0"/>
          <w:bCs/>
          <w:sz w:val="32"/>
          <w:szCs w:val="32"/>
          <w:lang w:val="en-US" w:eastAsia="zh-CN"/>
        </w:rPr>
        <w:t>评标专家选聘包括增选和续聘。</w:t>
      </w:r>
      <w:r>
        <w:rPr>
          <w:rFonts w:hint="eastAsia" w:ascii="仿宋_GB2312" w:hAnsi="黑体" w:eastAsia="仿宋_GB2312" w:cs="黑体"/>
          <w:b w:val="0"/>
          <w:bCs/>
          <w:sz w:val="32"/>
          <w:szCs w:val="32"/>
          <w:highlight w:val="none"/>
          <w:lang w:val="en-US" w:eastAsia="zh-CN"/>
        </w:rPr>
        <w:t>增选是指未纳入专家库管理的人员申请入库；续聘是指聘期届满的在库专家再次申请入库。</w:t>
      </w:r>
    </w:p>
    <w:p>
      <w:pPr>
        <w:ind w:firstLine="640" w:firstLineChars="200"/>
        <w:rPr>
          <w:rFonts w:hint="eastAsia" w:ascii="仿宋_GB2312" w:hAnsi="黑体" w:eastAsia="仿宋_GB2312" w:cs="黑体"/>
          <w:b w:val="0"/>
          <w:bCs/>
          <w:sz w:val="32"/>
          <w:szCs w:val="32"/>
        </w:rPr>
      </w:pPr>
      <w:r>
        <w:rPr>
          <w:rFonts w:hint="eastAsia" w:ascii="仿宋_GB2312" w:hAnsi="黑体" w:eastAsia="仿宋_GB2312" w:cs="黑体"/>
          <w:b w:val="0"/>
          <w:bCs/>
          <w:sz w:val="32"/>
          <w:szCs w:val="32"/>
          <w:lang w:eastAsia="zh-CN"/>
        </w:rPr>
        <w:t>评标专家入库，应当由本市行政区域内的</w:t>
      </w:r>
      <w:r>
        <w:rPr>
          <w:rFonts w:hint="eastAsia" w:ascii="仿宋_GB2312" w:hAnsi="黑体" w:eastAsia="仿宋_GB2312" w:cs="黑体"/>
          <w:b w:val="0"/>
          <w:bCs/>
          <w:sz w:val="32"/>
          <w:szCs w:val="32"/>
          <w:highlight w:val="none"/>
          <w:lang w:eastAsia="zh-CN"/>
        </w:rPr>
        <w:t>单位</w:t>
      </w:r>
      <w:r>
        <w:rPr>
          <w:rFonts w:hint="eastAsia" w:ascii="仿宋_GB2312" w:hAnsi="黑体" w:eastAsia="仿宋_GB2312" w:cs="黑体"/>
          <w:b w:val="0"/>
          <w:bCs/>
          <w:sz w:val="32"/>
          <w:szCs w:val="32"/>
          <w:lang w:eastAsia="zh-CN"/>
        </w:rPr>
        <w:t>出具推荐书。</w:t>
      </w:r>
      <w:r>
        <w:rPr>
          <w:rFonts w:hint="eastAsia" w:ascii="仿宋_GB2312" w:hAnsi="黑体" w:eastAsia="仿宋_GB2312" w:cs="黑体"/>
          <w:b w:val="0"/>
          <w:bCs/>
          <w:sz w:val="32"/>
          <w:szCs w:val="32"/>
        </w:rPr>
        <w:t>在职人员由本人</w:t>
      </w:r>
      <w:r>
        <w:rPr>
          <w:rFonts w:hint="eastAsia" w:ascii="仿宋_GB2312" w:hAnsi="黑体" w:eastAsia="仿宋_GB2312" w:cs="黑体"/>
          <w:b w:val="0"/>
          <w:bCs/>
          <w:sz w:val="32"/>
          <w:szCs w:val="32"/>
          <w:lang w:eastAsia="zh-CN"/>
        </w:rPr>
        <w:t>所在</w:t>
      </w:r>
      <w:r>
        <w:rPr>
          <w:rFonts w:hint="eastAsia" w:ascii="仿宋_GB2312" w:hAnsi="黑体" w:eastAsia="仿宋_GB2312" w:cs="黑体"/>
          <w:b w:val="0"/>
          <w:bCs/>
          <w:sz w:val="32"/>
          <w:szCs w:val="32"/>
        </w:rPr>
        <w:t>工作单位</w:t>
      </w:r>
      <w:r>
        <w:rPr>
          <w:rFonts w:hint="eastAsia" w:ascii="仿宋_GB2312" w:hAnsi="黑体" w:eastAsia="仿宋_GB2312" w:cs="黑体"/>
          <w:b w:val="0"/>
          <w:bCs/>
          <w:sz w:val="32"/>
          <w:szCs w:val="32"/>
          <w:lang w:eastAsia="zh-CN"/>
        </w:rPr>
        <w:t>出具</w:t>
      </w:r>
      <w:r>
        <w:rPr>
          <w:rFonts w:hint="eastAsia" w:ascii="仿宋_GB2312" w:hAnsi="黑体" w:eastAsia="仿宋_GB2312" w:cs="黑体"/>
          <w:b w:val="0"/>
          <w:bCs/>
          <w:color w:val="auto"/>
          <w:sz w:val="32"/>
          <w:szCs w:val="32"/>
        </w:rPr>
        <w:t>推荐</w:t>
      </w:r>
      <w:r>
        <w:rPr>
          <w:rFonts w:hint="eastAsia" w:ascii="仿宋_GB2312" w:hAnsi="黑体" w:eastAsia="仿宋_GB2312" w:cs="黑体"/>
          <w:b w:val="0"/>
          <w:bCs/>
          <w:color w:val="auto"/>
          <w:sz w:val="32"/>
          <w:szCs w:val="32"/>
          <w:lang w:eastAsia="zh-CN"/>
        </w:rPr>
        <w:t>书</w:t>
      </w:r>
      <w:r>
        <w:rPr>
          <w:rFonts w:hint="eastAsia" w:ascii="仿宋_GB2312" w:hAnsi="黑体" w:eastAsia="仿宋_GB2312" w:cs="黑体"/>
          <w:b w:val="0"/>
          <w:bCs/>
          <w:sz w:val="32"/>
          <w:szCs w:val="32"/>
        </w:rPr>
        <w:t>，退休人员由退休</w:t>
      </w:r>
      <w:r>
        <w:rPr>
          <w:rFonts w:hint="eastAsia" w:ascii="仿宋_GB2312" w:hAnsi="黑体" w:eastAsia="仿宋_GB2312" w:cs="黑体"/>
          <w:b w:val="0"/>
          <w:bCs/>
          <w:sz w:val="32"/>
          <w:szCs w:val="32"/>
          <w:lang w:eastAsia="zh-CN"/>
        </w:rPr>
        <w:t>前原</w:t>
      </w:r>
      <w:r>
        <w:rPr>
          <w:rFonts w:hint="eastAsia" w:ascii="仿宋_GB2312" w:hAnsi="黑体" w:eastAsia="仿宋_GB2312" w:cs="黑体"/>
          <w:b w:val="0"/>
          <w:bCs/>
          <w:sz w:val="32"/>
          <w:szCs w:val="32"/>
        </w:rPr>
        <w:t>单位</w:t>
      </w:r>
      <w:r>
        <w:rPr>
          <w:rFonts w:hint="eastAsia" w:ascii="仿宋_GB2312" w:hAnsi="黑体" w:eastAsia="仿宋_GB2312" w:cs="黑体"/>
          <w:b w:val="0"/>
          <w:bCs/>
          <w:sz w:val="32"/>
          <w:szCs w:val="32"/>
          <w:lang w:eastAsia="zh-CN"/>
        </w:rPr>
        <w:t>出具</w:t>
      </w:r>
      <w:r>
        <w:rPr>
          <w:rFonts w:hint="eastAsia" w:ascii="仿宋_GB2312" w:hAnsi="黑体" w:eastAsia="仿宋_GB2312" w:cs="黑体"/>
          <w:b w:val="0"/>
          <w:bCs/>
          <w:sz w:val="32"/>
          <w:szCs w:val="32"/>
        </w:rPr>
        <w:t>推荐</w:t>
      </w:r>
      <w:r>
        <w:rPr>
          <w:rFonts w:hint="eastAsia" w:ascii="仿宋_GB2312" w:hAnsi="黑体" w:eastAsia="仿宋_GB2312" w:cs="黑体"/>
          <w:b w:val="0"/>
          <w:bCs/>
          <w:sz w:val="32"/>
          <w:szCs w:val="32"/>
          <w:lang w:eastAsia="zh-CN"/>
        </w:rPr>
        <w:t>书</w:t>
      </w:r>
      <w:r>
        <w:rPr>
          <w:rFonts w:hint="eastAsia" w:ascii="仿宋_GB2312" w:hAnsi="黑体" w:eastAsia="仿宋_GB2312" w:cs="黑体"/>
          <w:b w:val="0"/>
          <w:bCs/>
          <w:sz w:val="32"/>
          <w:szCs w:val="32"/>
        </w:rPr>
        <w:t>。</w:t>
      </w:r>
    </w:p>
    <w:p>
      <w:pPr>
        <w:keepNext w:val="0"/>
        <w:keepLines w:val="0"/>
        <w:pageBreakBefore w:val="0"/>
        <w:numPr>
          <w:ilvl w:val="0"/>
          <w:numId w:val="0"/>
        </w:numPr>
        <w:kinsoku/>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方正黑体_GBK" w:hAnsi="方正黑体_GBK" w:eastAsia="方正黑体_GBK" w:cs="方正黑体_GBK"/>
          <w:b w:val="0"/>
          <w:bCs/>
          <w:sz w:val="32"/>
          <w:szCs w:val="32"/>
          <w:lang w:val="en-US" w:eastAsia="zh-CN"/>
        </w:rPr>
        <w:t xml:space="preserve">第八条  </w:t>
      </w:r>
      <w:r>
        <w:rPr>
          <w:rFonts w:hint="eastAsia" w:ascii="仿宋_GB2312" w:hAnsi="仿宋_GB2312" w:eastAsia="仿宋_GB2312" w:cs="仿宋_GB2312"/>
          <w:b w:val="0"/>
          <w:bCs/>
          <w:sz w:val="32"/>
          <w:szCs w:val="32"/>
          <w:lang w:val="en-US" w:eastAsia="zh-CN"/>
        </w:rPr>
        <w:t>申请人应当符合</w:t>
      </w:r>
      <w:r>
        <w:rPr>
          <w:rFonts w:hint="eastAsia" w:ascii="仿宋_GB2312" w:hAnsi="黑体" w:eastAsia="仿宋_GB2312" w:cs="黑体"/>
          <w:b w:val="0"/>
          <w:bCs/>
          <w:sz w:val="32"/>
          <w:szCs w:val="32"/>
          <w:lang w:eastAsia="zh-CN"/>
        </w:rPr>
        <w:t>《管理办法》第九条</w:t>
      </w:r>
      <w:r>
        <w:rPr>
          <w:rFonts w:hint="eastAsia" w:ascii="仿宋_GB2312" w:hAnsi="黑体" w:eastAsia="仿宋_GB2312" w:cs="黑体"/>
          <w:b w:val="0"/>
          <w:bCs/>
          <w:sz w:val="32"/>
          <w:szCs w:val="32"/>
          <w:lang w:val="en-US" w:eastAsia="zh-CN"/>
        </w:rPr>
        <w:t>及</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政采管理办法</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第六条</w:t>
      </w:r>
      <w:r>
        <w:rPr>
          <w:rFonts w:hint="eastAsia" w:ascii="仿宋_GB2312" w:hAnsi="黑体" w:eastAsia="仿宋_GB2312" w:cs="黑体"/>
          <w:b w:val="0"/>
          <w:bCs/>
          <w:sz w:val="32"/>
          <w:szCs w:val="32"/>
          <w:lang w:eastAsia="zh-CN"/>
        </w:rPr>
        <w:t>所规定的</w:t>
      </w:r>
      <w:r>
        <w:rPr>
          <w:rFonts w:hint="eastAsia" w:ascii="仿宋_GB2312" w:hAnsi="仿宋_GB2312" w:eastAsia="仿宋_GB2312" w:cs="仿宋_GB2312"/>
          <w:b w:val="0"/>
          <w:bCs/>
          <w:sz w:val="32"/>
          <w:szCs w:val="32"/>
          <w:lang w:val="en-US" w:eastAsia="zh-CN"/>
        </w:rPr>
        <w:t>条件，并独立完成入库申请流程。有关行政部门对评标专业有特殊要求的，申请人应当从其规定。</w:t>
      </w:r>
    </w:p>
    <w:p>
      <w:pPr>
        <w:keepNext w:val="0"/>
        <w:keepLines w:val="0"/>
        <w:pageBreakBefore w:val="0"/>
        <w:numPr>
          <w:ilvl w:val="0"/>
          <w:numId w:val="0"/>
        </w:numPr>
        <w:kinsoku/>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存在</w:t>
      </w:r>
      <w:r>
        <w:rPr>
          <w:rFonts w:hint="eastAsia" w:ascii="仿宋_GB2312" w:hAnsi="黑体" w:eastAsia="仿宋_GB2312" w:cs="黑体"/>
          <w:b w:val="0"/>
          <w:bCs/>
          <w:sz w:val="32"/>
          <w:szCs w:val="32"/>
          <w:lang w:eastAsia="zh-CN"/>
        </w:rPr>
        <w:t>《管理办法》第十条，或</w:t>
      </w:r>
      <w:r>
        <w:rPr>
          <w:rFonts w:hint="eastAsia" w:ascii="仿宋_GB2312" w:hAnsi="黑体" w:eastAsia="仿宋_GB2312" w:cs="黑体"/>
          <w:b w:val="0"/>
          <w:bCs/>
          <w:sz w:val="32"/>
          <w:szCs w:val="32"/>
          <w:lang w:val="en-US" w:eastAsia="zh-CN"/>
        </w:rPr>
        <w:t>不符合</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政采管理办法</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第六条第一款第六项</w:t>
      </w:r>
      <w:r>
        <w:rPr>
          <w:rFonts w:hint="eastAsia" w:ascii="仿宋_GB2312" w:hAnsi="黑体" w:eastAsia="仿宋_GB2312" w:cs="黑体"/>
          <w:b w:val="0"/>
          <w:bCs/>
          <w:sz w:val="32"/>
          <w:szCs w:val="32"/>
          <w:lang w:eastAsia="zh-CN"/>
        </w:rPr>
        <w:t>所规定情形</w:t>
      </w:r>
      <w:r>
        <w:rPr>
          <w:rFonts w:hint="eastAsia" w:ascii="仿宋_GB2312" w:hAnsi="仿宋_GB2312" w:eastAsia="仿宋_GB2312" w:cs="仿宋_GB2312"/>
          <w:b w:val="0"/>
          <w:bCs/>
          <w:sz w:val="32"/>
          <w:szCs w:val="32"/>
          <w:lang w:val="en-US" w:eastAsia="zh-CN"/>
        </w:rPr>
        <w:t>的申请人，不得选聘为评标专家。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黑体" w:eastAsia="仿宋_GB2312"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 xml:space="preserve">条  </w:t>
      </w:r>
      <w:r>
        <w:rPr>
          <w:rFonts w:hint="eastAsia" w:ascii="仿宋_GB2312" w:hAnsi="黑体" w:eastAsia="仿宋_GB2312" w:cs="黑体"/>
          <w:b w:val="0"/>
          <w:bCs/>
          <w:sz w:val="32"/>
          <w:szCs w:val="32"/>
          <w:lang w:eastAsia="zh-CN"/>
        </w:rPr>
        <w:t>选聘</w:t>
      </w:r>
      <w:r>
        <w:rPr>
          <w:rFonts w:hint="eastAsia" w:ascii="仿宋_GB2312" w:hAnsi="黑体" w:eastAsia="仿宋_GB2312" w:cs="黑体"/>
          <w:b w:val="0"/>
          <w:bCs/>
          <w:sz w:val="32"/>
          <w:szCs w:val="32"/>
        </w:rPr>
        <w:t>程序</w:t>
      </w:r>
      <w:r>
        <w:rPr>
          <w:rFonts w:hint="eastAsia" w:ascii="仿宋_GB2312" w:hAnsi="黑体" w:eastAsia="仿宋_GB2312" w:cs="黑体"/>
          <w:b w:val="0"/>
          <w:bCs/>
          <w:sz w:val="32"/>
          <w:szCs w:val="32"/>
          <w:lang w:val="en-US" w:eastAsia="zh-CN"/>
        </w:rPr>
        <w:t>及要求</w:t>
      </w:r>
      <w:r>
        <w:rPr>
          <w:rFonts w:hint="eastAsia" w:ascii="仿宋_GB2312" w:hAnsi="黑体" w:eastAsia="仿宋_GB2312" w:cs="黑体"/>
          <w:b w:val="0"/>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imes New Roman"/>
          <w:sz w:val="32"/>
          <w:szCs w:val="32"/>
        </w:rPr>
      </w:pPr>
      <w:r>
        <w:rPr>
          <w:rFonts w:hint="eastAsia" w:ascii="仿宋_GB2312" w:hAnsi="黑体" w:eastAsia="仿宋_GB2312" w:cs="黑体"/>
          <w:b w:val="0"/>
          <w:bCs/>
          <w:sz w:val="32"/>
          <w:szCs w:val="32"/>
        </w:rPr>
        <w:t>（一）申请人</w:t>
      </w:r>
      <w:r>
        <w:rPr>
          <w:rFonts w:hint="eastAsia" w:ascii="仿宋_GB2312" w:hAnsi="仿宋" w:eastAsia="仿宋_GB2312" w:cs="Times New Roman"/>
          <w:sz w:val="32"/>
          <w:szCs w:val="32"/>
        </w:rPr>
        <w:t>应当</w:t>
      </w:r>
      <w:r>
        <w:rPr>
          <w:rFonts w:hint="eastAsia" w:ascii="仿宋_GB2312" w:hAnsi="黑体" w:eastAsia="仿宋_GB2312" w:cs="黑体"/>
          <w:b w:val="0"/>
          <w:bCs/>
          <w:sz w:val="32"/>
          <w:szCs w:val="32"/>
        </w:rPr>
        <w:t>按照</w:t>
      </w:r>
      <w:r>
        <w:rPr>
          <w:rFonts w:hint="eastAsia" w:ascii="仿宋_GB2312" w:hAnsi="黑体" w:eastAsia="仿宋_GB2312" w:cs="黑体"/>
          <w:b w:val="0"/>
          <w:bCs/>
          <w:sz w:val="32"/>
          <w:szCs w:val="32"/>
          <w:lang w:val="en-US" w:eastAsia="zh-CN"/>
        </w:rPr>
        <w:t>当年北京市评标专家增选、续聘工作安排</w:t>
      </w:r>
      <w:r>
        <w:rPr>
          <w:rFonts w:hint="eastAsia" w:ascii="仿宋_GB2312" w:hAnsi="黑体" w:eastAsia="仿宋_GB2312" w:cs="黑体"/>
          <w:b w:val="0"/>
          <w:bCs/>
          <w:sz w:val="32"/>
          <w:szCs w:val="32"/>
        </w:rPr>
        <w:t>，登录专家库</w:t>
      </w:r>
      <w:r>
        <w:rPr>
          <w:rFonts w:hint="eastAsia" w:ascii="仿宋_GB2312" w:hAnsi="黑体" w:eastAsia="仿宋_GB2312" w:cs="黑体"/>
          <w:b w:val="0"/>
          <w:bCs/>
          <w:sz w:val="32"/>
          <w:szCs w:val="32"/>
          <w:lang w:val="en-US" w:eastAsia="zh-CN"/>
        </w:rPr>
        <w:t>系统</w:t>
      </w:r>
      <w:r>
        <w:rPr>
          <w:rFonts w:hint="eastAsia" w:ascii="仿宋_GB2312" w:hAnsi="黑体" w:eastAsia="仿宋_GB2312" w:cs="黑体"/>
          <w:b w:val="0"/>
          <w:bCs/>
          <w:sz w:val="32"/>
          <w:szCs w:val="32"/>
        </w:rPr>
        <w:t>，</w:t>
      </w:r>
      <w:r>
        <w:rPr>
          <w:rFonts w:hint="eastAsia" w:ascii="仿宋_GB2312" w:hAnsi="仿宋" w:eastAsia="仿宋_GB2312" w:cs="Times New Roman"/>
          <w:sz w:val="32"/>
          <w:szCs w:val="32"/>
        </w:rPr>
        <w:t>按照申报条件和要求，认真准备各项材料，核对申报信息，确保申报材料和信息真实、准确、完整、</w:t>
      </w:r>
      <w:r>
        <w:rPr>
          <w:rFonts w:ascii="仿宋_GB2312" w:hAnsi="仿宋" w:eastAsia="仿宋_GB2312" w:cs="Times New Roman"/>
          <w:sz w:val="32"/>
          <w:szCs w:val="32"/>
        </w:rPr>
        <w:t>有效</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不得有涉密</w:t>
      </w:r>
      <w:r>
        <w:rPr>
          <w:rFonts w:hint="eastAsia" w:ascii="仿宋_GB2312" w:hAnsi="仿宋" w:eastAsia="仿宋_GB2312" w:cs="Times New Roman"/>
          <w:sz w:val="32"/>
          <w:szCs w:val="32"/>
          <w:lang w:eastAsia="zh-CN"/>
        </w:rPr>
        <w:t>内容</w:t>
      </w:r>
      <w:r>
        <w:rPr>
          <w:rFonts w:hint="eastAsia" w:ascii="仿宋_GB2312" w:hAnsi="仿宋" w:eastAsia="仿宋_GB2312" w:cs="Times New Roman"/>
          <w:sz w:val="32"/>
          <w:szCs w:val="32"/>
        </w:rPr>
        <w:t>。申报多个评标专业的，每一个专业</w:t>
      </w:r>
      <w:r>
        <w:rPr>
          <w:rFonts w:hint="eastAsia" w:ascii="仿宋_GB2312" w:hAnsi="仿宋" w:eastAsia="仿宋_GB2312" w:cs="Times New Roman"/>
          <w:sz w:val="32"/>
          <w:szCs w:val="32"/>
          <w:lang w:eastAsia="zh-CN"/>
        </w:rPr>
        <w:t>均须</w:t>
      </w:r>
      <w:r>
        <w:rPr>
          <w:rFonts w:hint="eastAsia" w:ascii="仿宋_GB2312" w:hAnsi="仿宋" w:eastAsia="仿宋_GB2312" w:cs="Times New Roman"/>
          <w:sz w:val="32"/>
          <w:szCs w:val="32"/>
        </w:rPr>
        <w:t>准备相关业绩材料。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Times New Roman"/>
          <w:sz w:val="32"/>
          <w:szCs w:val="32"/>
        </w:rPr>
      </w:pPr>
      <w:r>
        <w:rPr>
          <w:rFonts w:hint="eastAsia" w:ascii="仿宋_GB2312" w:hAnsi="黑体" w:eastAsia="仿宋_GB2312" w:cs="黑体"/>
          <w:b w:val="0"/>
          <w:bCs/>
          <w:sz w:val="32"/>
          <w:szCs w:val="32"/>
        </w:rPr>
        <w:t>（二）</w:t>
      </w:r>
      <w:r>
        <w:rPr>
          <w:rFonts w:hint="eastAsia" w:ascii="仿宋_GB2312" w:hAnsi="仿宋" w:eastAsia="仿宋_GB2312" w:cs="Times New Roman"/>
          <w:sz w:val="32"/>
          <w:szCs w:val="32"/>
          <w:lang w:eastAsia="zh-CN"/>
        </w:rPr>
        <w:t>申请人</w:t>
      </w:r>
      <w:r>
        <w:rPr>
          <w:rFonts w:hint="eastAsia" w:ascii="仿宋_GB2312" w:hAnsi="仿宋" w:eastAsia="仿宋_GB2312" w:cs="Times New Roman"/>
          <w:bCs/>
          <w:sz w:val="32"/>
          <w:szCs w:val="32"/>
        </w:rPr>
        <w:t>所</w:t>
      </w:r>
      <w:r>
        <w:rPr>
          <w:rFonts w:hint="eastAsia" w:ascii="仿宋_GB2312" w:hAnsi="仿宋" w:eastAsia="仿宋_GB2312" w:cs="Times New Roman"/>
          <w:sz w:val="32"/>
          <w:szCs w:val="32"/>
          <w:lang w:eastAsia="zh-CN"/>
        </w:rPr>
        <w:t>在</w:t>
      </w:r>
      <w:r>
        <w:rPr>
          <w:rFonts w:hint="eastAsia" w:ascii="仿宋_GB2312" w:hAnsi="仿宋" w:eastAsia="仿宋_GB2312" w:cs="Times New Roman"/>
          <w:sz w:val="32"/>
          <w:szCs w:val="32"/>
        </w:rPr>
        <w:t>单位应当认真履行</w:t>
      </w:r>
      <w:r>
        <w:rPr>
          <w:rFonts w:hint="eastAsia" w:ascii="仿宋_GB2312" w:hAnsi="仿宋" w:eastAsia="仿宋_GB2312" w:cs="Times New Roman"/>
          <w:sz w:val="32"/>
          <w:szCs w:val="32"/>
          <w:lang w:eastAsia="zh-CN"/>
        </w:rPr>
        <w:t>核查</w:t>
      </w:r>
      <w:r>
        <w:rPr>
          <w:rFonts w:hint="eastAsia" w:ascii="仿宋_GB2312" w:hAnsi="仿宋" w:eastAsia="仿宋_GB2312" w:cs="Times New Roman"/>
          <w:sz w:val="32"/>
          <w:szCs w:val="32"/>
        </w:rPr>
        <w:t>、推荐职责</w:t>
      </w:r>
      <w:r>
        <w:rPr>
          <w:rFonts w:hint="eastAsia" w:ascii="仿宋_GB2312" w:hAnsi="仿宋" w:eastAsia="仿宋_GB2312" w:cs="Times New Roman"/>
          <w:sz w:val="32"/>
          <w:szCs w:val="32"/>
          <w:lang w:eastAsia="zh-CN"/>
        </w:rPr>
        <w:t>，对申请</w:t>
      </w:r>
      <w:r>
        <w:rPr>
          <w:rFonts w:hint="eastAsia" w:ascii="仿宋_GB2312" w:hAnsi="仿宋" w:eastAsia="仿宋_GB2312" w:cs="Times New Roman"/>
          <w:sz w:val="32"/>
          <w:szCs w:val="32"/>
        </w:rPr>
        <w:t>材料的真实性</w:t>
      </w:r>
      <w:r>
        <w:rPr>
          <w:rFonts w:hint="eastAsia" w:ascii="仿宋_GB2312" w:hAnsi="仿宋" w:eastAsia="仿宋_GB2312" w:cs="Times New Roman"/>
          <w:sz w:val="32"/>
          <w:szCs w:val="32"/>
          <w:lang w:eastAsia="zh-CN"/>
        </w:rPr>
        <w:t>负责</w:t>
      </w:r>
      <w:r>
        <w:rPr>
          <w:rFonts w:ascii="仿宋_GB2312" w:hAnsi="仿宋" w:eastAsia="仿宋_GB2312" w:cs="Times New Roman"/>
          <w:sz w:val="32"/>
          <w:szCs w:val="32"/>
        </w:rPr>
        <w:t>，</w:t>
      </w:r>
      <w:r>
        <w:rPr>
          <w:rFonts w:hint="eastAsia" w:ascii="仿宋_GB2312" w:hAnsi="仿宋" w:eastAsia="仿宋_GB2312" w:cs="Times New Roman"/>
          <w:sz w:val="32"/>
          <w:szCs w:val="32"/>
          <w:lang w:eastAsia="zh-CN"/>
        </w:rPr>
        <w:t>严格核对申请人填报的个人信息和业绩材料</w:t>
      </w:r>
      <w:r>
        <w:rPr>
          <w:rFonts w:hint="eastAsia" w:ascii="仿宋_GB2312" w:hAnsi="仿宋" w:eastAsia="仿宋_GB2312" w:cs="Times New Roman"/>
          <w:sz w:val="32"/>
          <w:szCs w:val="32"/>
        </w:rPr>
        <w:t>，防止</w:t>
      </w:r>
      <w:r>
        <w:rPr>
          <w:rFonts w:hint="eastAsia" w:ascii="仿宋_GB2312" w:hAnsi="仿宋" w:eastAsia="仿宋_GB2312" w:cs="Times New Roman"/>
          <w:sz w:val="32"/>
          <w:szCs w:val="32"/>
          <w:lang w:eastAsia="zh-CN"/>
        </w:rPr>
        <w:t>出现差</w:t>
      </w:r>
      <w:r>
        <w:rPr>
          <w:rFonts w:hint="eastAsia" w:ascii="仿宋_GB2312" w:hAnsi="仿宋" w:eastAsia="仿宋_GB2312" w:cs="Times New Roman"/>
          <w:sz w:val="32"/>
          <w:szCs w:val="32"/>
        </w:rPr>
        <w:t>错</w:t>
      </w:r>
      <w:r>
        <w:rPr>
          <w:rFonts w:hint="eastAsia" w:ascii="仿宋_GB2312" w:hAnsi="仿宋" w:eastAsia="仿宋_GB2312" w:cs="Times New Roman"/>
          <w:sz w:val="32"/>
          <w:szCs w:val="32"/>
          <w:lang w:eastAsia="zh-CN"/>
        </w:rPr>
        <w:t>遗</w:t>
      </w:r>
      <w:r>
        <w:rPr>
          <w:rFonts w:hint="eastAsia" w:ascii="仿宋_GB2312" w:hAnsi="仿宋" w:eastAsia="仿宋_GB2312" w:cs="Times New Roman"/>
          <w:sz w:val="32"/>
          <w:szCs w:val="32"/>
        </w:rPr>
        <w:t>漏</w:t>
      </w:r>
      <w:r>
        <w:rPr>
          <w:rFonts w:hint="eastAsia" w:ascii="仿宋_GB2312" w:hAnsi="仿宋" w:eastAsia="仿宋_GB2312" w:cs="Times New Roman"/>
          <w:sz w:val="32"/>
          <w:szCs w:val="32"/>
          <w:lang w:eastAsia="zh-CN"/>
        </w:rPr>
        <w:t>、弄虚作假、失泄密等问题</w:t>
      </w:r>
      <w:r>
        <w:rPr>
          <w:rFonts w:hint="eastAsia" w:ascii="仿宋_GB2312" w:hAnsi="仿宋"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_GB2312" w:hAnsi="黑体" w:eastAsia="仿宋_GB2312" w:cs="黑体"/>
          <w:b w:val="0"/>
          <w:bCs/>
          <w:sz w:val="32"/>
          <w:szCs w:val="32"/>
        </w:rPr>
      </w:pPr>
      <w:r>
        <w:rPr>
          <w:rFonts w:hint="eastAsia" w:ascii="仿宋_GB2312" w:hAnsi="仿宋" w:eastAsia="仿宋_GB2312" w:cs="Times New Roman"/>
          <w:sz w:val="32"/>
          <w:szCs w:val="32"/>
          <w:lang w:val="en-US" w:eastAsia="zh-CN"/>
        </w:rPr>
        <w:t>（三）</w:t>
      </w:r>
      <w:r>
        <w:rPr>
          <w:rFonts w:hint="eastAsia" w:ascii="仿宋_GB2312" w:hAnsi="黑体" w:eastAsia="仿宋_GB2312" w:cs="黑体"/>
          <w:b w:val="0"/>
          <w:bCs/>
          <w:sz w:val="32"/>
          <w:szCs w:val="32"/>
        </w:rPr>
        <w:t>市人力资源社会保障局会同</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sz w:val="32"/>
          <w:szCs w:val="32"/>
          <w:lang w:eastAsia="zh-CN"/>
        </w:rPr>
        <w:t>行政</w:t>
      </w:r>
      <w:r>
        <w:rPr>
          <w:rFonts w:hint="eastAsia" w:ascii="仿宋_GB2312" w:hAnsi="黑体" w:eastAsia="仿宋_GB2312" w:cs="黑体"/>
          <w:b w:val="0"/>
          <w:bCs/>
          <w:sz w:val="32"/>
          <w:szCs w:val="32"/>
        </w:rPr>
        <w:t>部门</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lang w:val="en-US" w:eastAsia="zh-CN"/>
        </w:rPr>
        <w:t>对申请材料进行审核，</w:t>
      </w:r>
      <w:r>
        <w:rPr>
          <w:rFonts w:hint="eastAsia" w:ascii="仿宋_GB2312" w:hAnsi="黑体" w:eastAsia="仿宋_GB2312" w:cs="黑体"/>
          <w:b w:val="0"/>
          <w:bCs/>
          <w:sz w:val="32"/>
          <w:szCs w:val="32"/>
        </w:rPr>
        <w:t>对</w:t>
      </w:r>
      <w:r>
        <w:rPr>
          <w:rFonts w:hint="eastAsia" w:ascii="仿宋_GB2312" w:hAnsi="黑体" w:eastAsia="仿宋_GB2312" w:cs="黑体"/>
          <w:b w:val="0"/>
          <w:bCs/>
          <w:sz w:val="32"/>
          <w:szCs w:val="32"/>
          <w:lang w:eastAsia="zh-CN"/>
        </w:rPr>
        <w:t>审核</w:t>
      </w:r>
      <w:r>
        <w:rPr>
          <w:rFonts w:hint="eastAsia" w:ascii="仿宋_GB2312" w:hAnsi="黑体" w:eastAsia="仿宋_GB2312" w:cs="黑体"/>
          <w:b w:val="0"/>
          <w:bCs/>
          <w:sz w:val="32"/>
          <w:szCs w:val="32"/>
        </w:rPr>
        <w:t>通过的申请人进行培训</w:t>
      </w:r>
      <w:r>
        <w:rPr>
          <w:rFonts w:hint="eastAsia" w:ascii="仿宋_GB2312" w:hAnsi="黑体" w:eastAsia="仿宋_GB2312" w:cs="黑体"/>
          <w:b w:val="0"/>
          <w:bCs/>
          <w:sz w:val="32"/>
          <w:szCs w:val="32"/>
          <w:lang w:eastAsia="zh-CN"/>
        </w:rPr>
        <w:t>测试，</w:t>
      </w:r>
      <w:r>
        <w:rPr>
          <w:rFonts w:hint="eastAsia" w:ascii="仿宋_GB2312" w:hAnsi="黑体" w:eastAsia="仿宋_GB2312" w:cs="黑体"/>
          <w:b w:val="0"/>
          <w:bCs/>
          <w:sz w:val="32"/>
          <w:szCs w:val="32"/>
        </w:rPr>
        <w:t>培训</w:t>
      </w:r>
      <w:r>
        <w:rPr>
          <w:rFonts w:hint="eastAsia" w:ascii="仿宋_GB2312" w:hAnsi="黑体" w:eastAsia="仿宋_GB2312" w:cs="黑体"/>
          <w:b w:val="0"/>
          <w:bCs/>
          <w:sz w:val="32"/>
          <w:szCs w:val="32"/>
          <w:lang w:eastAsia="zh-CN"/>
        </w:rPr>
        <w:t>测试</w:t>
      </w:r>
      <w:r>
        <w:rPr>
          <w:rFonts w:hint="eastAsia" w:ascii="仿宋_GB2312" w:hAnsi="黑体" w:eastAsia="仿宋_GB2312" w:cs="黑体"/>
          <w:b w:val="0"/>
          <w:bCs/>
          <w:sz w:val="32"/>
          <w:szCs w:val="32"/>
        </w:rPr>
        <w:t>合格的予以聘用，办理评标专家入库手续，</w:t>
      </w:r>
      <w:r>
        <w:rPr>
          <w:rFonts w:hint="eastAsia" w:ascii="仿宋_GB2312" w:hAnsi="黑体" w:eastAsia="仿宋_GB2312" w:cs="黑体"/>
          <w:b w:val="0"/>
          <w:bCs/>
          <w:sz w:val="32"/>
          <w:szCs w:val="32"/>
          <w:lang w:eastAsia="zh-CN"/>
        </w:rPr>
        <w:t>并制</w:t>
      </w:r>
      <w:r>
        <w:rPr>
          <w:rFonts w:hint="eastAsia" w:ascii="仿宋_GB2312" w:hAnsi="黑体" w:eastAsia="仿宋_GB2312" w:cs="黑体"/>
          <w:b w:val="0"/>
          <w:bCs/>
          <w:sz w:val="32"/>
          <w:szCs w:val="32"/>
        </w:rPr>
        <w:t>发</w:t>
      </w:r>
      <w:r>
        <w:rPr>
          <w:rFonts w:hint="eastAsia" w:ascii="仿宋_GB2312" w:hAnsi="黑体" w:eastAsia="仿宋_GB2312" w:cs="黑体"/>
          <w:b w:val="0"/>
          <w:bCs/>
          <w:sz w:val="32"/>
          <w:szCs w:val="32"/>
          <w:lang w:eastAsia="zh-CN"/>
        </w:rPr>
        <w:t>北京市评标专家</w:t>
      </w:r>
      <w:r>
        <w:rPr>
          <w:rFonts w:hint="eastAsia" w:ascii="仿宋_GB2312" w:hAnsi="黑体" w:eastAsia="仿宋_GB2312" w:cs="黑体"/>
          <w:b w:val="0"/>
          <w:bCs/>
          <w:sz w:val="32"/>
          <w:szCs w:val="32"/>
        </w:rPr>
        <w:t>聘书</w:t>
      </w:r>
      <w:r>
        <w:rPr>
          <w:rFonts w:hint="eastAsia" w:ascii="仿宋_GB2312" w:hAnsi="黑体" w:eastAsia="仿宋_GB2312" w:cs="黑体"/>
          <w:b w:val="0"/>
          <w:bCs/>
          <w:sz w:val="32"/>
          <w:szCs w:val="32"/>
          <w:lang w:eastAsia="zh-CN"/>
        </w:rPr>
        <w:t>，作为</w:t>
      </w:r>
      <w:r>
        <w:rPr>
          <w:rFonts w:hint="eastAsia" w:ascii="仿宋_GB2312" w:hAnsi="黑体" w:eastAsia="仿宋_GB2312" w:cs="黑体"/>
          <w:b w:val="0"/>
          <w:bCs/>
          <w:sz w:val="32"/>
          <w:szCs w:val="32"/>
          <w:lang w:val="en-US" w:eastAsia="zh-CN"/>
        </w:rPr>
        <w:t>参加</w:t>
      </w:r>
      <w:r>
        <w:rPr>
          <w:rFonts w:hint="eastAsia" w:ascii="仿宋_GB2312" w:hAnsi="黑体" w:eastAsia="仿宋_GB2312" w:cs="黑体"/>
          <w:b w:val="0"/>
          <w:bCs/>
          <w:sz w:val="32"/>
          <w:szCs w:val="32"/>
          <w:lang w:eastAsia="zh-CN"/>
        </w:rPr>
        <w:t>评标</w:t>
      </w:r>
      <w:r>
        <w:rPr>
          <w:rFonts w:hint="eastAsia" w:ascii="仿宋_GB2312" w:hAnsi="黑体" w:eastAsia="仿宋_GB2312" w:cs="黑体"/>
          <w:b w:val="0"/>
          <w:bCs/>
          <w:sz w:val="32"/>
          <w:szCs w:val="32"/>
          <w:lang w:val="en-US" w:eastAsia="zh-CN"/>
        </w:rPr>
        <w:t>活动</w:t>
      </w:r>
      <w:r>
        <w:rPr>
          <w:rFonts w:hint="eastAsia" w:ascii="仿宋_GB2312" w:hAnsi="黑体" w:eastAsia="仿宋_GB2312" w:cs="黑体"/>
          <w:b w:val="0"/>
          <w:bCs/>
          <w:sz w:val="32"/>
          <w:szCs w:val="32"/>
          <w:lang w:eastAsia="zh-CN"/>
        </w:rPr>
        <w:t>的</w:t>
      </w:r>
      <w:r>
        <w:rPr>
          <w:rFonts w:hint="eastAsia" w:ascii="仿宋_GB2312" w:hAnsi="黑体" w:eastAsia="仿宋_GB2312" w:cs="黑体"/>
          <w:b w:val="0"/>
          <w:bCs/>
          <w:sz w:val="32"/>
          <w:szCs w:val="32"/>
          <w:lang w:val="en-US" w:eastAsia="zh-CN"/>
        </w:rPr>
        <w:t>有效</w:t>
      </w:r>
      <w:r>
        <w:rPr>
          <w:rFonts w:hint="eastAsia" w:ascii="仿宋_GB2312" w:hAnsi="黑体" w:eastAsia="仿宋_GB2312" w:cs="黑体"/>
          <w:b w:val="0"/>
          <w:bCs/>
          <w:sz w:val="32"/>
          <w:szCs w:val="32"/>
          <w:lang w:eastAsia="zh-CN"/>
        </w:rPr>
        <w:t>凭证</w:t>
      </w:r>
      <w:r>
        <w:rPr>
          <w:rFonts w:hint="eastAsia" w:ascii="仿宋_GB2312" w:hAnsi="黑体" w:eastAsia="仿宋_GB2312" w:cs="黑体"/>
          <w:b w:val="0"/>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_GB2312" w:hAnsi="黑体" w:eastAsia="仿宋_GB2312" w:cs="黑体"/>
          <w:b w:val="0"/>
          <w:bCs/>
          <w:sz w:val="32"/>
          <w:szCs w:val="32"/>
          <w:highlight w:val="none"/>
          <w:lang w:eastAsia="zh-CN"/>
        </w:rPr>
      </w:pPr>
      <w:r>
        <w:rPr>
          <w:rFonts w:hint="eastAsia" w:ascii="方正黑体_GBK" w:hAnsi="方正黑体_GBK" w:eastAsia="方正黑体_GBK" w:cs="方正黑体_GBK"/>
          <w:b w:val="0"/>
          <w:bCs/>
          <w:sz w:val="32"/>
          <w:szCs w:val="32"/>
          <w:lang w:val="en-US" w:eastAsia="zh-CN"/>
        </w:rPr>
        <w:t>第十条</w:t>
      </w:r>
      <w:r>
        <w:rPr>
          <w:rFonts w:hint="eastAsia" w:ascii="仿宋_GB2312" w:hAnsi="仿宋_GB2312" w:eastAsia="仿宋_GB2312" w:cs="仿宋_GB2312"/>
          <w:b w:val="0"/>
          <w:bCs/>
          <w:sz w:val="32"/>
          <w:szCs w:val="32"/>
          <w:lang w:val="en-US" w:eastAsia="zh-CN"/>
        </w:rPr>
        <w:t xml:space="preserve">  </w:t>
      </w:r>
      <w:r>
        <w:rPr>
          <w:rFonts w:hint="eastAsia" w:ascii="仿宋_GB2312" w:hAnsi="黑体" w:eastAsia="仿宋_GB2312" w:cs="黑体"/>
          <w:b w:val="0"/>
          <w:bCs/>
          <w:sz w:val="32"/>
          <w:szCs w:val="32"/>
        </w:rPr>
        <w:t>评标专家</w:t>
      </w:r>
      <w:r>
        <w:rPr>
          <w:rFonts w:hint="eastAsia" w:ascii="仿宋_GB2312" w:hAnsi="黑体" w:eastAsia="仿宋_GB2312" w:cs="黑体"/>
          <w:b w:val="0"/>
          <w:bCs/>
          <w:sz w:val="32"/>
          <w:szCs w:val="32"/>
          <w:lang w:eastAsia="zh-CN"/>
        </w:rPr>
        <w:t>姓名、身份证号码、</w:t>
      </w:r>
      <w:r>
        <w:rPr>
          <w:rFonts w:hint="eastAsia" w:ascii="仿宋_GB2312" w:hAnsi="黑体" w:eastAsia="仿宋_GB2312" w:cs="黑体"/>
          <w:b w:val="0"/>
          <w:bCs/>
          <w:sz w:val="32"/>
          <w:szCs w:val="32"/>
        </w:rPr>
        <w:t>工作单位</w:t>
      </w:r>
      <w:r>
        <w:rPr>
          <w:rFonts w:hint="eastAsia" w:ascii="仿宋_GB2312" w:hAnsi="黑体" w:eastAsia="仿宋_GB2312" w:cs="黑体"/>
          <w:b w:val="0"/>
          <w:bCs/>
          <w:sz w:val="32"/>
          <w:szCs w:val="32"/>
          <w:lang w:eastAsia="zh-CN"/>
        </w:rPr>
        <w:t>、</w:t>
      </w:r>
      <w:r>
        <w:rPr>
          <w:rFonts w:hint="eastAsia" w:ascii="仿宋_GB2312" w:hAnsi="黑体" w:eastAsia="仿宋_GB2312" w:cs="黑体"/>
          <w:b w:val="0"/>
          <w:bCs/>
          <w:sz w:val="32"/>
          <w:szCs w:val="32"/>
          <w:highlight w:val="none"/>
          <w:lang w:eastAsia="zh-CN"/>
        </w:rPr>
        <w:t>回避单位、</w:t>
      </w:r>
      <w:r>
        <w:rPr>
          <w:rFonts w:hint="eastAsia" w:ascii="仿宋_GB2312" w:hAnsi="黑体" w:eastAsia="仿宋_GB2312" w:cs="黑体"/>
          <w:b w:val="0"/>
          <w:bCs/>
          <w:sz w:val="32"/>
          <w:szCs w:val="32"/>
          <w:lang w:eastAsia="zh-CN"/>
        </w:rPr>
        <w:t>职业资格注册单位、</w:t>
      </w:r>
      <w:r>
        <w:rPr>
          <w:rFonts w:hint="eastAsia" w:ascii="仿宋_GB2312" w:hAnsi="黑体" w:eastAsia="仿宋_GB2312" w:cs="黑体"/>
          <w:b w:val="0"/>
          <w:bCs/>
          <w:sz w:val="32"/>
          <w:szCs w:val="32"/>
          <w:lang w:val="en-US" w:eastAsia="zh-CN"/>
        </w:rPr>
        <w:t>在职状态发生</w:t>
      </w:r>
      <w:r>
        <w:rPr>
          <w:rFonts w:hint="eastAsia" w:ascii="仿宋_GB2312" w:hAnsi="黑体" w:eastAsia="仿宋_GB2312" w:cs="黑体"/>
          <w:b w:val="0"/>
          <w:bCs/>
          <w:sz w:val="32"/>
          <w:szCs w:val="32"/>
        </w:rPr>
        <w:t>变更的，</w:t>
      </w:r>
      <w:r>
        <w:rPr>
          <w:rFonts w:hint="eastAsia" w:ascii="仿宋_GB2312" w:hAnsi="黑体" w:eastAsia="仿宋_GB2312" w:cs="黑体"/>
          <w:b w:val="0"/>
          <w:bCs/>
          <w:sz w:val="32"/>
          <w:szCs w:val="32"/>
          <w:lang w:eastAsia="zh-CN"/>
        </w:rPr>
        <w:t>评标专家本人</w:t>
      </w:r>
      <w:r>
        <w:rPr>
          <w:rFonts w:hint="eastAsia" w:ascii="仿宋_GB2312" w:hAnsi="黑体" w:eastAsia="仿宋_GB2312" w:cs="黑体"/>
          <w:b w:val="0"/>
          <w:bCs/>
          <w:sz w:val="32"/>
          <w:szCs w:val="32"/>
        </w:rPr>
        <w:t>应当</w:t>
      </w:r>
      <w:r>
        <w:rPr>
          <w:rFonts w:hint="eastAsia" w:ascii="仿宋_GB2312" w:hAnsi="黑体" w:eastAsia="仿宋_GB2312" w:cs="黑体"/>
          <w:b w:val="0"/>
          <w:bCs/>
          <w:sz w:val="32"/>
          <w:szCs w:val="32"/>
          <w:lang w:eastAsia="zh-CN"/>
        </w:rPr>
        <w:t>于发生变更后的</w:t>
      </w:r>
      <w:r>
        <w:rPr>
          <w:rFonts w:hint="eastAsia" w:ascii="仿宋_GB2312" w:hAnsi="黑体" w:eastAsia="仿宋_GB2312" w:cs="黑体"/>
          <w:b w:val="0"/>
          <w:bCs/>
          <w:sz w:val="32"/>
          <w:szCs w:val="32"/>
          <w:lang w:val="en-US" w:eastAsia="zh-CN"/>
        </w:rPr>
        <w:t>10</w:t>
      </w:r>
      <w:r>
        <w:rPr>
          <w:rFonts w:hint="eastAsia" w:ascii="仿宋_GB2312" w:hAnsi="黑体" w:eastAsia="仿宋_GB2312" w:cs="黑体"/>
          <w:b w:val="0"/>
          <w:bCs/>
          <w:sz w:val="32"/>
          <w:szCs w:val="32"/>
          <w:lang w:eastAsia="zh-CN"/>
        </w:rPr>
        <w:t>个工作日内在</w:t>
      </w:r>
      <w:r>
        <w:rPr>
          <w:rFonts w:hint="eastAsia" w:ascii="仿宋_GB2312" w:hAnsi="黑体" w:eastAsia="仿宋_GB2312" w:cs="黑体"/>
          <w:b w:val="0"/>
          <w:bCs/>
          <w:sz w:val="32"/>
          <w:szCs w:val="32"/>
        </w:rPr>
        <w:t>专家库</w:t>
      </w:r>
      <w:r>
        <w:rPr>
          <w:rFonts w:hint="eastAsia" w:ascii="仿宋_GB2312" w:hAnsi="黑体" w:eastAsia="仿宋_GB2312" w:cs="黑体"/>
          <w:b w:val="0"/>
          <w:bCs/>
          <w:sz w:val="32"/>
          <w:szCs w:val="32"/>
          <w:lang w:eastAsia="zh-CN"/>
        </w:rPr>
        <w:t>提交</w:t>
      </w:r>
      <w:r>
        <w:rPr>
          <w:rFonts w:hint="eastAsia" w:ascii="仿宋_GB2312" w:hAnsi="黑体" w:eastAsia="仿宋_GB2312" w:cs="黑体"/>
          <w:b w:val="0"/>
          <w:bCs/>
          <w:sz w:val="32"/>
          <w:szCs w:val="32"/>
        </w:rPr>
        <w:t>变更</w:t>
      </w:r>
      <w:r>
        <w:rPr>
          <w:rFonts w:hint="eastAsia" w:ascii="仿宋_GB2312" w:hAnsi="黑体" w:eastAsia="仿宋_GB2312" w:cs="黑体"/>
          <w:b w:val="0"/>
          <w:bCs/>
          <w:sz w:val="32"/>
          <w:szCs w:val="32"/>
          <w:lang w:eastAsia="zh-CN"/>
        </w:rPr>
        <w:t>申请</w:t>
      </w:r>
      <w:r>
        <w:rPr>
          <w:rFonts w:hint="eastAsia" w:ascii="仿宋_GB2312" w:hAnsi="黑体" w:eastAsia="仿宋_GB2312" w:cs="黑体"/>
          <w:b w:val="0"/>
          <w:bCs/>
          <w:sz w:val="32"/>
          <w:szCs w:val="32"/>
        </w:rPr>
        <w:t>。</w:t>
      </w:r>
      <w:r>
        <w:rPr>
          <w:rFonts w:hint="eastAsia" w:ascii="仿宋_GB2312" w:hAnsi="黑体" w:eastAsia="仿宋_GB2312" w:cs="黑体"/>
          <w:b w:val="0"/>
          <w:bCs/>
          <w:sz w:val="32"/>
          <w:szCs w:val="32"/>
          <w:lang w:eastAsia="zh-CN"/>
        </w:rPr>
        <w:t>变更后的工作</w:t>
      </w:r>
      <w:r>
        <w:rPr>
          <w:rFonts w:hint="eastAsia" w:ascii="仿宋_GB2312" w:hAnsi="黑体" w:eastAsia="仿宋_GB2312" w:cs="黑体"/>
          <w:b w:val="0"/>
          <w:bCs/>
          <w:sz w:val="32"/>
          <w:szCs w:val="32"/>
        </w:rPr>
        <w:t>单位</w:t>
      </w:r>
      <w:r>
        <w:rPr>
          <w:rFonts w:hint="eastAsia" w:ascii="仿宋_GB2312" w:hAnsi="黑体" w:eastAsia="仿宋_GB2312" w:cs="黑体"/>
          <w:b w:val="0"/>
          <w:bCs/>
          <w:sz w:val="32"/>
          <w:szCs w:val="32"/>
          <w:highlight w:val="none"/>
          <w:lang w:eastAsia="zh-CN"/>
        </w:rPr>
        <w:t>同意推荐其为评标专家的，按照本细则第九条第二项履行推荐职责；不同意推荐其为评标专家的，由市人力资源社会保障局予以解聘。</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_GB2312" w:hAnsi="黑体" w:eastAsia="仿宋_GB2312" w:cs="黑体"/>
          <w:b w:val="0"/>
          <w:bCs/>
          <w:sz w:val="32"/>
          <w:szCs w:val="32"/>
        </w:rPr>
      </w:pPr>
      <w:r>
        <w:rPr>
          <w:rFonts w:hint="eastAsia" w:ascii="仿宋_GB2312" w:hAnsi="黑体" w:eastAsia="仿宋_GB2312" w:cs="黑体"/>
          <w:b w:val="0"/>
          <w:bCs/>
          <w:sz w:val="32"/>
          <w:szCs w:val="32"/>
          <w:highlight w:val="none"/>
          <w:lang w:eastAsia="zh-CN"/>
        </w:rPr>
        <w:t>评标专家本人或工作单位的联系方式、银行账号等其他</w:t>
      </w:r>
      <w:r>
        <w:rPr>
          <w:rFonts w:hint="eastAsia" w:ascii="仿宋_GB2312" w:hAnsi="黑体" w:eastAsia="仿宋_GB2312" w:cs="黑体"/>
          <w:b w:val="0"/>
          <w:bCs/>
          <w:sz w:val="32"/>
          <w:szCs w:val="32"/>
          <w:highlight w:val="none"/>
        </w:rPr>
        <w:t>个人信息</w:t>
      </w:r>
      <w:r>
        <w:rPr>
          <w:rFonts w:hint="eastAsia" w:ascii="仿宋_GB2312" w:hAnsi="黑体" w:eastAsia="仿宋_GB2312" w:cs="黑体"/>
          <w:b w:val="0"/>
          <w:bCs/>
          <w:sz w:val="32"/>
          <w:szCs w:val="32"/>
          <w:highlight w:val="none"/>
          <w:lang w:eastAsia="zh-CN"/>
        </w:rPr>
        <w:t>发生</w:t>
      </w:r>
      <w:r>
        <w:rPr>
          <w:rFonts w:hint="eastAsia" w:ascii="仿宋_GB2312" w:hAnsi="黑体" w:eastAsia="仿宋_GB2312" w:cs="黑体"/>
          <w:b w:val="0"/>
          <w:bCs/>
          <w:sz w:val="32"/>
          <w:szCs w:val="32"/>
          <w:highlight w:val="none"/>
        </w:rPr>
        <w:t>变更</w:t>
      </w:r>
      <w:r>
        <w:rPr>
          <w:rFonts w:hint="eastAsia" w:ascii="仿宋_GB2312" w:hAnsi="黑体" w:eastAsia="仿宋_GB2312" w:cs="黑体"/>
          <w:b w:val="0"/>
          <w:bCs/>
          <w:sz w:val="32"/>
          <w:szCs w:val="32"/>
          <w:highlight w:val="none"/>
          <w:lang w:eastAsia="zh-CN"/>
        </w:rPr>
        <w:t>的，</w:t>
      </w:r>
      <w:r>
        <w:rPr>
          <w:rFonts w:hint="eastAsia" w:ascii="仿宋_GB2312" w:hAnsi="黑体" w:eastAsia="仿宋_GB2312" w:cs="黑体"/>
          <w:b w:val="0"/>
          <w:bCs/>
          <w:sz w:val="32"/>
          <w:szCs w:val="32"/>
          <w:lang w:eastAsia="zh-CN"/>
        </w:rPr>
        <w:t>评标专家</w:t>
      </w:r>
      <w:r>
        <w:rPr>
          <w:rFonts w:hint="eastAsia" w:ascii="仿宋_GB2312" w:hAnsi="黑体" w:eastAsia="仿宋_GB2312" w:cs="黑体"/>
          <w:b w:val="0"/>
          <w:bCs/>
          <w:sz w:val="32"/>
          <w:szCs w:val="32"/>
          <w:highlight w:val="none"/>
          <w:lang w:val="en-US" w:eastAsia="zh-CN"/>
        </w:rPr>
        <w:t>应当</w:t>
      </w:r>
      <w:r>
        <w:rPr>
          <w:rFonts w:hint="eastAsia" w:ascii="仿宋_GB2312" w:hAnsi="黑体" w:eastAsia="仿宋_GB2312" w:cs="黑体"/>
          <w:b w:val="0"/>
          <w:bCs/>
          <w:sz w:val="32"/>
          <w:szCs w:val="32"/>
          <w:lang w:eastAsia="zh-CN"/>
        </w:rPr>
        <w:t>及时</w:t>
      </w:r>
      <w:r>
        <w:rPr>
          <w:rFonts w:hint="eastAsia" w:ascii="仿宋_GB2312" w:hAnsi="黑体" w:eastAsia="仿宋_GB2312" w:cs="黑体"/>
          <w:b w:val="0"/>
          <w:bCs/>
          <w:sz w:val="32"/>
          <w:szCs w:val="32"/>
          <w:highlight w:val="none"/>
        </w:rPr>
        <w:t>在</w:t>
      </w:r>
      <w:r>
        <w:rPr>
          <w:rFonts w:hint="eastAsia" w:ascii="仿宋_GB2312" w:hAnsi="黑体" w:eastAsia="仿宋_GB2312" w:cs="黑体"/>
          <w:b w:val="0"/>
          <w:bCs/>
          <w:sz w:val="32"/>
          <w:szCs w:val="32"/>
          <w:highlight w:val="none"/>
          <w:lang w:eastAsia="zh-CN"/>
        </w:rPr>
        <w:t>专家库完成</w:t>
      </w:r>
      <w:r>
        <w:rPr>
          <w:rFonts w:hint="eastAsia" w:ascii="仿宋_GB2312" w:hAnsi="黑体" w:eastAsia="仿宋_GB2312" w:cs="黑体"/>
          <w:b w:val="0"/>
          <w:bCs/>
          <w:sz w:val="32"/>
          <w:szCs w:val="32"/>
          <w:highlight w:val="none"/>
        </w:rPr>
        <w:t>修改</w:t>
      </w:r>
      <w:r>
        <w:rPr>
          <w:rFonts w:hint="eastAsia" w:ascii="仿宋_GB2312" w:hAnsi="黑体" w:eastAsia="仿宋_GB2312" w:cs="黑体"/>
          <w:b w:val="0"/>
          <w:bCs/>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_GB2312" w:hAnsi="黑体" w:eastAsia="仿宋_GB2312"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十一</w:t>
      </w:r>
      <w:r>
        <w:rPr>
          <w:rFonts w:hint="eastAsia" w:ascii="黑体" w:hAnsi="黑体" w:eastAsia="黑体" w:cs="黑体"/>
          <w:b w:val="0"/>
          <w:bCs/>
          <w:sz w:val="32"/>
          <w:szCs w:val="32"/>
        </w:rPr>
        <w:t xml:space="preserve">条  </w:t>
      </w:r>
      <w:r>
        <w:rPr>
          <w:rFonts w:hint="eastAsia" w:ascii="仿宋_GB2312" w:hAnsi="黑体" w:eastAsia="仿宋_GB2312" w:cs="黑体"/>
          <w:b w:val="0"/>
          <w:bCs/>
          <w:sz w:val="32"/>
          <w:szCs w:val="32"/>
        </w:rPr>
        <w:t>评标专家实行聘期制，聘期为3年</w:t>
      </w:r>
      <w:r>
        <w:rPr>
          <w:rFonts w:hint="eastAsia" w:ascii="仿宋_GB2312" w:hAnsi="黑体" w:eastAsia="仿宋_GB2312" w:cs="黑体"/>
          <w:b w:val="0"/>
          <w:bCs/>
          <w:sz w:val="32"/>
          <w:szCs w:val="32"/>
          <w:lang w:eastAsia="zh-CN"/>
        </w:rPr>
        <w:t>，聘期届满自动解除聘任关系</w:t>
      </w:r>
      <w:r>
        <w:rPr>
          <w:rFonts w:hint="eastAsia" w:ascii="仿宋_GB2312" w:hAnsi="黑体" w:eastAsia="仿宋_GB2312" w:cs="黑体"/>
          <w:b w:val="0"/>
          <w:bCs/>
          <w:sz w:val="32"/>
          <w:szCs w:val="32"/>
        </w:rPr>
        <w:t>。评标专家</w:t>
      </w:r>
      <w:r>
        <w:rPr>
          <w:rFonts w:hint="eastAsia" w:ascii="仿宋_GB2312" w:hAnsi="黑体" w:eastAsia="仿宋_GB2312" w:cs="黑体"/>
          <w:b w:val="0"/>
          <w:bCs/>
          <w:sz w:val="32"/>
          <w:szCs w:val="32"/>
          <w:lang w:eastAsia="zh-CN"/>
        </w:rPr>
        <w:t>在</w:t>
      </w:r>
      <w:r>
        <w:rPr>
          <w:rFonts w:hint="eastAsia" w:ascii="仿宋_GB2312" w:hAnsi="黑体" w:eastAsia="仿宋_GB2312" w:cs="黑体"/>
          <w:b w:val="0"/>
          <w:bCs/>
          <w:sz w:val="32"/>
          <w:szCs w:val="32"/>
        </w:rPr>
        <w:t>聘期届满</w:t>
      </w:r>
      <w:r>
        <w:rPr>
          <w:rFonts w:hint="eastAsia" w:ascii="仿宋_GB2312" w:hAnsi="黑体" w:eastAsia="仿宋_GB2312" w:cs="黑体"/>
          <w:b w:val="0"/>
          <w:bCs/>
          <w:sz w:val="32"/>
          <w:szCs w:val="32"/>
          <w:lang w:eastAsia="zh-CN"/>
        </w:rPr>
        <w:t>前，可以根据当年续聘通知要求</w:t>
      </w:r>
      <w:r>
        <w:rPr>
          <w:rFonts w:hint="eastAsia" w:ascii="仿宋_GB2312" w:hAnsi="黑体" w:eastAsia="仿宋_GB2312" w:cs="黑体"/>
          <w:b w:val="0"/>
          <w:bCs/>
          <w:sz w:val="32"/>
          <w:szCs w:val="32"/>
        </w:rPr>
        <w:t>提</w:t>
      </w:r>
      <w:r>
        <w:rPr>
          <w:rFonts w:hint="eastAsia" w:ascii="仿宋_GB2312" w:hAnsi="黑体" w:eastAsia="仿宋_GB2312" w:cs="黑体"/>
          <w:b w:val="0"/>
          <w:bCs/>
          <w:sz w:val="32"/>
          <w:szCs w:val="32"/>
          <w:lang w:eastAsia="zh-CN"/>
        </w:rPr>
        <w:t>出</w:t>
      </w:r>
      <w:r>
        <w:rPr>
          <w:rFonts w:hint="eastAsia" w:ascii="仿宋_GB2312" w:hAnsi="黑体" w:eastAsia="仿宋_GB2312" w:cs="黑体"/>
          <w:b w:val="0"/>
          <w:bCs/>
          <w:sz w:val="32"/>
          <w:szCs w:val="32"/>
        </w:rPr>
        <w:t>续聘申请</w:t>
      </w:r>
      <w:r>
        <w:rPr>
          <w:rFonts w:hint="eastAsia" w:ascii="仿宋_GB2312" w:hAnsi="黑体" w:eastAsia="仿宋_GB2312" w:cs="黑体"/>
          <w:b w:val="0"/>
          <w:bCs/>
          <w:sz w:val="32"/>
          <w:szCs w:val="32"/>
          <w:lang w:eastAsia="zh-CN"/>
        </w:rPr>
        <w:t>。市人力资源社会保障局应当组织</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sz w:val="32"/>
          <w:szCs w:val="32"/>
          <w:lang w:eastAsia="zh-CN"/>
        </w:rPr>
        <w:t>行政部门</w:t>
      </w:r>
      <w:r>
        <w:rPr>
          <w:rFonts w:hint="eastAsia" w:ascii="仿宋_GB2312" w:hAnsi="黑体" w:eastAsia="仿宋_GB2312" w:cs="黑体"/>
          <w:b w:val="0"/>
          <w:bCs/>
          <w:sz w:val="32"/>
          <w:szCs w:val="32"/>
        </w:rPr>
        <w:t>对续聘申请</w:t>
      </w:r>
      <w:r>
        <w:rPr>
          <w:rFonts w:hint="eastAsia" w:ascii="仿宋_GB2312" w:hAnsi="黑体" w:eastAsia="仿宋_GB2312" w:cs="黑体"/>
          <w:b w:val="0"/>
          <w:bCs/>
          <w:sz w:val="32"/>
          <w:szCs w:val="32"/>
          <w:lang w:eastAsia="zh-CN"/>
        </w:rPr>
        <w:t>人</w:t>
      </w:r>
      <w:r>
        <w:rPr>
          <w:rFonts w:hint="eastAsia" w:ascii="仿宋_GB2312" w:hAnsi="黑体" w:eastAsia="仿宋_GB2312" w:cs="黑体"/>
          <w:b w:val="0"/>
          <w:bCs/>
          <w:sz w:val="32"/>
          <w:szCs w:val="32"/>
        </w:rPr>
        <w:t>进行审核，符合聘用条件的，办理续聘手续</w:t>
      </w:r>
      <w:r>
        <w:rPr>
          <w:rFonts w:hint="eastAsia" w:ascii="仿宋_GB2312" w:hAnsi="黑体" w:eastAsia="仿宋_GB2312" w:cs="黑体"/>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eastAsia" w:ascii="仿宋_GB2312" w:hAnsi="黑体" w:eastAsia="仿宋_GB2312" w:cs="黑体"/>
          <w:b w:val="0"/>
          <w:bCs/>
          <w:sz w:val="32"/>
          <w:szCs w:val="32"/>
        </w:rPr>
      </w:pPr>
      <w:r>
        <w:rPr>
          <w:rStyle w:val="16"/>
          <w:rFonts w:hint="default" w:ascii="黑体" w:hAnsi="黑体" w:eastAsia="黑体" w:cs="黑体"/>
          <w:b w:val="0"/>
          <w:bCs/>
          <w:sz w:val="32"/>
          <w:szCs w:val="32"/>
          <w:lang w:bidi="ar"/>
        </w:rPr>
        <w:t>第</w:t>
      </w:r>
      <w:r>
        <w:rPr>
          <w:rStyle w:val="16"/>
          <w:rFonts w:hint="eastAsia" w:ascii="黑体" w:hAnsi="黑体" w:eastAsia="黑体" w:cs="黑体"/>
          <w:b w:val="0"/>
          <w:bCs/>
          <w:sz w:val="32"/>
          <w:szCs w:val="32"/>
          <w:lang w:eastAsia="zh-CN" w:bidi="ar"/>
        </w:rPr>
        <w:t>十</w:t>
      </w:r>
      <w:r>
        <w:rPr>
          <w:rStyle w:val="16"/>
          <w:rFonts w:hint="eastAsia" w:ascii="黑体" w:hAnsi="黑体" w:eastAsia="黑体" w:cs="黑体"/>
          <w:b w:val="0"/>
          <w:bCs/>
          <w:sz w:val="32"/>
          <w:szCs w:val="32"/>
          <w:lang w:val="en-US" w:eastAsia="zh-CN" w:bidi="ar"/>
        </w:rPr>
        <w:t>二</w:t>
      </w:r>
      <w:r>
        <w:rPr>
          <w:rStyle w:val="16"/>
          <w:rFonts w:hint="default" w:ascii="黑体" w:hAnsi="黑体" w:eastAsia="黑体" w:cs="黑体"/>
          <w:b w:val="0"/>
          <w:bCs/>
          <w:sz w:val="32"/>
          <w:szCs w:val="32"/>
          <w:lang w:bidi="ar"/>
        </w:rPr>
        <w:t>条</w:t>
      </w:r>
      <w:r>
        <w:rPr>
          <w:rStyle w:val="17"/>
          <w:rFonts w:hint="default" w:ascii="黑体" w:hAnsi="黑体" w:eastAsia="黑体" w:cs="黑体"/>
          <w:b w:val="0"/>
          <w:bCs/>
          <w:color w:val="000000"/>
          <w:sz w:val="32"/>
          <w:szCs w:val="32"/>
          <w:lang w:bidi="ar"/>
        </w:rPr>
        <w:t xml:space="preserve">  </w:t>
      </w:r>
      <w:r>
        <w:rPr>
          <w:rStyle w:val="17"/>
          <w:rFonts w:hint="default" w:hAnsi="黑体" w:cs="黑体"/>
          <w:b w:val="0"/>
          <w:bCs/>
          <w:color w:val="000000"/>
          <w:sz w:val="32"/>
          <w:szCs w:val="32"/>
          <w:lang w:bidi="ar"/>
        </w:rPr>
        <w:t>市人力资源社会保障局</w:t>
      </w:r>
      <w:r>
        <w:rPr>
          <w:rFonts w:hint="eastAsia" w:ascii="仿宋_GB2312" w:hAnsi="黑体" w:eastAsia="仿宋_GB2312" w:cs="黑体"/>
          <w:b w:val="0"/>
          <w:bCs/>
          <w:sz w:val="32"/>
          <w:szCs w:val="32"/>
          <w:lang w:eastAsia="zh-CN"/>
        </w:rPr>
        <w:t>应当及时将评标专家选聘过程和结果材料存档备查，存档时间为</w:t>
      </w:r>
      <w:r>
        <w:rPr>
          <w:rFonts w:hint="eastAsia" w:ascii="仿宋_GB2312" w:hAnsi="黑体" w:eastAsia="仿宋_GB2312" w:cs="黑体"/>
          <w:b w:val="0"/>
          <w:bCs/>
          <w:sz w:val="32"/>
          <w:szCs w:val="32"/>
          <w:lang w:val="en-US" w:eastAsia="zh-CN"/>
        </w:rPr>
        <w:t>5</w:t>
      </w:r>
      <w:r>
        <w:rPr>
          <w:rFonts w:hint="eastAsia" w:ascii="仿宋_GB2312" w:hAnsi="黑体" w:eastAsia="仿宋_GB2312" w:cs="黑体"/>
          <w:b w:val="0"/>
          <w:bCs/>
          <w:sz w:val="32"/>
          <w:szCs w:val="32"/>
          <w:lang w:eastAsia="zh-CN"/>
        </w:rPr>
        <w:t>年。</w:t>
      </w:r>
    </w:p>
    <w:p>
      <w:pPr>
        <w:keepNext w:val="0"/>
        <w:keepLines w:val="0"/>
        <w:pageBreakBefore w:val="0"/>
        <w:kinsoku/>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第三章</w:t>
      </w:r>
      <w:r>
        <w:rPr>
          <w:rFonts w:hint="eastAsia" w:ascii="方正黑体_GBK" w:hAnsi="方正黑体_GBK" w:eastAsia="方正黑体_GBK" w:cs="方正黑体_GBK"/>
          <w:sz w:val="32"/>
          <w:szCs w:val="32"/>
          <w:lang w:val="en-US" w:eastAsia="zh-CN"/>
        </w:rPr>
        <w:t xml:space="preserve">  评标专家履职</w:t>
      </w:r>
      <w:r>
        <w:rPr>
          <w:rFonts w:hint="eastAsia" w:ascii="方正黑体_GBK" w:hAnsi="方正黑体_GBK" w:eastAsia="方正黑体_GBK" w:cs="方正黑体_GBK"/>
          <w:sz w:val="32"/>
          <w:szCs w:val="32"/>
          <w:lang w:eastAsia="zh-CN"/>
        </w:rPr>
        <w:t>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color w:val="000000"/>
          <w:kern w:val="0"/>
          <w:sz w:val="32"/>
          <w:lang w:val="en-US" w:eastAsia="zh-CN"/>
        </w:rPr>
      </w:pPr>
      <w:r>
        <w:rPr>
          <w:rStyle w:val="17"/>
          <w:rFonts w:hint="default" w:ascii="黑体" w:hAnsi="黑体" w:eastAsia="黑体" w:cs="黑体"/>
          <w:b w:val="0"/>
          <w:bCs/>
          <w:color w:val="000000"/>
          <w:sz w:val="32"/>
          <w:szCs w:val="32"/>
          <w:lang w:bidi="ar"/>
        </w:rPr>
        <w:t>第</w:t>
      </w:r>
      <w:r>
        <w:rPr>
          <w:rFonts w:hint="eastAsia" w:ascii="方正黑体_GBK" w:hAnsi="方正黑体_GBK" w:eastAsia="方正黑体_GBK" w:cs="方正黑体_GBK"/>
          <w:b w:val="0"/>
          <w:bCs/>
          <w:sz w:val="32"/>
          <w:szCs w:val="32"/>
          <w:lang w:eastAsia="zh-CN"/>
        </w:rPr>
        <w:t>十</w:t>
      </w:r>
      <w:r>
        <w:rPr>
          <w:rFonts w:hint="eastAsia" w:ascii="方正黑体_GBK" w:hAnsi="方正黑体_GBK" w:eastAsia="方正黑体_GBK" w:cs="方正黑体_GBK"/>
          <w:b w:val="0"/>
          <w:bCs/>
          <w:sz w:val="32"/>
          <w:szCs w:val="32"/>
          <w:lang w:val="en-US" w:eastAsia="zh-CN"/>
        </w:rPr>
        <w:t>三</w:t>
      </w:r>
      <w:r>
        <w:rPr>
          <w:rStyle w:val="17"/>
          <w:rFonts w:hint="default" w:ascii="黑体" w:hAnsi="黑体" w:eastAsia="黑体" w:cs="黑体"/>
          <w:b w:val="0"/>
          <w:bCs/>
          <w:color w:val="000000"/>
          <w:sz w:val="32"/>
          <w:szCs w:val="32"/>
          <w:lang w:bidi="ar"/>
        </w:rPr>
        <w:t>条</w:t>
      </w:r>
      <w:r>
        <w:rPr>
          <w:rFonts w:hint="eastAsia" w:ascii="仿宋_GB2312" w:hAnsi="黑体" w:eastAsia="仿宋_GB2312" w:cs="黑体"/>
          <w:b w:val="0"/>
          <w:bCs/>
          <w:sz w:val="32"/>
          <w:szCs w:val="32"/>
          <w:lang w:val="en-US" w:eastAsia="zh-CN"/>
        </w:rPr>
        <w:t xml:space="preserve">  </w:t>
      </w:r>
      <w:r>
        <w:rPr>
          <w:rStyle w:val="17"/>
          <w:rFonts w:hint="default" w:hAnsi="黑体" w:cs="黑体"/>
          <w:b w:val="0"/>
          <w:bCs/>
          <w:color w:val="000000"/>
          <w:sz w:val="32"/>
          <w:szCs w:val="32"/>
          <w:lang w:bidi="ar"/>
        </w:rPr>
        <w:t>市人力资源社会保障局</w:t>
      </w:r>
      <w:r>
        <w:rPr>
          <w:rStyle w:val="16"/>
          <w:rFonts w:hint="eastAsia" w:hAnsi="黑体" w:eastAsia="仿宋_GB2312" w:cs="黑体"/>
          <w:b w:val="0"/>
          <w:bCs/>
          <w:sz w:val="32"/>
          <w:szCs w:val="32"/>
          <w:lang w:eastAsia="zh-CN" w:bidi="ar"/>
        </w:rPr>
        <w:t>负责</w:t>
      </w:r>
      <w:r>
        <w:rPr>
          <w:rStyle w:val="16"/>
          <w:rFonts w:hint="default" w:hAnsi="黑体" w:cs="黑体"/>
          <w:b w:val="0"/>
          <w:bCs/>
          <w:sz w:val="32"/>
          <w:szCs w:val="32"/>
          <w:lang w:bidi="ar"/>
        </w:rPr>
        <w:t>会同</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sz w:val="32"/>
          <w:szCs w:val="32"/>
          <w:lang w:eastAsia="zh-CN"/>
        </w:rPr>
        <w:t>行政</w:t>
      </w:r>
      <w:r>
        <w:rPr>
          <w:rFonts w:hint="eastAsia" w:ascii="仿宋_GB2312" w:hAnsi="黑体" w:eastAsia="仿宋_GB2312" w:cs="黑体"/>
          <w:b w:val="0"/>
          <w:bCs/>
          <w:sz w:val="32"/>
          <w:szCs w:val="32"/>
        </w:rPr>
        <w:t>部门</w:t>
      </w:r>
      <w:r>
        <w:rPr>
          <w:rStyle w:val="15"/>
          <w:rFonts w:hint="default" w:hAnsi="黑体" w:cs="黑体"/>
          <w:b w:val="0"/>
          <w:bCs/>
          <w:sz w:val="32"/>
          <w:szCs w:val="32"/>
          <w:lang w:bidi="ar"/>
        </w:rPr>
        <w:t>制定评标专家</w:t>
      </w:r>
      <w:r>
        <w:rPr>
          <w:rStyle w:val="15"/>
          <w:rFonts w:hint="eastAsia" w:hAnsi="黑体" w:eastAsia="仿宋_GB2312" w:cs="黑体"/>
          <w:b w:val="0"/>
          <w:bCs/>
          <w:sz w:val="32"/>
          <w:szCs w:val="32"/>
          <w:lang w:val="en-US" w:eastAsia="zh-CN" w:bidi="ar"/>
        </w:rPr>
        <w:t>履职考核</w:t>
      </w:r>
      <w:r>
        <w:rPr>
          <w:rStyle w:val="15"/>
          <w:rFonts w:hint="default" w:hAnsi="黑体" w:cs="黑体"/>
          <w:b w:val="0"/>
          <w:bCs/>
          <w:sz w:val="32"/>
          <w:szCs w:val="32"/>
          <w:lang w:bidi="ar"/>
        </w:rPr>
        <w:t>指标</w:t>
      </w:r>
      <w:r>
        <w:rPr>
          <w:rStyle w:val="15"/>
          <w:rFonts w:hint="eastAsia" w:hAnsi="黑体" w:eastAsia="仿宋_GB2312" w:cs="黑体"/>
          <w:b w:val="0"/>
          <w:bCs/>
          <w:sz w:val="32"/>
          <w:szCs w:val="32"/>
          <w:lang w:eastAsia="zh-CN" w:bidi="ar"/>
        </w:rPr>
        <w:t>，</w:t>
      </w:r>
      <w:r>
        <w:rPr>
          <w:rStyle w:val="15"/>
          <w:rFonts w:hint="default" w:hAnsi="黑体" w:cs="黑体"/>
          <w:b w:val="0"/>
          <w:bCs/>
          <w:sz w:val="32"/>
          <w:szCs w:val="32"/>
          <w:lang w:bidi="ar"/>
        </w:rPr>
        <w:t>按照</w:t>
      </w:r>
      <w:r>
        <w:rPr>
          <w:rStyle w:val="15"/>
          <w:rFonts w:hint="eastAsia" w:hAnsi="黑体" w:eastAsia="仿宋_GB2312" w:cs="黑体"/>
          <w:b w:val="0"/>
          <w:bCs/>
          <w:sz w:val="32"/>
          <w:szCs w:val="32"/>
          <w:lang w:val="en-US" w:eastAsia="zh-CN" w:bidi="ar"/>
        </w:rPr>
        <w:t>履职考核</w:t>
      </w:r>
      <w:r>
        <w:rPr>
          <w:rStyle w:val="15"/>
          <w:rFonts w:hint="default" w:hAnsi="黑体" w:cs="黑体"/>
          <w:b w:val="0"/>
          <w:bCs/>
          <w:sz w:val="32"/>
          <w:szCs w:val="32"/>
          <w:lang w:bidi="ar"/>
        </w:rPr>
        <w:t>指标对评标专家</w:t>
      </w:r>
      <w:r>
        <w:rPr>
          <w:rStyle w:val="15"/>
          <w:rFonts w:hint="eastAsia" w:hAnsi="黑体" w:eastAsia="仿宋_GB2312" w:cs="黑体"/>
          <w:b w:val="0"/>
          <w:bCs/>
          <w:sz w:val="32"/>
          <w:szCs w:val="32"/>
          <w:lang w:eastAsia="zh-CN" w:bidi="ar"/>
        </w:rPr>
        <w:t>开展履职考核</w:t>
      </w:r>
      <w:r>
        <w:rPr>
          <w:rStyle w:val="15"/>
          <w:rFonts w:hint="default" w:hAnsi="黑体" w:cs="黑体"/>
          <w:b w:val="0"/>
          <w:bCs/>
          <w:sz w:val="32"/>
          <w:szCs w:val="32"/>
          <w:lang w:bidi="ar"/>
        </w:rPr>
        <w:t>。</w:t>
      </w:r>
      <w:r>
        <w:rPr>
          <w:rFonts w:hint="eastAsia" w:ascii="Times New Roman" w:hAnsi="Times New Roman" w:eastAsia="仿宋_GB2312" w:cs="仿宋_GB2312"/>
          <w:b w:val="0"/>
          <w:bCs/>
          <w:color w:val="000000"/>
          <w:kern w:val="0"/>
          <w:sz w:val="32"/>
          <w:lang w:eastAsia="uk-UA"/>
        </w:rPr>
        <w:t>履职考核结</w:t>
      </w:r>
      <w:r>
        <w:rPr>
          <w:rFonts w:hint="eastAsia" w:ascii="Times New Roman" w:hAnsi="Times New Roman" w:eastAsia="仿宋_GB2312" w:cs="仿宋_GB2312"/>
          <w:b w:val="0"/>
          <w:bCs/>
          <w:color w:val="000000"/>
          <w:kern w:val="0"/>
          <w:sz w:val="32"/>
          <w:lang w:val="en-US" w:eastAsia="zh-CN"/>
        </w:rPr>
        <w:t>果</w:t>
      </w:r>
      <w:r>
        <w:rPr>
          <w:rFonts w:hint="eastAsia" w:ascii="Times New Roman" w:hAnsi="Times New Roman" w:eastAsia="仿宋_GB2312" w:cs="仿宋_GB2312"/>
          <w:b w:val="0"/>
          <w:bCs/>
          <w:color w:val="000000"/>
          <w:kern w:val="0"/>
          <w:sz w:val="32"/>
          <w:lang w:eastAsia="uk-UA"/>
        </w:rPr>
        <w:t>应</w:t>
      </w:r>
      <w:r>
        <w:rPr>
          <w:rFonts w:hint="eastAsia" w:ascii="Times New Roman" w:hAnsi="Times New Roman" w:eastAsia="仿宋_GB2312" w:cs="仿宋_GB2312"/>
          <w:b w:val="0"/>
          <w:bCs/>
          <w:color w:val="000000"/>
          <w:kern w:val="0"/>
          <w:sz w:val="32"/>
          <w:lang w:eastAsia="zh-CN"/>
        </w:rPr>
        <w:t>当</w:t>
      </w:r>
      <w:r>
        <w:rPr>
          <w:rFonts w:hint="eastAsia" w:ascii="Times New Roman" w:hAnsi="Times New Roman" w:eastAsia="仿宋_GB2312" w:cs="仿宋_GB2312"/>
          <w:b w:val="0"/>
          <w:bCs/>
          <w:color w:val="000000"/>
          <w:kern w:val="0"/>
          <w:sz w:val="32"/>
          <w:lang w:eastAsia="uk-UA"/>
        </w:rPr>
        <w:t>通知评标专家本人，并作为专家续聘、解聘的依据。</w:t>
      </w:r>
    </w:p>
    <w:p>
      <w:pPr>
        <w:ind w:firstLine="640" w:firstLineChars="200"/>
        <w:rPr>
          <w:rFonts w:hint="eastAsia" w:ascii="仿宋_GB2312" w:hAnsi="黑体" w:eastAsia="仿宋_GB2312" w:cs="黑体"/>
          <w:b w:val="0"/>
          <w:bCs/>
          <w:sz w:val="32"/>
          <w:szCs w:val="32"/>
          <w:lang w:eastAsia="zh-CN"/>
        </w:rPr>
      </w:pPr>
      <w:r>
        <w:rPr>
          <w:rStyle w:val="15"/>
          <w:rFonts w:hint="eastAsia" w:hAnsi="黑体" w:eastAsia="仿宋_GB2312" w:cs="黑体"/>
          <w:b w:val="0"/>
          <w:bCs/>
          <w:sz w:val="32"/>
          <w:szCs w:val="32"/>
          <w:highlight w:val="none"/>
          <w:lang w:val="en-US" w:eastAsia="zh-CN" w:bidi="ar"/>
        </w:rPr>
        <w:t>平台运行服务机构应当加强对评标专家异常行为的提醒、劝阻和记录；及时记录和保存反映评标评审活动全过程的书面资料、音视频资料、电子数据等信息，作为评标专家电子档案及履职考核重要依据，并长期保存。</w:t>
      </w:r>
    </w:p>
    <w:p>
      <w:pPr>
        <w:ind w:firstLine="640" w:firstLineChars="200"/>
        <w:rPr>
          <w:rStyle w:val="15"/>
          <w:rFonts w:hint="eastAsia" w:hAnsi="黑体" w:eastAsia="仿宋_GB2312" w:cs="黑体"/>
          <w:b w:val="0"/>
          <w:bCs/>
          <w:sz w:val="32"/>
          <w:szCs w:val="32"/>
          <w:lang w:val="en-US" w:eastAsia="zh-CN" w:bidi="ar"/>
        </w:rPr>
      </w:pPr>
      <w:r>
        <w:rPr>
          <w:rFonts w:hint="eastAsia" w:ascii="方正黑体_GBK" w:hAnsi="方正黑体_GBK" w:eastAsia="方正黑体_GBK" w:cs="方正黑体_GBK"/>
          <w:b w:val="0"/>
          <w:bCs/>
          <w:sz w:val="32"/>
          <w:szCs w:val="32"/>
          <w:lang w:eastAsia="zh-CN"/>
        </w:rPr>
        <w:t>第十</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lang w:eastAsia="zh-CN"/>
        </w:rPr>
        <w:t>条　</w:t>
      </w:r>
      <w:r>
        <w:rPr>
          <w:rStyle w:val="15"/>
          <w:rFonts w:hint="eastAsia" w:hAnsi="黑体" w:eastAsia="仿宋_GB2312" w:cs="黑体"/>
          <w:b w:val="0"/>
          <w:bCs/>
          <w:sz w:val="32"/>
          <w:szCs w:val="32"/>
          <w:lang w:eastAsia="zh-CN" w:bidi="ar"/>
        </w:rPr>
        <w:t>评标专家对履职考核结果有异议的，</w:t>
      </w:r>
      <w:r>
        <w:rPr>
          <w:rStyle w:val="15"/>
          <w:rFonts w:hint="eastAsia" w:hAnsi="黑体" w:eastAsia="仿宋_GB2312" w:cs="黑体"/>
          <w:b w:val="0"/>
          <w:bCs/>
          <w:sz w:val="32"/>
          <w:szCs w:val="32"/>
          <w:lang w:val="en-US" w:eastAsia="zh-CN" w:bidi="ar"/>
        </w:rPr>
        <w:t>可以</w:t>
      </w:r>
      <w:r>
        <w:rPr>
          <w:rStyle w:val="15"/>
          <w:rFonts w:hint="eastAsia" w:hAnsi="黑体" w:eastAsia="仿宋_GB2312" w:cs="黑体"/>
          <w:b w:val="0"/>
          <w:bCs/>
          <w:sz w:val="32"/>
          <w:szCs w:val="32"/>
          <w:lang w:eastAsia="zh-CN" w:bidi="ar"/>
        </w:rPr>
        <w:t>在收到考核结果后规定时限</w:t>
      </w:r>
      <w:r>
        <w:rPr>
          <w:rStyle w:val="15"/>
          <w:rFonts w:hint="eastAsia" w:hAnsi="黑体" w:eastAsia="仿宋_GB2312" w:cs="黑体"/>
          <w:b w:val="0"/>
          <w:bCs/>
          <w:sz w:val="32"/>
          <w:szCs w:val="32"/>
          <w:lang w:val="en-US" w:eastAsia="zh-CN" w:bidi="ar"/>
        </w:rPr>
        <w:t>内向市人力资源社会保障局申请复核。市人力资源社会保障局收到异议后，在</w:t>
      </w:r>
      <w:r>
        <w:rPr>
          <w:rStyle w:val="15"/>
          <w:rFonts w:hint="eastAsia" w:hAnsi="黑体" w:eastAsia="仿宋_GB2312" w:cs="黑体"/>
          <w:b w:val="0"/>
          <w:bCs/>
          <w:sz w:val="32"/>
          <w:szCs w:val="32"/>
          <w:lang w:eastAsia="zh-CN" w:bidi="ar"/>
        </w:rPr>
        <w:t>规</w:t>
      </w:r>
      <w:r>
        <w:rPr>
          <w:rStyle w:val="15"/>
          <w:rFonts w:hint="eastAsia" w:hAnsi="黑体" w:eastAsia="仿宋_GB2312" w:cs="黑体"/>
          <w:b w:val="0"/>
          <w:bCs/>
          <w:sz w:val="32"/>
          <w:szCs w:val="32"/>
          <w:lang w:val="en-US" w:eastAsia="zh-CN" w:bidi="ar"/>
        </w:rPr>
        <w:t>定时限内组织履职考核部门核实情况，作出答复。</w:t>
      </w:r>
    </w:p>
    <w:p>
      <w:pPr>
        <w:ind w:firstLine="640" w:firstLineChars="200"/>
        <w:rPr>
          <w:rStyle w:val="15"/>
          <w:rFonts w:hint="eastAsia" w:hAnsi="黑体" w:eastAsia="仿宋_GB2312" w:cs="黑体"/>
          <w:b w:val="0"/>
          <w:bCs/>
          <w:sz w:val="32"/>
          <w:szCs w:val="32"/>
          <w:lang w:val="en-US" w:eastAsia="zh-CN" w:bidi="ar"/>
        </w:rPr>
      </w:pPr>
      <w:r>
        <w:rPr>
          <w:rFonts w:hint="eastAsia" w:ascii="方正黑体_GBK" w:hAnsi="方正黑体_GBK" w:eastAsia="方正黑体_GBK" w:cs="方正黑体_GBK"/>
          <w:b w:val="0"/>
          <w:bCs/>
          <w:sz w:val="32"/>
          <w:szCs w:val="32"/>
          <w:lang w:eastAsia="zh-CN"/>
        </w:rPr>
        <w:t>第十</w:t>
      </w:r>
      <w:r>
        <w:rPr>
          <w:rFonts w:hint="eastAsia" w:ascii="方正黑体_GBK" w:hAnsi="方正黑体_GBK" w:eastAsia="方正黑体_GBK" w:cs="方正黑体_GBK"/>
          <w:b w:val="0"/>
          <w:bCs/>
          <w:sz w:val="32"/>
          <w:szCs w:val="32"/>
          <w:lang w:val="en-US" w:eastAsia="zh-CN"/>
        </w:rPr>
        <w:t>五</w:t>
      </w:r>
      <w:r>
        <w:rPr>
          <w:rFonts w:hint="eastAsia" w:ascii="方正黑体_GBK" w:hAnsi="方正黑体_GBK" w:eastAsia="方正黑体_GBK" w:cs="方正黑体_GBK"/>
          <w:b w:val="0"/>
          <w:bCs/>
          <w:sz w:val="32"/>
          <w:szCs w:val="32"/>
          <w:lang w:eastAsia="zh-CN"/>
        </w:rPr>
        <w:t>条</w:t>
      </w:r>
      <w:r>
        <w:rPr>
          <w:rFonts w:hint="eastAsia" w:ascii="黑体" w:hAnsi="黑体" w:eastAsia="黑体" w:cs="黑体"/>
          <w:b w:val="0"/>
          <w:bCs/>
          <w:kern w:val="0"/>
          <w:sz w:val="32"/>
          <w:szCs w:val="32"/>
          <w:lang w:bidi="ar"/>
        </w:rPr>
        <w:t xml:space="preserve"> </w:t>
      </w:r>
      <w:r>
        <w:rPr>
          <w:rFonts w:hint="eastAsia" w:ascii="黑体" w:hAnsi="黑体" w:eastAsia="黑体" w:cs="黑体"/>
          <w:b w:val="0"/>
          <w:bCs/>
          <w:kern w:val="0"/>
          <w:sz w:val="32"/>
          <w:szCs w:val="32"/>
          <w:lang w:val="en-US" w:eastAsia="zh-CN" w:bidi="ar"/>
        </w:rPr>
        <w:t xml:space="preserve"> </w:t>
      </w:r>
      <w:r>
        <w:rPr>
          <w:rStyle w:val="15"/>
          <w:rFonts w:hint="eastAsia" w:hAnsi="黑体" w:eastAsia="仿宋_GB2312" w:cs="黑体"/>
          <w:b w:val="0"/>
          <w:bCs/>
          <w:sz w:val="32"/>
          <w:szCs w:val="32"/>
          <w:lang w:val="en-US" w:eastAsia="zh-CN" w:bidi="ar"/>
        </w:rPr>
        <w:t>评标专家在应答招标人或采购人评标评审邀请时，应当评估身体状况，确保能够承担评标评审工作。</w:t>
      </w:r>
    </w:p>
    <w:p>
      <w:pPr>
        <w:keepNext w:val="0"/>
        <w:keepLines w:val="0"/>
        <w:pageBreakBefore w:val="0"/>
        <w:widowControl w:val="0"/>
        <w:kinsoku/>
        <w:wordWrap/>
        <w:overflowPunct/>
        <w:topLinePunct w:val="0"/>
        <w:autoSpaceDE/>
        <w:autoSpaceDN/>
        <w:bidi w:val="0"/>
        <w:adjustRightInd/>
        <w:snapToGrid/>
        <w:jc w:val="center"/>
        <w:textAlignment w:val="auto"/>
        <w:rPr>
          <w:rStyle w:val="15"/>
          <w:rFonts w:hint="eastAsia" w:ascii="方正黑体_GBK" w:hAnsi="方正黑体_GBK" w:eastAsia="方正黑体_GBK" w:cs="方正黑体_GBK"/>
          <w:b w:val="0"/>
          <w:bCs/>
          <w:sz w:val="32"/>
          <w:szCs w:val="32"/>
          <w:lang w:val="en-US" w:eastAsia="zh-CN" w:bidi="ar"/>
        </w:rPr>
      </w:pPr>
      <w:r>
        <w:rPr>
          <w:rStyle w:val="15"/>
          <w:rFonts w:hint="eastAsia" w:ascii="方正黑体_GBK" w:hAnsi="方正黑体_GBK" w:eastAsia="方正黑体_GBK" w:cs="方正黑体_GBK"/>
          <w:b w:val="0"/>
          <w:bCs/>
          <w:sz w:val="32"/>
          <w:szCs w:val="32"/>
          <w:lang w:val="en-US" w:eastAsia="zh-CN" w:bidi="ar"/>
        </w:rPr>
        <w:t>第四章  评标专家培训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5"/>
          <w:rFonts w:hint="eastAsia" w:hAnsi="黑体" w:eastAsia="仿宋_GB2312" w:cs="黑体"/>
          <w:b w:val="0"/>
          <w:bCs/>
          <w:sz w:val="32"/>
          <w:szCs w:val="32"/>
          <w:lang w:eastAsia="zh-CN" w:bidi="ar"/>
        </w:rPr>
      </w:pPr>
      <w:r>
        <w:rPr>
          <w:rFonts w:hint="eastAsia" w:ascii="黑体" w:hAnsi="黑体" w:eastAsia="黑体" w:cs="黑体"/>
          <w:b w:val="0"/>
          <w:bCs/>
          <w:kern w:val="0"/>
          <w:sz w:val="32"/>
          <w:szCs w:val="32"/>
          <w:lang w:bidi="ar"/>
        </w:rPr>
        <w:t>第十</w:t>
      </w:r>
      <w:r>
        <w:rPr>
          <w:rFonts w:hint="eastAsia" w:ascii="黑体" w:hAnsi="黑体" w:eastAsia="黑体" w:cs="黑体"/>
          <w:b w:val="0"/>
          <w:bCs/>
          <w:kern w:val="0"/>
          <w:sz w:val="32"/>
          <w:szCs w:val="32"/>
          <w:lang w:val="en-US" w:eastAsia="zh-CN" w:bidi="ar"/>
        </w:rPr>
        <w:t>六</w:t>
      </w:r>
      <w:r>
        <w:rPr>
          <w:rFonts w:hint="eastAsia" w:ascii="黑体" w:hAnsi="黑体" w:eastAsia="黑体" w:cs="黑体"/>
          <w:b w:val="0"/>
          <w:bCs/>
          <w:kern w:val="0"/>
          <w:sz w:val="32"/>
          <w:szCs w:val="32"/>
          <w:lang w:bidi="ar"/>
        </w:rPr>
        <w:t>条</w:t>
      </w:r>
      <w:r>
        <w:rPr>
          <w:rStyle w:val="17"/>
          <w:rFonts w:hint="default" w:ascii="黑体" w:hAnsi="黑体" w:eastAsia="黑体" w:cs="黑体"/>
          <w:b w:val="0"/>
          <w:bCs/>
          <w:color w:val="000000"/>
          <w:sz w:val="32"/>
          <w:szCs w:val="32"/>
          <w:lang w:bidi="ar"/>
        </w:rPr>
        <w:t xml:space="preserve"> </w:t>
      </w:r>
      <w:r>
        <w:rPr>
          <w:rStyle w:val="17"/>
          <w:rFonts w:hint="eastAsia" w:ascii="黑体" w:hAnsi="黑体" w:eastAsia="黑体" w:cs="黑体"/>
          <w:b w:val="0"/>
          <w:bCs/>
          <w:color w:val="000000"/>
          <w:sz w:val="32"/>
          <w:szCs w:val="32"/>
          <w:lang w:val="en-US" w:eastAsia="zh-CN" w:bidi="ar"/>
        </w:rPr>
        <w:t xml:space="preserve"> </w:t>
      </w:r>
      <w:r>
        <w:rPr>
          <w:rFonts w:hint="eastAsia" w:ascii="仿宋_GB2312" w:hAnsi="黑体" w:eastAsia="仿宋_GB2312" w:cs="黑体"/>
          <w:b w:val="0"/>
          <w:bCs/>
          <w:color w:val="auto"/>
          <w:sz w:val="32"/>
          <w:szCs w:val="32"/>
          <w:highlight w:val="none"/>
          <w:lang w:val="en-US" w:eastAsia="uk-UA"/>
        </w:rPr>
        <w:t>市人力资源社会保障局负责</w:t>
      </w:r>
      <w:r>
        <w:rPr>
          <w:rFonts w:hint="eastAsia" w:ascii="仿宋_GB2312" w:hAnsi="黑体" w:eastAsia="仿宋_GB2312" w:cs="黑体"/>
          <w:b w:val="0"/>
          <w:bCs/>
          <w:color w:val="auto"/>
          <w:sz w:val="32"/>
          <w:szCs w:val="32"/>
          <w:highlight w:val="none"/>
          <w:lang w:val="en-US" w:eastAsia="zh-CN"/>
        </w:rPr>
        <w:t>会同</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color w:val="auto"/>
          <w:sz w:val="32"/>
          <w:szCs w:val="32"/>
          <w:highlight w:val="none"/>
          <w:lang w:val="en-US" w:eastAsia="zh-CN"/>
        </w:rPr>
        <w:t>行政部门开展</w:t>
      </w:r>
      <w:r>
        <w:rPr>
          <w:rFonts w:hint="eastAsia" w:ascii="仿宋_GB2312" w:hAnsi="黑体" w:eastAsia="仿宋_GB2312" w:cs="黑体"/>
          <w:b w:val="0"/>
          <w:bCs/>
          <w:color w:val="auto"/>
          <w:sz w:val="32"/>
          <w:szCs w:val="32"/>
          <w:highlight w:val="none"/>
          <w:lang w:val="en-US" w:eastAsia="uk-UA"/>
        </w:rPr>
        <w:t>评标专家的培训工作</w:t>
      </w:r>
      <w:r>
        <w:rPr>
          <w:rFonts w:hint="eastAsia" w:ascii="仿宋_GB2312" w:hAnsi="黑体" w:eastAsia="仿宋_GB2312" w:cs="黑体"/>
          <w:b w:val="0"/>
          <w:bCs/>
          <w:color w:val="auto"/>
          <w:sz w:val="32"/>
          <w:szCs w:val="32"/>
          <w:highlight w:val="none"/>
          <w:lang w:val="en-US" w:eastAsia="zh-CN"/>
        </w:rPr>
        <w:t>，培训内容主要包括公共资源交易有关专业知识、法律法规和评标基本技能等，并开展廉洁教育。</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color w:val="auto"/>
          <w:sz w:val="32"/>
          <w:szCs w:val="32"/>
          <w:highlight w:val="none"/>
          <w:lang w:val="en-US" w:eastAsia="zh-CN"/>
        </w:rPr>
        <w:t>行政部门配合</w:t>
      </w:r>
      <w:r>
        <w:rPr>
          <w:rFonts w:hint="eastAsia" w:ascii="仿宋_GB2312" w:hAnsi="黑体" w:eastAsia="仿宋_GB2312" w:cs="黑体"/>
          <w:b w:val="0"/>
          <w:bCs/>
          <w:color w:val="auto"/>
          <w:sz w:val="32"/>
          <w:szCs w:val="32"/>
          <w:highlight w:val="none"/>
          <w:lang w:val="en-US" w:eastAsia="uk-UA"/>
        </w:rPr>
        <w:t>市人力资源社会保障局</w:t>
      </w:r>
      <w:r>
        <w:rPr>
          <w:rFonts w:hint="eastAsia" w:ascii="仿宋_GB2312" w:hAnsi="黑体" w:eastAsia="仿宋_GB2312" w:cs="黑体"/>
          <w:b w:val="0"/>
          <w:bCs/>
          <w:color w:val="auto"/>
          <w:sz w:val="32"/>
          <w:szCs w:val="32"/>
          <w:highlight w:val="none"/>
          <w:lang w:val="en-US" w:eastAsia="zh-CN"/>
        </w:rPr>
        <w:t>组织开展评标专家的行业培训工作。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default"/>
          <w:b w:val="0"/>
          <w:bCs/>
          <w:color w:val="000000"/>
          <w:sz w:val="32"/>
          <w:szCs w:val="32"/>
        </w:rPr>
      </w:pPr>
      <w:r>
        <w:rPr>
          <w:rStyle w:val="15"/>
          <w:rFonts w:hint="eastAsia" w:ascii="黑体" w:hAnsi="黑体" w:eastAsia="黑体" w:cs="黑体"/>
          <w:b w:val="0"/>
          <w:bCs/>
          <w:i w:val="0"/>
          <w:color w:val="auto"/>
          <w:kern w:val="2"/>
          <w:sz w:val="32"/>
          <w:szCs w:val="32"/>
          <w:highlight w:val="none"/>
          <w:lang w:val="en-US" w:eastAsia="uk-UA" w:bidi="ar"/>
        </w:rPr>
        <w:t>第十</w:t>
      </w:r>
      <w:r>
        <w:rPr>
          <w:rStyle w:val="15"/>
          <w:rFonts w:hint="eastAsia" w:ascii="黑体" w:hAnsi="黑体" w:eastAsia="黑体" w:cs="黑体"/>
          <w:b w:val="0"/>
          <w:bCs/>
          <w:i w:val="0"/>
          <w:color w:val="auto"/>
          <w:kern w:val="2"/>
          <w:sz w:val="32"/>
          <w:szCs w:val="32"/>
          <w:highlight w:val="none"/>
          <w:lang w:val="en-US" w:eastAsia="zh-CN" w:bidi="ar"/>
        </w:rPr>
        <w:t>七</w:t>
      </w:r>
      <w:r>
        <w:rPr>
          <w:rStyle w:val="15"/>
          <w:rFonts w:hint="eastAsia" w:ascii="黑体" w:hAnsi="黑体" w:eastAsia="黑体" w:cs="黑体"/>
          <w:b w:val="0"/>
          <w:bCs/>
          <w:i w:val="0"/>
          <w:color w:val="auto"/>
          <w:kern w:val="2"/>
          <w:sz w:val="32"/>
          <w:szCs w:val="32"/>
          <w:highlight w:val="none"/>
          <w:lang w:val="en-US" w:eastAsia="uk-UA" w:bidi="ar"/>
        </w:rPr>
        <w:t xml:space="preserve">条  </w:t>
      </w:r>
      <w:r>
        <w:rPr>
          <w:rFonts w:hint="eastAsia" w:ascii="仿宋_GB2312" w:hAnsi="黑体" w:eastAsia="仿宋_GB2312" w:cs="黑体"/>
          <w:b w:val="0"/>
          <w:bCs/>
          <w:sz w:val="32"/>
          <w:szCs w:val="32"/>
          <w:lang w:val="en-US" w:eastAsia="uk-UA"/>
        </w:rPr>
        <w:t>评标专家每年</w:t>
      </w:r>
      <w:r>
        <w:rPr>
          <w:rFonts w:hint="eastAsia" w:ascii="仿宋_GB2312" w:hAnsi="黑体" w:eastAsia="仿宋_GB2312" w:cs="黑体"/>
          <w:b w:val="0"/>
          <w:bCs/>
          <w:sz w:val="32"/>
          <w:szCs w:val="32"/>
          <w:lang w:val="en-US" w:eastAsia="zh-CN"/>
        </w:rPr>
        <w:t>应当</w:t>
      </w:r>
      <w:r>
        <w:rPr>
          <w:rFonts w:hint="eastAsia" w:ascii="仿宋_GB2312" w:hAnsi="黑体" w:eastAsia="仿宋_GB2312" w:cs="黑体"/>
          <w:b w:val="0"/>
          <w:bCs/>
          <w:sz w:val="32"/>
          <w:szCs w:val="32"/>
          <w:lang w:val="en-US" w:eastAsia="uk-UA"/>
        </w:rPr>
        <w:t>完成</w:t>
      </w:r>
      <w:r>
        <w:rPr>
          <w:rFonts w:hint="eastAsia" w:ascii="仿宋_GB2312" w:hAnsi="黑体" w:eastAsia="仿宋_GB2312" w:cs="黑体"/>
          <w:b w:val="0"/>
          <w:bCs/>
          <w:sz w:val="32"/>
          <w:szCs w:val="32"/>
          <w:lang w:val="en-US" w:eastAsia="zh-CN"/>
        </w:rPr>
        <w:t>不少于</w:t>
      </w:r>
      <w:r>
        <w:rPr>
          <w:rFonts w:hint="eastAsia" w:ascii="仿宋_GB2312" w:hAnsi="黑体" w:eastAsia="仿宋_GB2312" w:cs="黑体"/>
          <w:b w:val="0"/>
          <w:bCs/>
          <w:sz w:val="32"/>
          <w:szCs w:val="32"/>
          <w:lang w:val="en-US" w:eastAsia="uk-UA"/>
        </w:rPr>
        <w:t>20学</w:t>
      </w:r>
      <w:r>
        <w:rPr>
          <w:rFonts w:hint="eastAsia" w:ascii="仿宋_GB2312" w:hAnsi="黑体" w:eastAsia="仿宋_GB2312" w:cs="黑体"/>
          <w:b w:val="0"/>
          <w:bCs/>
          <w:sz w:val="32"/>
          <w:szCs w:val="32"/>
          <w:lang w:val="en-US" w:eastAsia="zh-CN"/>
        </w:rPr>
        <w:t>时</w:t>
      </w:r>
      <w:r>
        <w:rPr>
          <w:rFonts w:hint="eastAsia" w:ascii="仿宋_GB2312" w:hAnsi="黑体" w:eastAsia="仿宋_GB2312" w:cs="黑体"/>
          <w:b w:val="0"/>
          <w:bCs/>
          <w:sz w:val="32"/>
          <w:szCs w:val="32"/>
          <w:lang w:val="en-US" w:eastAsia="uk-UA"/>
        </w:rPr>
        <w:t>培训学习</w:t>
      </w:r>
      <w:r>
        <w:rPr>
          <w:rFonts w:hint="eastAsia" w:ascii="仿宋_GB2312" w:hAnsi="黑体" w:eastAsia="仿宋_GB2312" w:cs="黑体"/>
          <w:b w:val="0"/>
          <w:bCs/>
          <w:sz w:val="32"/>
          <w:szCs w:val="32"/>
          <w:lang w:val="en-US" w:eastAsia="zh-CN"/>
        </w:rPr>
        <w:t>，</w:t>
      </w:r>
      <w:r>
        <w:rPr>
          <w:rFonts w:hint="eastAsia" w:ascii="仿宋_GB2312" w:hAnsi="黑体" w:eastAsia="仿宋_GB2312" w:cs="黑体"/>
          <w:b w:val="0"/>
          <w:bCs/>
          <w:sz w:val="32"/>
          <w:szCs w:val="32"/>
          <w:lang w:val="en-US" w:eastAsia="uk-UA"/>
        </w:rPr>
        <w:t>参加培训时间可以计算为专业技术人员继续教育学时。</w:t>
      </w:r>
    </w:p>
    <w:p>
      <w:pPr>
        <w:ind w:firstLine="755" w:firstLineChars="236"/>
        <w:rPr>
          <w:rFonts w:hint="eastAsia" w:ascii="仿宋_GB2312" w:hAnsi="黑体" w:eastAsia="仿宋_GB2312" w:cs="黑体"/>
          <w:b w:val="0"/>
          <w:bCs/>
          <w:sz w:val="32"/>
          <w:szCs w:val="32"/>
          <w:lang w:val="en-US" w:eastAsia="zh-CN"/>
        </w:rPr>
      </w:pPr>
      <w:r>
        <w:rPr>
          <w:rFonts w:hint="eastAsia" w:ascii="黑体" w:hAnsi="黑体" w:eastAsia="黑体" w:cs="黑体"/>
          <w:b w:val="0"/>
          <w:bCs/>
          <w:sz w:val="32"/>
          <w:szCs w:val="32"/>
          <w:lang w:val="en-US" w:eastAsia="zh-CN"/>
        </w:rPr>
        <w:t>第</w:t>
      </w:r>
      <w:r>
        <w:rPr>
          <w:rStyle w:val="15"/>
          <w:rFonts w:hint="eastAsia" w:ascii="黑体" w:hAnsi="黑体" w:eastAsia="黑体" w:cs="黑体"/>
          <w:b w:val="0"/>
          <w:bCs/>
          <w:i w:val="0"/>
          <w:color w:val="auto"/>
          <w:kern w:val="2"/>
          <w:sz w:val="32"/>
          <w:szCs w:val="32"/>
          <w:highlight w:val="none"/>
          <w:lang w:val="en-US" w:eastAsia="uk-UA" w:bidi="ar"/>
        </w:rPr>
        <w:t>十</w:t>
      </w:r>
      <w:r>
        <w:rPr>
          <w:rStyle w:val="15"/>
          <w:rFonts w:hint="eastAsia" w:ascii="黑体" w:hAnsi="黑体" w:eastAsia="黑体" w:cs="黑体"/>
          <w:b w:val="0"/>
          <w:bCs/>
          <w:i w:val="0"/>
          <w:color w:val="auto"/>
          <w:kern w:val="2"/>
          <w:sz w:val="32"/>
          <w:szCs w:val="32"/>
          <w:highlight w:val="none"/>
          <w:lang w:val="en-US" w:eastAsia="zh-CN" w:bidi="ar"/>
        </w:rPr>
        <w:t>八</w:t>
      </w:r>
      <w:r>
        <w:rPr>
          <w:rStyle w:val="15"/>
          <w:rFonts w:hint="eastAsia" w:ascii="黑体" w:hAnsi="黑体" w:eastAsia="黑体" w:cs="黑体"/>
          <w:b w:val="0"/>
          <w:bCs/>
          <w:i w:val="0"/>
          <w:color w:val="auto"/>
          <w:kern w:val="2"/>
          <w:sz w:val="32"/>
          <w:szCs w:val="32"/>
          <w:highlight w:val="none"/>
          <w:lang w:val="en-US" w:eastAsia="uk-UA" w:bidi="ar"/>
        </w:rPr>
        <w:t>条</w:t>
      </w:r>
      <w:r>
        <w:rPr>
          <w:rStyle w:val="15"/>
          <w:rFonts w:hint="eastAsia" w:ascii="黑体" w:hAnsi="黑体" w:eastAsia="黑体" w:cs="黑体"/>
          <w:b w:val="0"/>
          <w:bCs/>
          <w:i w:val="0"/>
          <w:color w:val="auto"/>
          <w:kern w:val="2"/>
          <w:sz w:val="32"/>
          <w:szCs w:val="32"/>
          <w:highlight w:val="none"/>
          <w:lang w:val="en-US" w:eastAsia="zh-CN" w:bidi="ar"/>
        </w:rPr>
        <w:t xml:space="preserve">  </w:t>
      </w:r>
      <w:r>
        <w:rPr>
          <w:rFonts w:hint="eastAsia" w:ascii="仿宋_GB2312" w:hAnsi="黑体" w:eastAsia="仿宋_GB2312" w:cs="黑体"/>
          <w:b w:val="0"/>
          <w:bCs/>
          <w:color w:val="auto"/>
          <w:sz w:val="32"/>
          <w:szCs w:val="32"/>
          <w:highlight w:val="none"/>
          <w:lang w:val="en-US" w:eastAsia="uk-UA"/>
        </w:rPr>
        <w:t>市人力资源社会保障局</w:t>
      </w:r>
      <w:r>
        <w:rPr>
          <w:rFonts w:hint="eastAsia" w:ascii="仿宋_GB2312" w:hAnsi="黑体" w:eastAsia="仿宋_GB2312" w:cs="黑体"/>
          <w:b w:val="0"/>
          <w:bCs/>
          <w:color w:val="auto"/>
          <w:sz w:val="32"/>
          <w:szCs w:val="32"/>
          <w:highlight w:val="none"/>
          <w:lang w:val="en-US" w:eastAsia="zh-CN"/>
        </w:rPr>
        <w:t>负责</w:t>
      </w:r>
      <w:r>
        <w:rPr>
          <w:rFonts w:hint="eastAsia" w:ascii="仿宋_GB2312" w:hAnsi="黑体" w:eastAsia="仿宋_GB2312" w:cs="黑体"/>
          <w:b w:val="0"/>
          <w:bCs/>
          <w:color w:val="auto"/>
          <w:sz w:val="32"/>
          <w:szCs w:val="32"/>
          <w:highlight w:val="none"/>
          <w:lang w:val="en-US" w:eastAsia="uk-UA"/>
        </w:rPr>
        <w:t>会同</w:t>
      </w:r>
      <w:r>
        <w:rPr>
          <w:rFonts w:hint="eastAsia" w:ascii="仿宋_GB2312" w:hAnsi="仿宋_GB2312" w:eastAsia="仿宋_GB2312" w:cs="仿宋_GB2312"/>
          <w:b w:val="0"/>
          <w:bCs/>
          <w:sz w:val="32"/>
          <w:szCs w:val="32"/>
          <w:lang w:val="en-US" w:eastAsia="zh-CN"/>
        </w:rPr>
        <w:t>有关</w:t>
      </w:r>
      <w:r>
        <w:rPr>
          <w:rFonts w:hint="eastAsia" w:ascii="仿宋_GB2312" w:hAnsi="黑体" w:eastAsia="仿宋_GB2312" w:cs="黑体"/>
          <w:b w:val="0"/>
          <w:bCs/>
          <w:color w:val="auto"/>
          <w:sz w:val="32"/>
          <w:szCs w:val="32"/>
          <w:highlight w:val="none"/>
          <w:lang w:val="en-US" w:eastAsia="uk-UA"/>
        </w:rPr>
        <w:t>行政部门</w:t>
      </w:r>
      <w:r>
        <w:rPr>
          <w:rFonts w:hint="eastAsia" w:ascii="仿宋_GB2312" w:hAnsi="黑体" w:eastAsia="仿宋_GB2312" w:cs="黑体"/>
          <w:b w:val="0"/>
          <w:bCs/>
          <w:color w:val="auto"/>
          <w:sz w:val="32"/>
          <w:szCs w:val="32"/>
          <w:highlight w:val="none"/>
          <w:lang w:val="en-US" w:eastAsia="zh-CN"/>
        </w:rPr>
        <w:t>制定年度</w:t>
      </w:r>
      <w:r>
        <w:rPr>
          <w:rFonts w:hint="eastAsia" w:ascii="仿宋_GB2312" w:hAnsi="黑体" w:eastAsia="仿宋_GB2312" w:cs="黑体"/>
          <w:b w:val="0"/>
          <w:bCs/>
          <w:sz w:val="32"/>
          <w:szCs w:val="32"/>
          <w:lang w:val="en-US" w:eastAsia="uk-UA"/>
        </w:rPr>
        <w:t>培训计划</w:t>
      </w:r>
      <w:r>
        <w:rPr>
          <w:rFonts w:hint="eastAsia" w:ascii="仿宋_GB2312" w:hAnsi="黑体" w:eastAsia="仿宋_GB2312" w:cs="黑体"/>
          <w:b w:val="0"/>
          <w:bCs/>
          <w:sz w:val="32"/>
          <w:szCs w:val="32"/>
          <w:lang w:val="en-US" w:eastAsia="zh-CN"/>
        </w:rPr>
        <w:t>，</w:t>
      </w:r>
      <w:r>
        <w:rPr>
          <w:rFonts w:hint="eastAsia" w:ascii="仿宋_GB2312" w:hAnsi="黑体" w:eastAsia="仿宋_GB2312" w:cs="黑体"/>
          <w:b w:val="0"/>
          <w:bCs/>
          <w:sz w:val="32"/>
          <w:szCs w:val="32"/>
          <w:lang w:val="en-US" w:eastAsia="uk-UA"/>
        </w:rPr>
        <w:t>做好课程设计、师资选择、培训组织、教学管理等</w:t>
      </w:r>
      <w:r>
        <w:rPr>
          <w:rFonts w:hint="eastAsia" w:ascii="仿宋_GB2312" w:hAnsi="黑体" w:eastAsia="仿宋_GB2312" w:cs="黑体"/>
          <w:b w:val="0"/>
          <w:bCs/>
          <w:sz w:val="32"/>
          <w:szCs w:val="32"/>
          <w:lang w:val="en-US" w:eastAsia="zh-CN"/>
        </w:rPr>
        <w:t>工作</w:t>
      </w:r>
      <w:r>
        <w:rPr>
          <w:rFonts w:hint="eastAsia" w:ascii="仿宋_GB2312" w:hAnsi="黑体" w:eastAsia="仿宋_GB2312" w:cs="黑体"/>
          <w:b w:val="0"/>
          <w:bCs/>
          <w:sz w:val="32"/>
          <w:szCs w:val="32"/>
          <w:lang w:val="en-US" w:eastAsia="uk-UA"/>
        </w:rPr>
        <w:t>。</w:t>
      </w:r>
    </w:p>
    <w:p>
      <w:pPr>
        <w:ind w:firstLine="755" w:firstLineChars="236"/>
        <w:rPr>
          <w:rFonts w:hint="eastAsia" w:ascii="仿宋_GB2312" w:hAnsi="黑体" w:eastAsia="仿宋_GB2312" w:cs="黑体"/>
          <w:b w:val="0"/>
          <w:bCs/>
          <w:sz w:val="32"/>
          <w:szCs w:val="32"/>
          <w:lang w:val="en-US" w:eastAsia="uk-UA"/>
        </w:rPr>
      </w:pPr>
      <w:r>
        <w:rPr>
          <w:rFonts w:hint="eastAsia" w:ascii="黑体" w:hAnsi="黑体" w:eastAsia="黑体" w:cs="黑体"/>
          <w:b w:val="0"/>
          <w:bCs/>
          <w:color w:val="auto"/>
          <w:sz w:val="32"/>
          <w:szCs w:val="32"/>
          <w:highlight w:val="none"/>
          <w:lang w:val="en-US" w:eastAsia="zh-CN"/>
        </w:rPr>
        <w:t>第十九条</w:t>
      </w:r>
      <w:r>
        <w:rPr>
          <w:rFonts w:hint="eastAsia" w:ascii="仿宋_GB2312" w:hAnsi="黑体" w:eastAsia="仿宋_GB2312" w:cs="黑体"/>
          <w:b w:val="0"/>
          <w:bCs/>
          <w:color w:val="auto"/>
          <w:sz w:val="32"/>
          <w:szCs w:val="32"/>
          <w:highlight w:val="none"/>
          <w:lang w:val="en-US" w:eastAsia="zh-CN"/>
        </w:rPr>
        <w:t xml:space="preserve">  </w:t>
      </w:r>
      <w:r>
        <w:rPr>
          <w:rFonts w:hint="eastAsia" w:ascii="仿宋_GB2312" w:hAnsi="黑体" w:eastAsia="仿宋_GB2312" w:cs="黑体"/>
          <w:b w:val="0"/>
          <w:bCs/>
          <w:sz w:val="32"/>
          <w:szCs w:val="32"/>
          <w:lang w:val="en-US" w:eastAsia="zh-CN"/>
        </w:rPr>
        <w:t>评标专家参加</w:t>
      </w:r>
      <w:r>
        <w:rPr>
          <w:rFonts w:hint="eastAsia" w:ascii="仿宋_GB2312" w:hAnsi="黑体" w:eastAsia="仿宋_GB2312" w:cs="黑体"/>
          <w:b w:val="0"/>
          <w:bCs/>
          <w:sz w:val="32"/>
          <w:szCs w:val="32"/>
          <w:lang w:val="en-US" w:eastAsia="uk-UA"/>
        </w:rPr>
        <w:t>培训</w:t>
      </w:r>
      <w:r>
        <w:rPr>
          <w:rFonts w:hint="eastAsia" w:ascii="仿宋_GB2312" w:hAnsi="黑体" w:eastAsia="仿宋_GB2312" w:cs="黑体"/>
          <w:b w:val="0"/>
          <w:bCs/>
          <w:sz w:val="32"/>
          <w:szCs w:val="32"/>
          <w:lang w:val="en-US" w:eastAsia="zh-CN"/>
        </w:rPr>
        <w:t>情况和</w:t>
      </w:r>
      <w:r>
        <w:rPr>
          <w:rFonts w:hint="eastAsia" w:ascii="仿宋_GB2312" w:hAnsi="黑体" w:eastAsia="仿宋_GB2312" w:cs="黑体"/>
          <w:b w:val="0"/>
          <w:bCs/>
          <w:sz w:val="32"/>
          <w:szCs w:val="32"/>
          <w:lang w:val="en-US" w:eastAsia="uk-UA"/>
        </w:rPr>
        <w:t>考核结果纳入履职考核指标，并作为续聘的</w:t>
      </w:r>
      <w:r>
        <w:rPr>
          <w:rFonts w:hint="eastAsia" w:ascii="仿宋_GB2312" w:hAnsi="黑体" w:eastAsia="仿宋_GB2312" w:cs="黑体"/>
          <w:b w:val="0"/>
          <w:bCs/>
          <w:sz w:val="32"/>
          <w:szCs w:val="32"/>
          <w:lang w:val="en-US" w:eastAsia="zh-CN"/>
        </w:rPr>
        <w:t>重要</w:t>
      </w:r>
      <w:r>
        <w:rPr>
          <w:rFonts w:hint="eastAsia" w:ascii="仿宋_GB2312" w:hAnsi="黑体" w:eastAsia="仿宋_GB2312" w:cs="黑体"/>
          <w:b w:val="0"/>
          <w:bCs/>
          <w:sz w:val="32"/>
          <w:szCs w:val="32"/>
          <w:lang w:val="en-US" w:eastAsia="uk-UA"/>
        </w:rPr>
        <w:t>依据。</w:t>
      </w:r>
    </w:p>
    <w:p>
      <w:pPr>
        <w:keepNext w:val="0"/>
        <w:keepLines w:val="0"/>
        <w:pageBreakBefore w:val="0"/>
        <w:kinsoku/>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第五章</w:t>
      </w:r>
      <w:r>
        <w:rPr>
          <w:rFonts w:hint="eastAsia" w:ascii="方正黑体_GBK" w:hAnsi="方正黑体_GBK" w:eastAsia="方正黑体_GBK" w:cs="方正黑体_GBK"/>
          <w:sz w:val="32"/>
          <w:szCs w:val="32"/>
          <w:lang w:val="en-US" w:eastAsia="zh-CN"/>
        </w:rPr>
        <w:t xml:space="preserve">  评标专家抽取和专家库</w:t>
      </w:r>
      <w:r>
        <w:rPr>
          <w:rFonts w:hint="eastAsia" w:ascii="方正黑体_GBK" w:hAnsi="方正黑体_GBK" w:eastAsia="方正黑体_GBK" w:cs="方正黑体_GBK"/>
          <w:sz w:val="32"/>
          <w:szCs w:val="32"/>
          <w:lang w:eastAsia="zh-CN"/>
        </w:rPr>
        <w:t>共享</w:t>
      </w:r>
    </w:p>
    <w:p>
      <w:pPr>
        <w:keepNext w:val="0"/>
        <w:keepLines w:val="0"/>
        <w:pageBreakBefore w:val="0"/>
        <w:kinsoku/>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第二十条</w:t>
      </w:r>
      <w:r>
        <w:rPr>
          <w:rFonts w:hint="eastAsia" w:ascii="仿宋_GB2312" w:hAnsi="黑体" w:eastAsia="仿宋_GB2312" w:cs="黑体"/>
          <w:b w:val="0"/>
          <w:bCs/>
          <w:color w:val="auto"/>
          <w:sz w:val="32"/>
          <w:szCs w:val="32"/>
          <w:highlight w:val="none"/>
          <w:lang w:val="en-US" w:eastAsia="zh-CN"/>
        </w:rPr>
        <w:t>　</w:t>
      </w:r>
      <w:r>
        <w:rPr>
          <w:rFonts w:hint="eastAsia" w:ascii="仿宋_GB2312" w:hAnsi="仿宋_GB2312" w:eastAsia="仿宋_GB2312" w:cs="仿宋_GB2312"/>
          <w:color w:val="auto"/>
          <w:sz w:val="32"/>
          <w:szCs w:val="32"/>
          <w:lang w:val="en-US" w:eastAsia="zh-CN"/>
        </w:rPr>
        <w:t>评标专家抽取坚持随机抽取、规范保密、高效便捷的基本原则，杜绝人为干预，保障过程公平。抽取工作严格遵守保密规定，参与评标工作相关人员严禁泄露抽取信息及专家个人信息。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highlight w:val="none"/>
          <w:lang w:val="en-US" w:eastAsia="zh-CN"/>
        </w:rPr>
        <w:t>第二十一条</w:t>
      </w:r>
      <w:r>
        <w:rPr>
          <w:rFonts w:hint="eastAsia" w:ascii="仿宋_GB2312" w:hAnsi="仿宋_GB2312" w:eastAsia="仿宋_GB2312" w:cs="仿宋_GB2312"/>
          <w:color w:val="auto"/>
          <w:sz w:val="32"/>
          <w:szCs w:val="32"/>
          <w:lang w:val="en-US" w:eastAsia="zh-CN"/>
        </w:rPr>
        <w:t xml:space="preserve">  市交易中心提供评标专家抽取服务。公共资源交易项目需要抽取评标专家的，可以通过以下两种渠道提交抽取申请：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（一）使用具备在线提交抽取申请功能的交易系统进行交易的项目，由招标人或采购人通过电子交易系统提交评标专家抽取申请。</w:t>
      </w:r>
    </w:p>
    <w:p>
      <w:pPr>
        <w:keepNext w:val="0"/>
        <w:keepLines w:val="0"/>
        <w:pageBreakBefore w:val="0"/>
        <w:kinsoku/>
        <w:topLinePunct w:val="0"/>
        <w:autoSpaceDE/>
        <w:autoSpaceDN/>
        <w:bidi w:val="0"/>
        <w:adjustRightInd/>
        <w:snapToGrid/>
        <w:spacing w:line="240" w:lineRule="auto"/>
        <w:ind w:firstLine="640" w:firstLineChars="200"/>
        <w:jc w:val="left"/>
        <w:textAlignment w:val="auto"/>
        <w:rPr>
          <w:rFonts w:hint="eastAsia" w:ascii="仿宋_GB2312" w:hAnsi="黑体" w:eastAsia="仿宋_GB2312" w:cs="黑体"/>
          <w:b w:val="0"/>
          <w:bCs/>
          <w:sz w:val="32"/>
          <w:szCs w:val="32"/>
          <w:lang w:val="en-US" w:eastAsia="uk-UA"/>
        </w:rPr>
      </w:pPr>
      <w:r>
        <w:rPr>
          <w:rFonts w:hint="eastAsia" w:ascii="仿宋_GB2312" w:hAnsi="仿宋_GB2312" w:eastAsia="仿宋_GB2312" w:cs="仿宋_GB2312"/>
          <w:color w:val="auto"/>
          <w:sz w:val="32"/>
          <w:szCs w:val="32"/>
          <w:lang w:val="en-US" w:eastAsia="zh-CN"/>
        </w:rPr>
        <w:t>（二）使用尚不具备在线提交抽取申请功能的交易系统进行交易的项目，由招标人或采购人在市交易中心设置的专用场所提交评标专家抽取申请。市交易中心指定专门工作人员，协助招标人或采购人完成评标专家抽取申请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招标人或采购人应当根据项目规模、技术复杂程度、专业特点以及评标方式等实际需要，科学设置评标专家抽取条件，合理确定评标时间，填写抽取申请信息。根据项目实际需要可设置不超过3个专业作为替补项，当主专业专家不能足额抽取时，可从替补项中依次补充抽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本市公共资源交易评标场所可申请设置自助打印终端，</w:t>
      </w:r>
      <w:r>
        <w:rPr>
          <w:rFonts w:hint="eastAsia" w:ascii="仿宋_GB2312" w:hAnsi="仿宋_GB2312" w:eastAsia="仿宋_GB2312" w:cs="仿宋_GB2312"/>
          <w:color w:val="auto"/>
          <w:sz w:val="32"/>
          <w:szCs w:val="32"/>
          <w:lang w:val="en-US" w:eastAsia="zh-CN"/>
        </w:rPr>
        <w:t>招标人或采购人可以通过自助打印终端或电子交易系统获取专家抽取结果。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评标专家在应答参加评标活动后需要请假的，须由评标专家本人于评标活动开始前一个工作日17时前登录专家库系统完成请假。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项目到达评标开始时间后，符合下列情形的，可以申请补抽评标专家：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（一）评标专家应当回避的；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（二）评标专家因身体原因无法完成评标工作的；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（三）评标专家因不可抗力原因缺席评标的；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b w:val="0"/>
          <w:bCs/>
          <w:sz w:val="32"/>
          <w:szCs w:val="32"/>
          <w:lang w:val="en-US" w:eastAsia="zh-CN"/>
        </w:rPr>
        <w:t>有关</w:t>
      </w:r>
      <w:r>
        <w:rPr>
          <w:rFonts w:hint="eastAsia" w:ascii="仿宋_GB2312" w:hAnsi="仿宋_GB2312" w:eastAsia="仿宋_GB2312" w:cs="仿宋_GB2312"/>
          <w:color w:val="auto"/>
          <w:sz w:val="32"/>
          <w:szCs w:val="32"/>
          <w:lang w:val="en-US" w:eastAsia="zh-CN"/>
        </w:rPr>
        <w:t>行政部门认定其他符合应急补抽条件的。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跨省域远程异地评标项目的评标专家抽取服务工作，参考本细则及远程异地评标项目主场有关规定执行。在北京市评标专家库共享资源目录内且状态为正常的评标专家均可被抽取参与跨省域远程异地评标。</w:t>
      </w:r>
    </w:p>
    <w:p>
      <w:pPr>
        <w:keepNext w:val="0"/>
        <w:keepLines w:val="0"/>
        <w:pageBreakBefore w:val="0"/>
        <w:kinsoku/>
        <w:topLinePunct w:val="0"/>
        <w:autoSpaceDE/>
        <w:autoSpaceDN/>
        <w:bidi w:val="0"/>
        <w:adjustRightInd/>
        <w:snapToGrid/>
        <w:spacing w:line="240" w:lineRule="auto"/>
        <w:jc w:val="center"/>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第六章</w:t>
      </w:r>
      <w:r>
        <w:rPr>
          <w:rFonts w:hint="eastAsia" w:ascii="方正黑体_GBK" w:hAnsi="方正黑体_GBK" w:eastAsia="方正黑体_GBK" w:cs="方正黑体_GBK"/>
          <w:sz w:val="32"/>
          <w:szCs w:val="32"/>
          <w:lang w:val="en-US" w:eastAsia="zh-CN"/>
        </w:rPr>
        <w:t xml:space="preserve">  专家劳务</w:t>
      </w:r>
      <w:r>
        <w:rPr>
          <w:rFonts w:hint="eastAsia" w:ascii="方正黑体_GBK" w:hAnsi="方正黑体_GBK" w:eastAsia="方正黑体_GBK" w:cs="方正黑体_GBK"/>
          <w:sz w:val="32"/>
          <w:szCs w:val="32"/>
          <w:lang w:eastAsia="zh-CN"/>
        </w:rPr>
        <w:t>报酬标准和支付</w:t>
      </w:r>
      <w:r>
        <w:rPr>
          <w:rFonts w:hint="eastAsia" w:ascii="方正黑体_GBK" w:hAnsi="方正黑体_GBK" w:eastAsia="方正黑体_GBK" w:cs="方正黑体_GBK"/>
          <w:sz w:val="32"/>
          <w:szCs w:val="32"/>
          <w:lang w:val="en-US" w:eastAsia="zh-CN"/>
        </w:rPr>
        <w:t>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评标专家劳务报酬支付标准和支付方式按照市级政府采购评审专家劳务报酬支付标准和支付方式执行。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US" w:eastAsia="zh-CN"/>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lang w:val="en-US" w:eastAsia="zh-CN"/>
        </w:rPr>
        <w:t>招标人或采购人</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结合评标实际情况</w:t>
      </w:r>
      <w:r>
        <w:rPr>
          <w:rFonts w:hint="eastAsia" w:ascii="仿宋_GB2312" w:hAnsi="仿宋_GB2312" w:eastAsia="仿宋_GB2312" w:cs="仿宋_GB2312"/>
          <w:sz w:val="32"/>
          <w:szCs w:val="32"/>
        </w:rPr>
        <w:t>为评标专家安排</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餐，</w:t>
      </w:r>
      <w:r>
        <w:rPr>
          <w:rFonts w:hint="eastAsia" w:ascii="仿宋_GB2312" w:hAnsi="仿宋_GB2312" w:eastAsia="仿宋_GB2312" w:cs="仿宋_GB2312"/>
          <w:sz w:val="32"/>
          <w:szCs w:val="32"/>
          <w:lang w:eastAsia="zh-CN"/>
        </w:rPr>
        <w:t>不再另行支付餐费。</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方正黑体_GBK" w:hAnsi="方正黑体_GBK" w:eastAsia="方正黑体_GBK" w:cs="方正黑体_GBK"/>
          <w:color w:val="auto"/>
          <w:sz w:val="32"/>
          <w:szCs w:val="32"/>
          <w:lang w:val="en-US" w:eastAsia="zh-CN"/>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需要隔夜评审的项目，</w:t>
      </w:r>
      <w:r>
        <w:rPr>
          <w:rFonts w:hint="eastAsia" w:ascii="仿宋_GB2312" w:hAnsi="仿宋_GB2312" w:eastAsia="仿宋_GB2312" w:cs="仿宋_GB2312"/>
          <w:color w:val="auto"/>
          <w:sz w:val="32"/>
          <w:szCs w:val="32"/>
          <w:lang w:val="en-US" w:eastAsia="zh-CN"/>
        </w:rPr>
        <w:t>招标人或采购人</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按照有关规定</w:t>
      </w:r>
      <w:r>
        <w:rPr>
          <w:rFonts w:hint="eastAsia" w:ascii="仿宋_GB2312" w:hAnsi="仿宋_GB2312" w:eastAsia="仿宋_GB2312" w:cs="仿宋_GB2312"/>
          <w:sz w:val="32"/>
          <w:szCs w:val="32"/>
        </w:rPr>
        <w:t>在隔夜评标休息区为评标专家安排住宿。</w:t>
      </w:r>
    </w:p>
    <w:p>
      <w:pPr>
        <w:keepNext w:val="0"/>
        <w:keepLines w:val="0"/>
        <w:widowControl/>
        <w:suppressLineNumbers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方正黑体_GBK" w:hAnsi="方正黑体_GBK" w:eastAsia="方正黑体_GBK" w:cs="方正黑体_GBK"/>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w:t>
      </w:r>
      <w:r>
        <w:rPr>
          <w:rFonts w:hint="eastAsia" w:ascii="仿宋_GB2312" w:hAnsi="仿宋_GB2312" w:eastAsia="仿宋_GB2312" w:cs="仿宋_GB2312"/>
          <w:sz w:val="32"/>
          <w:szCs w:val="32"/>
          <w:lang w:val="en-US" w:eastAsia="zh-CN"/>
        </w:rPr>
        <w:t>根据工作需要，</w:t>
      </w:r>
      <w:r>
        <w:rPr>
          <w:rFonts w:hint="eastAsia" w:ascii="仿宋_GB2312" w:hAnsi="仿宋_GB2312" w:eastAsia="仿宋_GB2312" w:cs="仿宋_GB2312"/>
          <w:sz w:val="32"/>
          <w:szCs w:val="32"/>
        </w:rPr>
        <w:t>配合行政</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、纪检监察机关、司法机关、审计部门开展监督、检查、调查工作的，</w:t>
      </w:r>
      <w:r>
        <w:rPr>
          <w:rFonts w:hint="eastAsia" w:ascii="仿宋_GB2312" w:hAnsi="仿宋_GB2312" w:eastAsia="仿宋_GB2312" w:cs="仿宋_GB2312"/>
          <w:sz w:val="32"/>
          <w:szCs w:val="32"/>
          <w:lang w:eastAsia="zh-CN"/>
        </w:rPr>
        <w:t>除另有规定外，</w:t>
      </w:r>
      <w:r>
        <w:rPr>
          <w:rFonts w:hint="eastAsia" w:ascii="仿宋_GB2312" w:hAnsi="仿宋_GB2312" w:eastAsia="仿宋_GB2312" w:cs="仿宋_GB2312"/>
          <w:sz w:val="32"/>
          <w:szCs w:val="32"/>
        </w:rPr>
        <w:t>不得要求支付任何费用。</w:t>
      </w:r>
    </w:p>
    <w:p>
      <w:pPr>
        <w:numPr>
          <w:ilvl w:val="0"/>
          <w:numId w:val="0"/>
        </w:numPr>
        <w:ind w:left="0" w:leftChars="0" w:firstLine="640" w:firstLineChars="200"/>
        <w:rPr>
          <w:rFonts w:hint="eastAsia" w:ascii="仿宋_GB2312" w:hAnsi="仿宋_GB2312" w:eastAsia="仿宋_GB2312" w:cs="仿宋_GB2312"/>
          <w:color w:val="0000FF"/>
          <w:sz w:val="32"/>
          <w:szCs w:val="32"/>
          <w:lang w:eastAsia="zh-CN"/>
        </w:rPr>
      </w:pPr>
      <w:r>
        <w:rPr>
          <w:rFonts w:hint="eastAsia" w:ascii="方正黑体_GBK" w:hAnsi="方正黑体_GBK" w:eastAsia="方正黑体_GBK" w:cs="方正黑体_GBK"/>
          <w:sz w:val="32"/>
          <w:szCs w:val="32"/>
          <w:lang w:eastAsia="zh-CN"/>
        </w:rPr>
        <w:t>第三</w:t>
      </w:r>
      <w:r>
        <w:rPr>
          <w:rFonts w:hint="eastAsia" w:ascii="方正黑体_GBK" w:hAnsi="方正黑体_GBK" w:eastAsia="方正黑体_GBK" w:cs="方正黑体_GBK"/>
          <w:sz w:val="32"/>
          <w:szCs w:val="32"/>
          <w:lang w:val="en-US" w:eastAsia="zh-CN"/>
        </w:rPr>
        <w:t>十一</w:t>
      </w:r>
      <w:r>
        <w:rPr>
          <w:rFonts w:hint="eastAsia" w:ascii="方正黑体_GBK" w:hAnsi="方正黑体_GBK" w:eastAsia="方正黑体_GBK" w:cs="方正黑体_GBK"/>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评标专家离开封闭评标区之前，</w:t>
      </w:r>
      <w:r>
        <w:rPr>
          <w:rFonts w:hint="eastAsia" w:ascii="仿宋_GB2312" w:hAnsi="仿宋_GB2312" w:eastAsia="仿宋_GB2312" w:cs="仿宋_GB2312"/>
          <w:color w:val="auto"/>
          <w:sz w:val="32"/>
          <w:szCs w:val="32"/>
          <w:lang w:val="en-US" w:eastAsia="zh-CN"/>
        </w:rPr>
        <w:t>招标人或采购人</w:t>
      </w:r>
      <w:r>
        <w:rPr>
          <w:rFonts w:hint="eastAsia" w:ascii="仿宋_GB2312" w:hAnsi="仿宋_GB2312" w:eastAsia="仿宋_GB2312" w:cs="仿宋_GB2312"/>
          <w:sz w:val="32"/>
          <w:szCs w:val="32"/>
        </w:rPr>
        <w:t>不得支付评标专家劳务报酬，评标委员会成员不得在封闭评标区内明示、暗示或讨论任何与评标劳务报酬有关的话题。评标专家不得要求给付</w:t>
      </w:r>
      <w:r>
        <w:rPr>
          <w:rFonts w:hint="eastAsia" w:ascii="仿宋_GB2312" w:hAnsi="仿宋_GB2312" w:eastAsia="仿宋_GB2312" w:cs="仿宋_GB2312"/>
          <w:sz w:val="32"/>
          <w:szCs w:val="32"/>
          <w:lang w:eastAsia="zh-CN"/>
        </w:rPr>
        <w:t>超出本细则所列</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劳务报酬或提出其他不合理费用要求。</w:t>
      </w:r>
    </w:p>
    <w:p>
      <w:pPr>
        <w:keepNext w:val="0"/>
        <w:keepLines w:val="0"/>
        <w:pageBreakBefore w:val="0"/>
        <w:kinsoku/>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第七章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评标专家聘用关系解除</w:t>
      </w:r>
    </w:p>
    <w:p>
      <w:pPr>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eastAsia="zh-CN"/>
        </w:rPr>
        <w:t>第</w:t>
      </w:r>
      <w:r>
        <w:rPr>
          <w:rFonts w:hint="eastAsia" w:ascii="方正黑体_GBK" w:hAnsi="方正黑体_GBK" w:eastAsia="方正黑体_GBK" w:cs="方正黑体_GBK"/>
          <w:sz w:val="32"/>
          <w:szCs w:val="32"/>
          <w:lang w:val="en-US" w:eastAsia="zh-CN"/>
        </w:rPr>
        <w:t>三十二</w:t>
      </w:r>
      <w:r>
        <w:rPr>
          <w:rFonts w:hint="eastAsia" w:ascii="方正黑体_GBK" w:hAnsi="方正黑体_GBK" w:eastAsia="方正黑体_GBK" w:cs="方正黑体_GBK"/>
          <w:sz w:val="32"/>
          <w:szCs w:val="32"/>
          <w:lang w:eastAsia="zh-CN"/>
        </w:rPr>
        <w:t>条</w:t>
      </w: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sz w:val="32"/>
          <w:szCs w:val="32"/>
          <w:lang w:eastAsia="zh-CN"/>
        </w:rPr>
        <w:t>评标专家聘期内年龄达到70周岁时，应当解聘；</w:t>
      </w:r>
      <w:r>
        <w:rPr>
          <w:rFonts w:hint="eastAsia" w:ascii="仿宋_GB2312" w:hAnsi="仿宋_GB2312" w:eastAsia="仿宋_GB2312" w:cs="仿宋_GB2312"/>
          <w:b w:val="0"/>
          <w:bCs/>
          <w:sz w:val="32"/>
          <w:szCs w:val="32"/>
          <w:lang w:val="en-US" w:eastAsia="zh-CN"/>
        </w:rPr>
        <w:t>有关</w:t>
      </w:r>
      <w:r>
        <w:rPr>
          <w:rFonts w:hint="eastAsia" w:ascii="仿宋_GB2312" w:hAnsi="仿宋_GB2312" w:eastAsia="仿宋_GB2312" w:cs="仿宋_GB2312"/>
          <w:sz w:val="32"/>
          <w:szCs w:val="32"/>
          <w:lang w:eastAsia="zh-CN"/>
        </w:rPr>
        <w:t>行政部门</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eastAsia="zh-CN"/>
        </w:rPr>
        <w:t>有规定的，</w:t>
      </w:r>
      <w:r>
        <w:rPr>
          <w:rFonts w:hint="eastAsia" w:ascii="仿宋_GB2312" w:hAnsi="仿宋_GB2312" w:eastAsia="仿宋_GB2312" w:cs="仿宋_GB2312"/>
          <w:sz w:val="32"/>
          <w:szCs w:val="32"/>
          <w:lang w:val="en-US" w:eastAsia="zh-CN"/>
        </w:rPr>
        <w:t>从其规定</w:t>
      </w:r>
      <w:r>
        <w:rPr>
          <w:rFonts w:hint="eastAsia" w:ascii="仿宋_GB2312" w:hAnsi="仿宋_GB2312" w:eastAsia="仿宋_GB2312" w:cs="仿宋_GB2312"/>
          <w:sz w:val="32"/>
          <w:szCs w:val="32"/>
          <w:lang w:eastAsia="zh-CN"/>
        </w:rPr>
        <w:t>。评标专家聘期届满未及时提交续聘申请或</w:t>
      </w:r>
      <w:r>
        <w:rPr>
          <w:rFonts w:hint="eastAsia" w:ascii="仿宋_GB2312" w:hAnsi="仿宋_GB2312" w:eastAsia="仿宋_GB2312" w:cs="仿宋_GB2312"/>
          <w:sz w:val="32"/>
          <w:szCs w:val="32"/>
          <w:lang w:val="en-US" w:eastAsia="zh-CN"/>
        </w:rPr>
        <w:t>续聘</w:t>
      </w:r>
      <w:r>
        <w:rPr>
          <w:rFonts w:hint="eastAsia" w:ascii="仿宋_GB2312" w:hAnsi="仿宋_GB2312" w:eastAsia="仿宋_GB2312" w:cs="仿宋_GB2312"/>
          <w:sz w:val="32"/>
          <w:szCs w:val="32"/>
          <w:lang w:eastAsia="zh-CN"/>
        </w:rPr>
        <w:t>审核不合格的，予以解聘。解聘后，评标专家持有的评标专家聘书自动作废。</w:t>
      </w:r>
    </w:p>
    <w:p>
      <w:pPr>
        <w:ind w:firstLine="640"/>
        <w:rPr>
          <w:rFonts w:hint="default" w:ascii="仿宋_GB2312" w:hAnsi="仿宋_GB2312" w:eastAsia="仿宋_GB2312" w:cs="仿宋_GB2312"/>
          <w:b w:val="0"/>
          <w:bCs w:val="0"/>
          <w:sz w:val="32"/>
          <w:szCs w:val="32"/>
          <w:lang w:val="en-US" w:eastAsia="zh-CN"/>
        </w:rPr>
      </w:pPr>
      <w:r>
        <w:rPr>
          <w:rFonts w:hint="eastAsia" w:ascii="方正黑体_GBK" w:hAnsi="方正黑体_GBK" w:eastAsia="方正黑体_GBK" w:cs="方正黑体_GBK"/>
          <w:sz w:val="32"/>
          <w:szCs w:val="32"/>
          <w:lang w:eastAsia="zh-CN"/>
        </w:rPr>
        <w:t>第</w:t>
      </w:r>
      <w:r>
        <w:rPr>
          <w:rFonts w:hint="eastAsia" w:ascii="方正黑体_GBK" w:hAnsi="方正黑体_GBK" w:eastAsia="方正黑体_GBK" w:cs="方正黑体_GBK"/>
          <w:sz w:val="32"/>
          <w:szCs w:val="32"/>
          <w:lang w:val="en-US" w:eastAsia="zh-CN"/>
        </w:rPr>
        <w:t>三十三</w:t>
      </w:r>
      <w:r>
        <w:rPr>
          <w:rFonts w:hint="eastAsia" w:ascii="方正黑体_GBK" w:hAnsi="方正黑体_GBK" w:eastAsia="方正黑体_GBK" w:cs="方正黑体_GBK"/>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eastAsia="zh-CN"/>
        </w:rPr>
        <w:t>评标专家不再具备国家和本市有关规定所列评标专家入库条件的，存在国家和本市有关规定所列不得入选评标专家库的，经</w:t>
      </w:r>
      <w:r>
        <w:rPr>
          <w:rFonts w:hint="eastAsia" w:ascii="仿宋_GB2312" w:hAnsi="仿宋_GB2312" w:eastAsia="仿宋_GB2312" w:cs="仿宋_GB2312"/>
          <w:b w:val="0"/>
          <w:bCs/>
          <w:sz w:val="32"/>
          <w:szCs w:val="32"/>
          <w:lang w:val="en-US" w:eastAsia="zh-CN"/>
        </w:rPr>
        <w:t>有关</w:t>
      </w:r>
      <w:r>
        <w:rPr>
          <w:rFonts w:hint="eastAsia" w:ascii="仿宋_GB2312" w:hAnsi="仿宋_GB2312" w:eastAsia="仿宋_GB2312" w:cs="仿宋_GB2312"/>
          <w:sz w:val="32"/>
          <w:szCs w:val="32"/>
          <w:highlight w:val="none"/>
          <w:lang w:eastAsia="zh-CN"/>
        </w:rPr>
        <w:t>行政部门、司法机关、纪检监察机关查证属实后，由市人力资源社会保障局予以解聘或不再续聘。</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聘期内，评标专家履职过程中存在严重违纪行为，或者多次发生违纪行为，经有关行政机关查证属实后，由市人力资源和社会保障局予以解聘，或者聘期届满不予续聘。</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方正黑体_GBK" w:hAnsi="方正黑体_GBK" w:eastAsia="方正黑体_GBK" w:cs="方正黑体_GBK"/>
          <w:sz w:val="32"/>
          <w:szCs w:val="32"/>
          <w:lang w:eastAsia="zh-CN"/>
        </w:rPr>
        <w:t>第</w:t>
      </w:r>
      <w:r>
        <w:rPr>
          <w:rFonts w:hint="eastAsia" w:ascii="方正黑体_GBK" w:hAnsi="方正黑体_GBK" w:eastAsia="方正黑体_GBK" w:cs="方正黑体_GBK"/>
          <w:sz w:val="32"/>
          <w:szCs w:val="32"/>
          <w:lang w:val="en-US" w:eastAsia="zh-CN"/>
        </w:rPr>
        <w:t>三十四</w:t>
      </w:r>
      <w:r>
        <w:rPr>
          <w:rFonts w:hint="eastAsia" w:ascii="方正黑体_GBK" w:hAnsi="方正黑体_GBK" w:eastAsia="方正黑体_GBK" w:cs="方正黑体_GBK"/>
          <w:sz w:val="32"/>
          <w:szCs w:val="32"/>
          <w:lang w:eastAsia="zh-CN"/>
        </w:rPr>
        <w:t>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sz w:val="32"/>
          <w:szCs w:val="32"/>
          <w:highlight w:val="none"/>
          <w:lang w:eastAsia="zh-CN"/>
        </w:rPr>
        <w:t>评标专家解聘或不再续聘的，由市人力资源社会保障局通知其入库推荐单位。</w:t>
      </w:r>
    </w:p>
    <w:p>
      <w:pPr>
        <w:keepNext w:val="0"/>
        <w:keepLines w:val="0"/>
        <w:pageBreakBefore w:val="0"/>
        <w:kinsoku/>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第八章</w:t>
      </w:r>
      <w:r>
        <w:rPr>
          <w:rFonts w:hint="eastAsia" w:ascii="方正黑体_GBK" w:hAnsi="方正黑体_GBK" w:eastAsia="方正黑体_GBK" w:cs="方正黑体_GBK"/>
          <w:sz w:val="32"/>
          <w:szCs w:val="32"/>
          <w:lang w:val="en-US" w:eastAsia="zh-CN"/>
        </w:rPr>
        <w:t xml:space="preserve">  附则</w:t>
      </w:r>
    </w:p>
    <w:p>
      <w:pPr>
        <w:keepNext w:val="0"/>
        <w:keepLines w:val="0"/>
        <w:pageBreakBefore w:val="0"/>
        <w:kinsoku/>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方正黑体_GBK" w:hAnsi="方正黑体_GBK" w:eastAsia="方正黑体_GBK" w:cs="方正黑体_GBK"/>
          <w:sz w:val="32"/>
          <w:szCs w:val="32"/>
          <w:lang w:eastAsia="zh-CN"/>
        </w:rPr>
        <w:t>第</w:t>
      </w:r>
      <w:r>
        <w:rPr>
          <w:rFonts w:hint="eastAsia" w:ascii="方正黑体_GBK" w:hAnsi="方正黑体_GBK" w:eastAsia="方正黑体_GBK" w:cs="方正黑体_GBK"/>
          <w:sz w:val="32"/>
          <w:szCs w:val="32"/>
          <w:lang w:val="en-US" w:eastAsia="zh-CN"/>
        </w:rPr>
        <w:t>三十五</w:t>
      </w:r>
      <w:r>
        <w:rPr>
          <w:rFonts w:hint="eastAsia" w:ascii="方正黑体_GBK" w:hAnsi="方正黑体_GBK" w:eastAsia="方正黑体_GBK" w:cs="方正黑体_GBK"/>
          <w:sz w:val="32"/>
          <w:szCs w:val="32"/>
          <w:lang w:eastAsia="zh-CN"/>
        </w:rPr>
        <w:t>条</w:t>
      </w:r>
      <w:r>
        <w:rPr>
          <w:rStyle w:val="15"/>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sz w:val="32"/>
          <w:szCs w:val="32"/>
          <w:highlight w:val="none"/>
          <w:lang w:eastAsia="zh-CN"/>
        </w:rPr>
        <w:t>增选、续聘申请人对申请结果、评标专家对解聘或不再续聘结论有异议的，可向市人力资源社会保障局申请复核。</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Style w:val="15"/>
          <w:rFonts w:hint="default" w:hAnsi="黑体" w:cs="黑体"/>
          <w:b w:val="0"/>
          <w:bCs/>
          <w:sz w:val="32"/>
          <w:szCs w:val="32"/>
          <w:lang w:bidi="ar"/>
        </w:rPr>
      </w:pPr>
      <w:r>
        <w:rPr>
          <w:rFonts w:hint="eastAsia" w:ascii="方正黑体_GBK" w:hAnsi="方正黑体_GBK" w:eastAsia="方正黑体_GBK" w:cs="方正黑体_GBK"/>
          <w:sz w:val="32"/>
          <w:szCs w:val="32"/>
          <w:lang w:eastAsia="zh-CN"/>
        </w:rPr>
        <w:t>第</w:t>
      </w:r>
      <w:r>
        <w:rPr>
          <w:rFonts w:hint="eastAsia" w:ascii="方正黑体_GBK" w:hAnsi="方正黑体_GBK" w:eastAsia="方正黑体_GBK" w:cs="方正黑体_GBK"/>
          <w:sz w:val="32"/>
          <w:szCs w:val="32"/>
          <w:lang w:val="en-US" w:eastAsia="zh-CN"/>
        </w:rPr>
        <w:t>三十六</w:t>
      </w:r>
      <w:r>
        <w:rPr>
          <w:rFonts w:hint="eastAsia" w:ascii="方正黑体_GBK" w:hAnsi="方正黑体_GBK" w:eastAsia="方正黑体_GBK" w:cs="方正黑体_GBK"/>
          <w:sz w:val="32"/>
          <w:szCs w:val="32"/>
          <w:lang w:eastAsia="zh-CN"/>
        </w:rPr>
        <w:t>条</w:t>
      </w:r>
      <w:r>
        <w:rPr>
          <w:rStyle w:val="15"/>
          <w:rFonts w:hint="default" w:ascii="黑体" w:hAnsi="黑体" w:eastAsia="黑体" w:cs="黑体"/>
          <w:b w:val="0"/>
          <w:bCs/>
          <w:sz w:val="32"/>
          <w:szCs w:val="32"/>
        </w:rPr>
        <w:t xml:space="preserve">  </w:t>
      </w:r>
      <w:r>
        <w:rPr>
          <w:rStyle w:val="15"/>
          <w:rFonts w:hint="default" w:hAnsi="黑体" w:cs="黑体"/>
          <w:b w:val="0"/>
          <w:bCs/>
          <w:sz w:val="32"/>
          <w:szCs w:val="32"/>
          <w:lang w:bidi="ar"/>
        </w:rPr>
        <w:t>本细则自</w:t>
      </w:r>
      <w:r>
        <w:rPr>
          <w:rStyle w:val="15"/>
          <w:rFonts w:hint="eastAsia" w:hAnsi="黑体" w:eastAsia="仿宋_GB2312" w:cs="黑体"/>
          <w:b w:val="0"/>
          <w:bCs/>
          <w:sz w:val="32"/>
          <w:szCs w:val="32"/>
          <w:lang w:val="en-US" w:eastAsia="zh-CN" w:bidi="ar"/>
        </w:rPr>
        <w:t>2027年1月1</w:t>
      </w:r>
      <w:r>
        <w:rPr>
          <w:rStyle w:val="15"/>
          <w:rFonts w:hint="default" w:hAnsi="黑体" w:cs="黑体"/>
          <w:b w:val="0"/>
          <w:bCs/>
          <w:sz w:val="32"/>
          <w:szCs w:val="32"/>
          <w:lang w:bidi="ar"/>
        </w:rPr>
        <w:t>日起</w:t>
      </w:r>
      <w:r>
        <w:rPr>
          <w:rStyle w:val="15"/>
          <w:rFonts w:hint="eastAsia" w:hAnsi="黑体" w:eastAsia="仿宋_GB2312" w:cs="黑体"/>
          <w:b w:val="0"/>
          <w:bCs/>
          <w:sz w:val="32"/>
          <w:szCs w:val="32"/>
          <w:lang w:eastAsia="zh-CN" w:bidi="ar"/>
        </w:rPr>
        <w:t>施行</w:t>
      </w:r>
      <w:r>
        <w:rPr>
          <w:rStyle w:val="15"/>
          <w:rFonts w:hint="default" w:hAnsi="黑体" w:cs="黑体"/>
          <w:b w:val="0"/>
          <w:bCs/>
          <w:sz w:val="32"/>
          <w:szCs w:val="32"/>
          <w:lang w:bidi="ar"/>
        </w:rPr>
        <w:t>。原《关于印发&lt;北京市评标专家库专家管理细则&gt;的通知》（京人社专技发〔2011〕246号）废止。</w:t>
      </w:r>
    </w:p>
    <w:p>
      <w:pPr>
        <w:keepNext w:val="0"/>
        <w:keepLines w:val="0"/>
        <w:pageBreakBefore w:val="0"/>
        <w:widowControl w:val="0"/>
        <w:kinsoku/>
        <w:wordWrap/>
        <w:overflowPunct/>
        <w:topLinePunct w:val="0"/>
        <w:autoSpaceDE/>
        <w:autoSpaceDN/>
        <w:bidi w:val="0"/>
        <w:adjustRightInd/>
        <w:snapToGrid/>
        <w:spacing w:line="15" w:lineRule="auto"/>
        <w:ind w:firstLine="640" w:firstLineChars="200"/>
        <w:textAlignment w:val="auto"/>
        <w:rPr>
          <w:rStyle w:val="15"/>
          <w:rFonts w:hint="eastAsia" w:hAnsi="黑体" w:cs="黑体"/>
          <w:b w:val="0"/>
          <w:bCs/>
          <w:sz w:val="32"/>
          <w:szCs w:val="32"/>
          <w:lang w:eastAsia="zh-CN" w:bidi="ar"/>
        </w:rPr>
      </w:pPr>
      <w:r>
        <w:rPr>
          <w:rStyle w:val="15"/>
          <w:rFonts w:hint="default" w:ascii="黑体" w:hAnsi="黑体" w:eastAsia="黑体" w:cs="黑体"/>
          <w:b w:val="0"/>
          <w:bCs/>
          <w:sz w:val="32"/>
          <w:szCs w:val="32"/>
          <w:lang w:val="en-US" w:eastAsia="zh-CN"/>
        </w:rPr>
        <w:t>第</w:t>
      </w:r>
      <w:r>
        <w:rPr>
          <w:rStyle w:val="15"/>
          <w:rFonts w:hint="eastAsia" w:ascii="黑体" w:hAnsi="黑体" w:eastAsia="黑体" w:cs="黑体"/>
          <w:b w:val="0"/>
          <w:bCs/>
          <w:sz w:val="32"/>
          <w:szCs w:val="32"/>
          <w:lang w:val="en-US" w:eastAsia="zh-CN"/>
        </w:rPr>
        <w:t>三十七</w:t>
      </w:r>
      <w:r>
        <w:rPr>
          <w:rStyle w:val="15"/>
          <w:rFonts w:hint="default" w:ascii="黑体" w:hAnsi="黑体" w:eastAsia="黑体" w:cs="黑体"/>
          <w:b w:val="0"/>
          <w:bCs/>
          <w:sz w:val="32"/>
          <w:szCs w:val="32"/>
          <w:lang w:val="en-US" w:eastAsia="zh-CN"/>
        </w:rPr>
        <w:t>条</w:t>
      </w:r>
      <w:r>
        <w:rPr>
          <w:rStyle w:val="15"/>
          <w:rFonts w:hint="default" w:ascii="黑体" w:hAnsi="黑体" w:eastAsia="黑体" w:cs="黑体"/>
          <w:b w:val="0"/>
          <w:bCs/>
          <w:sz w:val="32"/>
          <w:szCs w:val="32"/>
        </w:rPr>
        <w:t xml:space="preserve">  </w:t>
      </w:r>
      <w:r>
        <w:rPr>
          <w:rStyle w:val="15"/>
          <w:rFonts w:hint="default" w:hAnsi="黑体" w:cs="黑体"/>
          <w:b w:val="0"/>
          <w:bCs/>
          <w:sz w:val="32"/>
          <w:szCs w:val="32"/>
          <w:lang w:bidi="ar"/>
        </w:rPr>
        <w:t>本细则由市人力资源社会保障局负责解释。</w:t>
      </w:r>
    </w:p>
    <w:sectPr>
      <w:footerReference r:id="rId3" w:type="default"/>
      <w:pgSz w:w="11906" w:h="16838"/>
      <w:pgMar w:top="2098" w:right="1474" w:bottom="1984" w:left="1587" w:header="720" w:footer="720" w:gutter="0"/>
      <w:paperSrc/>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58"/>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091B"/>
    <w:rsid w:val="0B5AB5C4"/>
    <w:rsid w:val="10BFEDCA"/>
    <w:rsid w:val="175E6B28"/>
    <w:rsid w:val="18E46093"/>
    <w:rsid w:val="1A07B7CC"/>
    <w:rsid w:val="1DE7A6E9"/>
    <w:rsid w:val="1DF522AE"/>
    <w:rsid w:val="1EFDC3E8"/>
    <w:rsid w:val="1FB7E71C"/>
    <w:rsid w:val="1FDF786D"/>
    <w:rsid w:val="1FE830F6"/>
    <w:rsid w:val="23EFA556"/>
    <w:rsid w:val="27F61DF7"/>
    <w:rsid w:val="32D06D32"/>
    <w:rsid w:val="3C131A3E"/>
    <w:rsid w:val="3C413199"/>
    <w:rsid w:val="3C6B0C64"/>
    <w:rsid w:val="3EF7837B"/>
    <w:rsid w:val="3FACABEE"/>
    <w:rsid w:val="3FEF66AB"/>
    <w:rsid w:val="41BE0DDC"/>
    <w:rsid w:val="44EF9B3D"/>
    <w:rsid w:val="4E33BE34"/>
    <w:rsid w:val="4FF24934"/>
    <w:rsid w:val="51C87188"/>
    <w:rsid w:val="57EBB39F"/>
    <w:rsid w:val="59FD16C0"/>
    <w:rsid w:val="5BBFC573"/>
    <w:rsid w:val="5EAD04A5"/>
    <w:rsid w:val="5F392262"/>
    <w:rsid w:val="5F77DB2C"/>
    <w:rsid w:val="5F7CDB2F"/>
    <w:rsid w:val="5F7DBFE4"/>
    <w:rsid w:val="5FF59BB4"/>
    <w:rsid w:val="5FFA4B46"/>
    <w:rsid w:val="5FFE3E9A"/>
    <w:rsid w:val="67BE47CD"/>
    <w:rsid w:val="67CF2547"/>
    <w:rsid w:val="6A294123"/>
    <w:rsid w:val="6AAE56EA"/>
    <w:rsid w:val="6DF33532"/>
    <w:rsid w:val="6EBF3442"/>
    <w:rsid w:val="6F2FEF70"/>
    <w:rsid w:val="6F9A57FE"/>
    <w:rsid w:val="6FA9D0E3"/>
    <w:rsid w:val="715FC53E"/>
    <w:rsid w:val="72AE5A41"/>
    <w:rsid w:val="77FF26CD"/>
    <w:rsid w:val="79FDD0B0"/>
    <w:rsid w:val="7A9F29F6"/>
    <w:rsid w:val="7BBA621E"/>
    <w:rsid w:val="7BBB718A"/>
    <w:rsid w:val="7BE7B147"/>
    <w:rsid w:val="7BFF1DDD"/>
    <w:rsid w:val="7CEC88B8"/>
    <w:rsid w:val="7D5FB8C2"/>
    <w:rsid w:val="7DEB7AC5"/>
    <w:rsid w:val="7F2FDE52"/>
    <w:rsid w:val="7F37EB56"/>
    <w:rsid w:val="7F37FF0A"/>
    <w:rsid w:val="7F3B4FAF"/>
    <w:rsid w:val="7F567033"/>
    <w:rsid w:val="7F8EDC33"/>
    <w:rsid w:val="7FB922F9"/>
    <w:rsid w:val="7FC7A2D6"/>
    <w:rsid w:val="7FDBA73A"/>
    <w:rsid w:val="7FDDFF23"/>
    <w:rsid w:val="7FF78299"/>
    <w:rsid w:val="7FFF6E01"/>
    <w:rsid w:val="8DD53118"/>
    <w:rsid w:val="A73BBA2F"/>
    <w:rsid w:val="AEDFFC3F"/>
    <w:rsid w:val="AF76CBF0"/>
    <w:rsid w:val="B37DB728"/>
    <w:rsid w:val="B4FB7F86"/>
    <w:rsid w:val="B79EA67E"/>
    <w:rsid w:val="B7E3369C"/>
    <w:rsid w:val="BCBF2ABF"/>
    <w:rsid w:val="BFCFFD75"/>
    <w:rsid w:val="C7AD3ACA"/>
    <w:rsid w:val="CAB4FDCE"/>
    <w:rsid w:val="CBB3D9F0"/>
    <w:rsid w:val="CBB971CD"/>
    <w:rsid w:val="CF5E6767"/>
    <w:rsid w:val="D3FD9B83"/>
    <w:rsid w:val="D5F6507D"/>
    <w:rsid w:val="DD7C27F4"/>
    <w:rsid w:val="DF3E5FC7"/>
    <w:rsid w:val="DFFFB62A"/>
    <w:rsid w:val="E79BE73E"/>
    <w:rsid w:val="F5EDDF29"/>
    <w:rsid w:val="F6CFABCD"/>
    <w:rsid w:val="F761965A"/>
    <w:rsid w:val="F7DBF667"/>
    <w:rsid w:val="F8F7E9D4"/>
    <w:rsid w:val="F9FE90F2"/>
    <w:rsid w:val="FAABBBBB"/>
    <w:rsid w:val="FE6F5AFE"/>
    <w:rsid w:val="FE9FBADA"/>
    <w:rsid w:val="FF34D5C1"/>
    <w:rsid w:val="FF99AFF9"/>
    <w:rsid w:val="FFBA9270"/>
    <w:rsid w:val="FFBFD55D"/>
    <w:rsid w:val="FFD3F054"/>
    <w:rsid w:val="FFDF99D0"/>
    <w:rsid w:val="FFEA25E4"/>
    <w:rsid w:val="FFEB72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annotation text"/>
    <w:basedOn w:val="1"/>
    <w:unhideWhenUsed/>
    <w:qFormat/>
    <w:uiPriority w:val="0"/>
    <w:pPr>
      <w:jc w:val="left"/>
    </w:pPr>
  </w:style>
  <w:style w:type="paragraph" w:styleId="4">
    <w:name w:val="Body Text"/>
    <w:basedOn w:val="1"/>
    <w:uiPriority w:val="0"/>
    <w:pPr>
      <w:spacing w:before="0" w:after="140" w:line="276" w:lineRule="auto"/>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uiPriority w:val="0"/>
  </w:style>
  <w:style w:type="paragraph" w:styleId="8">
    <w:name w:val="Normal (Web)"/>
    <w:basedOn w:val="1"/>
    <w:qFormat/>
    <w:uiPriority w:val="0"/>
    <w:rPr>
      <w:sz w:val="24"/>
    </w:rPr>
  </w:style>
  <w:style w:type="table" w:styleId="10">
    <w:name w:val="Table Grid"/>
    <w:basedOn w:val="9"/>
    <w:qFormat/>
    <w:uiPriority w:val="39"/>
    <w:rPr>
      <w:rFonts w:ascii="Times New Roman" w:hAnsi="Times New Roman" w:eastAsia="宋体" w:cs="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默认段落字体1"/>
    <w:uiPriority w:val="0"/>
  </w:style>
  <w:style w:type="paragraph" w:customStyle="1" w:styleId="13">
    <w:name w:val="Heading"/>
    <w:basedOn w:val="1"/>
    <w:next w:val="4"/>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uiPriority w:val="0"/>
    <w:pPr>
      <w:widowControl w:val="0"/>
      <w:suppressLineNumbers/>
      <w:suppressAutoHyphens/>
    </w:pPr>
  </w:style>
  <w:style w:type="character" w:customStyle="1" w:styleId="15">
    <w:name w:val="font121"/>
    <w:qFormat/>
    <w:uiPriority w:val="0"/>
    <w:rPr>
      <w:rFonts w:hint="eastAsia" w:ascii="仿宋_GB2312" w:eastAsia="仿宋_GB2312"/>
      <w:color w:val="000000"/>
      <w:sz w:val="30"/>
      <w:szCs w:val="30"/>
      <w:u w:val="none"/>
    </w:rPr>
  </w:style>
  <w:style w:type="character" w:customStyle="1" w:styleId="16">
    <w:name w:val="font91"/>
    <w:qFormat/>
    <w:uiPriority w:val="0"/>
    <w:rPr>
      <w:rFonts w:hint="eastAsia" w:ascii="仿宋_GB2312" w:eastAsia="仿宋_GB2312"/>
      <w:color w:val="000000"/>
      <w:sz w:val="28"/>
      <w:szCs w:val="28"/>
      <w:u w:val="none"/>
    </w:rPr>
  </w:style>
  <w:style w:type="character" w:customStyle="1" w:styleId="17">
    <w:name w:val="font132"/>
    <w:qFormat/>
    <w:uiPriority w:val="0"/>
    <w:rPr>
      <w:rFonts w:hint="eastAsia" w:ascii="仿宋_GB2312" w:eastAsia="仿宋_GB2312"/>
      <w:color w:val="FF0000"/>
      <w:sz w:val="28"/>
      <w:szCs w:val="28"/>
      <w:u w:val="none"/>
    </w:rPr>
  </w:style>
  <w:style w:type="paragraph" w:customStyle="1" w:styleId="18">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4772</Words>
  <Characters>4809</Characters>
  <TotalTime>2.33333333333333</TotalTime>
  <ScaleCrop>false</ScaleCrop>
  <LinksUpToDate>false</LinksUpToDate>
  <CharactersWithSpaces>4902</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2018-12-12T09:47:00Z</dcterms:created>
  <dc:creator>rsj</dc:creator>
  <cp:lastModifiedBy>uos</cp:lastModifiedBy>
  <cp:lastPrinted>2026-06-25T01:41:58Z</cp:lastPrinted>
  <dcterms:modified xsi:type="dcterms:W3CDTF">2026-07-06T10:35:22Z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eyJoZGlkIjoiYmRlMzY1NWY2NDA5OTQ0ZDIzOWIyNDU3MWU4MmMzZmUiLCJ1c2VySWQiOiIyMDcwMzAwMDcifQ==</vt:lpwstr>
  </property>
  <property fmtid="{D5CDD505-2E9C-101B-9397-08002B2CF9AE}" pid="4" name="ICV">
    <vt:lpwstr>1C478AE7E11D4E476A144B6A5CD3D48F</vt:lpwstr>
  </property>
</Properties>
</file>