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1D1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关于《北京市地方金融行政处罚裁量权基准</w:t>
      </w:r>
    </w:p>
    <w:p w14:paraId="1E840F5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（征求意见稿）》的起草说明</w:t>
      </w:r>
    </w:p>
    <w:p w14:paraId="4B4CFD81">
      <w:pPr>
        <w:pStyle w:val="7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3A61E98">
      <w:pPr>
        <w:pStyle w:val="17"/>
        <w:numPr>
          <w:ilvl w:val="0"/>
          <w:numId w:val="0"/>
        </w:numPr>
        <w:spacing w:line="560" w:lineRule="exact"/>
        <w:ind w:left="640" w:leftChars="0"/>
        <w:rPr>
          <w:rFonts w:ascii="黑体" w:hAnsi="黑体" w:eastAsia="黑体"/>
          <w:sz w:val="32"/>
          <w:szCs w:val="32"/>
        </w:rPr>
      </w:pPr>
      <w:r>
        <w:rPr>
          <w:rFonts w:hint="default" w:ascii="黑体" w:hAnsi="黑体" w:eastAsia="黑体" w:cstheme="minorBidi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起草背景</w:t>
      </w:r>
    </w:p>
    <w:p w14:paraId="1612B0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办公厅《关于进一步规范行政裁量权基准制定和管理工作的意见》（国办发〔2022〕27号）和市推进依法行政工作领导小组办公室《关于进一步规范行政裁量权基准制定和管理工作的实施意见》（京依法行政办发〔2023〕4号，以下简称《实施意见》）的要求，各部门要制定行政执法裁量基准，规范行政处罚、行政许可、行政检查、行政强制等行政执法权。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12月规范制定《北京市地方金融监管行政裁量权基准》，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对北京市地方金融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系统行政处罚、行政许可、行政检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查、行政强制事项进一步细化完善。</w:t>
      </w:r>
    </w:p>
    <w:p w14:paraId="4EC7457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为进一步规范本市地方金融管理部门行政处罚裁量权行使，严格落实过罚相当、宽严相济、合法合理原则，提升行政执法规范化、精细化水平，根据《实施意见》关于“行政裁量权基准的设定要于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eastAsia="zh-CN"/>
        </w:rPr>
        <w:t>法于规有据”的要求，坚持法制统一原则，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，参考中央金融管理部门和本市行政处罚裁量权基准相关规定及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eastAsia="zh-CN"/>
        </w:rPr>
        <w:t>本市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关于规范行政处罚裁量权基准相关要求，结合地方金融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eastAsia="zh-CN"/>
        </w:rPr>
        <w:t>管理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工作实际，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eastAsia="zh-CN"/>
        </w:rPr>
        <w:t>对现行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文件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eastAsia="zh-CN"/>
        </w:rPr>
        <w:t>进行补充完善和细化修订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《北京市地方金融行政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裁量权基准(征求意见稿)》（以下简称《征求意见稿》）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AEFAA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制定依据</w:t>
      </w:r>
    </w:p>
    <w:p w14:paraId="7060E84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《征求意见稿》</w:t>
      </w:r>
      <w:r>
        <w:rPr>
          <w:rFonts w:hint="eastAsia" w:ascii="仿宋_GB2312" w:eastAsia="仿宋_GB2312"/>
          <w:sz w:val="32"/>
          <w:szCs w:val="32"/>
        </w:rPr>
        <w:t>制定依据包括《中华人民共和国行政处罚法》《防范和处置非法集资条例》《北京市地方金融监督管理条例》《北京市地方金融组织行政许可实施办法》等法律、法规、规章和规范性文件。</w:t>
      </w:r>
    </w:p>
    <w:p w14:paraId="59A74CA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起草过程</w:t>
      </w:r>
    </w:p>
    <w:p w14:paraId="095A5DC4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在起草</w:t>
      </w:r>
      <w:r>
        <w:rPr>
          <w:rFonts w:hint="eastAsia" w:ascii="仿宋_GB2312" w:hAnsi="仿宋_GB2312" w:eastAsia="仿宋_GB2312" w:cs="仿宋_GB2312"/>
          <w:sz w:val="32"/>
          <w:szCs w:val="32"/>
        </w:rPr>
        <w:t>《征求意见稿》过程中</w:t>
      </w:r>
      <w:r>
        <w:rPr>
          <w:rFonts w:hint="eastAsia" w:ascii="仿宋_GB2312" w:hAnsi="黑体" w:eastAsia="仿宋_GB2312"/>
          <w:sz w:val="32"/>
          <w:szCs w:val="32"/>
        </w:rPr>
        <w:t>，我们广泛听取了部分地方金融组织代表及行业协会意见，并向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本市</w:t>
      </w:r>
      <w:r>
        <w:rPr>
          <w:rFonts w:hint="eastAsia" w:ascii="仿宋_GB2312" w:hAnsi="黑体" w:eastAsia="仿宋_GB2312"/>
          <w:sz w:val="32"/>
          <w:szCs w:val="32"/>
        </w:rPr>
        <w:t>各区地方金融工作部门征求了意见建议。</w:t>
      </w:r>
      <w:r>
        <w:rPr>
          <w:rFonts w:hint="eastAsia" w:ascii="仿宋_GB2312" w:eastAsia="仿宋_GB2312"/>
          <w:bCs/>
          <w:sz w:val="32"/>
          <w:szCs w:val="32"/>
        </w:rPr>
        <w:t>在综合各方意见的基础上，</w:t>
      </w:r>
      <w:r>
        <w:rPr>
          <w:rFonts w:hint="eastAsia" w:ascii="仿宋_GB2312" w:hAnsi="黑体" w:eastAsia="仿宋_GB2312"/>
          <w:sz w:val="32"/>
          <w:szCs w:val="32"/>
        </w:rPr>
        <w:t>对行政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处罚</w:t>
      </w:r>
      <w:r>
        <w:rPr>
          <w:rFonts w:hint="eastAsia" w:ascii="仿宋_GB2312" w:hAnsi="黑体" w:eastAsia="仿宋_GB2312"/>
          <w:sz w:val="32"/>
          <w:szCs w:val="32"/>
        </w:rPr>
        <w:t>裁量权基准内容进行调整修改，形成目前的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《征求意见稿》。</w:t>
      </w:r>
      <w:r>
        <w:rPr>
          <w:rFonts w:hint="eastAsia" w:ascii="仿宋_GB2312" w:hAnsi="黑体" w:eastAsia="仿宋_GB2312"/>
          <w:sz w:val="32"/>
          <w:szCs w:val="32"/>
        </w:rPr>
        <w:t>后续将依据有关要求及我局职权变更情况，及时对行政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处罚</w:t>
      </w:r>
      <w:r>
        <w:rPr>
          <w:rFonts w:hint="eastAsia" w:ascii="仿宋_GB2312" w:hAnsi="黑体" w:eastAsia="仿宋_GB2312"/>
          <w:sz w:val="32"/>
          <w:szCs w:val="32"/>
        </w:rPr>
        <w:t>裁量权基准进行动态调整。</w:t>
      </w:r>
    </w:p>
    <w:p w14:paraId="7623A77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四、主要</w:t>
      </w:r>
      <w:r>
        <w:rPr>
          <w:rFonts w:hint="eastAsia" w:ascii="黑体" w:hAnsi="黑体" w:eastAsia="黑体"/>
          <w:sz w:val="32"/>
          <w:szCs w:val="32"/>
        </w:rPr>
        <w:t>内容</w:t>
      </w:r>
    </w:p>
    <w:p w14:paraId="6E6E5841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一）完善裁量基准体系</w:t>
      </w:r>
    </w:p>
    <w:p w14:paraId="6474C9B4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《征求意见稿》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计十五条，主要包括以下内容：一是严格规范执法行为。明确处罚裁量权定义，行使处罚裁量权应当遵循处罚法定、过罚相当、程序合法等基本原则。二是细化裁量阶次与适用情形。各类违法行为根据违法情节轻重划分多个处罚裁量阶次，对法定罚款幅度10万元以上的事项，应以不超过法定罚款幅度20%为阶次划分标准，至少设置5个罚款裁量阶次。同时，进一步细化不予处罚、减轻处罚、从轻处罚、一般处罚、从重处罚的适用情形。实践中，轻重程度可在对应裁量阶次中参考适用。三是完善裁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权基准体系。明确《基准》的动态调整、解释权归属和施行日期。</w:t>
      </w:r>
    </w:p>
    <w:p w14:paraId="05631FCD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（二）规范裁量阶次设置</w:t>
      </w:r>
    </w:p>
    <w:p w14:paraId="57A8751A">
      <w:pPr>
        <w:pStyle w:val="8"/>
        <w:snapToGrid w:val="0"/>
        <w:spacing w:line="560" w:lineRule="exact"/>
        <w:ind w:firstLine="640" w:firstLineChars="200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对于地方金融组织领域，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罚款幅度10万元以上的事项，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根据违法情节轻重划分五个处罚裁量阶次（分为A档、B档、C档、D档、E档），代表违法情节由轻到重、处罚阶次由低到高。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对于防范和打击非法集资领域，采用“不予处罚、减轻处罚、从轻处罚、一般处罚、从重处罚”五档划分模式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E1916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6194C96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75252"/>
    <w:multiLevelType w:val="singleLevel"/>
    <w:tmpl w:val="3D0752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67"/>
    <w:rsid w:val="0002667E"/>
    <w:rsid w:val="00044BB7"/>
    <w:rsid w:val="0004558A"/>
    <w:rsid w:val="00054D8F"/>
    <w:rsid w:val="00062518"/>
    <w:rsid w:val="00063523"/>
    <w:rsid w:val="00067597"/>
    <w:rsid w:val="00076035"/>
    <w:rsid w:val="00077985"/>
    <w:rsid w:val="00080907"/>
    <w:rsid w:val="00086671"/>
    <w:rsid w:val="00093DCE"/>
    <w:rsid w:val="000D0E78"/>
    <w:rsid w:val="000D5C8C"/>
    <w:rsid w:val="000F5E58"/>
    <w:rsid w:val="00121F5B"/>
    <w:rsid w:val="00142080"/>
    <w:rsid w:val="00151C19"/>
    <w:rsid w:val="001545C7"/>
    <w:rsid w:val="0015528C"/>
    <w:rsid w:val="00164882"/>
    <w:rsid w:val="00175F0F"/>
    <w:rsid w:val="0018648D"/>
    <w:rsid w:val="00187326"/>
    <w:rsid w:val="00187AAB"/>
    <w:rsid w:val="001902F7"/>
    <w:rsid w:val="001910B1"/>
    <w:rsid w:val="001A522E"/>
    <w:rsid w:val="001B3744"/>
    <w:rsid w:val="001B598B"/>
    <w:rsid w:val="001D7A85"/>
    <w:rsid w:val="001E2749"/>
    <w:rsid w:val="00204731"/>
    <w:rsid w:val="0022779A"/>
    <w:rsid w:val="00231896"/>
    <w:rsid w:val="00250C1E"/>
    <w:rsid w:val="002655C9"/>
    <w:rsid w:val="00281E73"/>
    <w:rsid w:val="002C2152"/>
    <w:rsid w:val="002D2010"/>
    <w:rsid w:val="00302A7A"/>
    <w:rsid w:val="003039A1"/>
    <w:rsid w:val="00312867"/>
    <w:rsid w:val="003158A6"/>
    <w:rsid w:val="003400EA"/>
    <w:rsid w:val="003C5F08"/>
    <w:rsid w:val="003C7AC6"/>
    <w:rsid w:val="003D08E8"/>
    <w:rsid w:val="003E4297"/>
    <w:rsid w:val="004269B2"/>
    <w:rsid w:val="00427AA1"/>
    <w:rsid w:val="00430C41"/>
    <w:rsid w:val="00447D94"/>
    <w:rsid w:val="00454EB8"/>
    <w:rsid w:val="004610C5"/>
    <w:rsid w:val="00467D2F"/>
    <w:rsid w:val="00477F2D"/>
    <w:rsid w:val="00481704"/>
    <w:rsid w:val="0049524E"/>
    <w:rsid w:val="004A0B1C"/>
    <w:rsid w:val="004B7503"/>
    <w:rsid w:val="004F00EF"/>
    <w:rsid w:val="00513F94"/>
    <w:rsid w:val="00515835"/>
    <w:rsid w:val="00521E79"/>
    <w:rsid w:val="00523854"/>
    <w:rsid w:val="0053219A"/>
    <w:rsid w:val="00556159"/>
    <w:rsid w:val="005A1476"/>
    <w:rsid w:val="005A35EB"/>
    <w:rsid w:val="005A47EF"/>
    <w:rsid w:val="005A610D"/>
    <w:rsid w:val="005B67BC"/>
    <w:rsid w:val="005C3844"/>
    <w:rsid w:val="005D3930"/>
    <w:rsid w:val="005D3D85"/>
    <w:rsid w:val="005E0EFC"/>
    <w:rsid w:val="005E2BD7"/>
    <w:rsid w:val="005E3206"/>
    <w:rsid w:val="005E348F"/>
    <w:rsid w:val="005E796E"/>
    <w:rsid w:val="006225C4"/>
    <w:rsid w:val="00624F42"/>
    <w:rsid w:val="00626DB7"/>
    <w:rsid w:val="00635403"/>
    <w:rsid w:val="00662B4A"/>
    <w:rsid w:val="0068551B"/>
    <w:rsid w:val="006B5745"/>
    <w:rsid w:val="006C1752"/>
    <w:rsid w:val="006C2A08"/>
    <w:rsid w:val="006D5A62"/>
    <w:rsid w:val="006F62F2"/>
    <w:rsid w:val="00725A21"/>
    <w:rsid w:val="0073165B"/>
    <w:rsid w:val="00736F47"/>
    <w:rsid w:val="00737287"/>
    <w:rsid w:val="007544CD"/>
    <w:rsid w:val="00763297"/>
    <w:rsid w:val="007B24D6"/>
    <w:rsid w:val="007C27F8"/>
    <w:rsid w:val="007D613A"/>
    <w:rsid w:val="007E53D3"/>
    <w:rsid w:val="007E6175"/>
    <w:rsid w:val="00806E2D"/>
    <w:rsid w:val="008211D5"/>
    <w:rsid w:val="00824B17"/>
    <w:rsid w:val="00831590"/>
    <w:rsid w:val="00832FD4"/>
    <w:rsid w:val="008525AC"/>
    <w:rsid w:val="00870A09"/>
    <w:rsid w:val="00872961"/>
    <w:rsid w:val="008A4353"/>
    <w:rsid w:val="008A6AF8"/>
    <w:rsid w:val="008D7C65"/>
    <w:rsid w:val="008E53E2"/>
    <w:rsid w:val="008F0E05"/>
    <w:rsid w:val="008F2A98"/>
    <w:rsid w:val="008F3333"/>
    <w:rsid w:val="008F70EA"/>
    <w:rsid w:val="00900F82"/>
    <w:rsid w:val="00915129"/>
    <w:rsid w:val="00941AC5"/>
    <w:rsid w:val="0095659E"/>
    <w:rsid w:val="009642F4"/>
    <w:rsid w:val="00993221"/>
    <w:rsid w:val="009A6DF7"/>
    <w:rsid w:val="009D2274"/>
    <w:rsid w:val="009D5FB8"/>
    <w:rsid w:val="009F500B"/>
    <w:rsid w:val="00A031F2"/>
    <w:rsid w:val="00A44393"/>
    <w:rsid w:val="00A51EB3"/>
    <w:rsid w:val="00A57655"/>
    <w:rsid w:val="00A65A7E"/>
    <w:rsid w:val="00AB5812"/>
    <w:rsid w:val="00AC6EF3"/>
    <w:rsid w:val="00B21A6B"/>
    <w:rsid w:val="00B22641"/>
    <w:rsid w:val="00B27500"/>
    <w:rsid w:val="00B36831"/>
    <w:rsid w:val="00B43D06"/>
    <w:rsid w:val="00B55B72"/>
    <w:rsid w:val="00B61371"/>
    <w:rsid w:val="00B703F3"/>
    <w:rsid w:val="00B721F7"/>
    <w:rsid w:val="00B906E3"/>
    <w:rsid w:val="00B92BCF"/>
    <w:rsid w:val="00BA27A2"/>
    <w:rsid w:val="00BB7BF4"/>
    <w:rsid w:val="00BC1A4C"/>
    <w:rsid w:val="00BC3D79"/>
    <w:rsid w:val="00BC7A99"/>
    <w:rsid w:val="00BD1201"/>
    <w:rsid w:val="00BD58B9"/>
    <w:rsid w:val="00BE70BB"/>
    <w:rsid w:val="00BF37D2"/>
    <w:rsid w:val="00C06331"/>
    <w:rsid w:val="00C40EC4"/>
    <w:rsid w:val="00C51CA0"/>
    <w:rsid w:val="00C539F0"/>
    <w:rsid w:val="00C62EA4"/>
    <w:rsid w:val="00C6661F"/>
    <w:rsid w:val="00C66C1A"/>
    <w:rsid w:val="00C7232A"/>
    <w:rsid w:val="00C753DE"/>
    <w:rsid w:val="00C7676C"/>
    <w:rsid w:val="00C856D8"/>
    <w:rsid w:val="00C969E5"/>
    <w:rsid w:val="00CC205C"/>
    <w:rsid w:val="00CC2FA7"/>
    <w:rsid w:val="00CC6698"/>
    <w:rsid w:val="00CC6B94"/>
    <w:rsid w:val="00CD0ED5"/>
    <w:rsid w:val="00CD5E63"/>
    <w:rsid w:val="00CE75F8"/>
    <w:rsid w:val="00CF058C"/>
    <w:rsid w:val="00D01918"/>
    <w:rsid w:val="00D35658"/>
    <w:rsid w:val="00D41583"/>
    <w:rsid w:val="00D468C2"/>
    <w:rsid w:val="00D60006"/>
    <w:rsid w:val="00D71545"/>
    <w:rsid w:val="00D91C03"/>
    <w:rsid w:val="00DA4559"/>
    <w:rsid w:val="00DB58E1"/>
    <w:rsid w:val="00DC1367"/>
    <w:rsid w:val="00DC6BB5"/>
    <w:rsid w:val="00DC7F32"/>
    <w:rsid w:val="00DD3C9A"/>
    <w:rsid w:val="00DD5513"/>
    <w:rsid w:val="00DD6A57"/>
    <w:rsid w:val="00DE084F"/>
    <w:rsid w:val="00DE632D"/>
    <w:rsid w:val="00DF0B3D"/>
    <w:rsid w:val="00DF502C"/>
    <w:rsid w:val="00DF595E"/>
    <w:rsid w:val="00E024DA"/>
    <w:rsid w:val="00E11C54"/>
    <w:rsid w:val="00E22C05"/>
    <w:rsid w:val="00E336BC"/>
    <w:rsid w:val="00E34F9C"/>
    <w:rsid w:val="00E44FEA"/>
    <w:rsid w:val="00E4633C"/>
    <w:rsid w:val="00E90B34"/>
    <w:rsid w:val="00EC058A"/>
    <w:rsid w:val="00ED5D63"/>
    <w:rsid w:val="00EE04D3"/>
    <w:rsid w:val="00EE05CB"/>
    <w:rsid w:val="00F05658"/>
    <w:rsid w:val="00F17E9F"/>
    <w:rsid w:val="00F2376C"/>
    <w:rsid w:val="00F27F3F"/>
    <w:rsid w:val="00F33852"/>
    <w:rsid w:val="00F4358D"/>
    <w:rsid w:val="00F44E95"/>
    <w:rsid w:val="00F611BB"/>
    <w:rsid w:val="00F643B8"/>
    <w:rsid w:val="00F64E43"/>
    <w:rsid w:val="00F70F0D"/>
    <w:rsid w:val="00F76903"/>
    <w:rsid w:val="00F76A94"/>
    <w:rsid w:val="00F8020D"/>
    <w:rsid w:val="00F82610"/>
    <w:rsid w:val="00FF3D3A"/>
    <w:rsid w:val="00FF4560"/>
    <w:rsid w:val="07BFD437"/>
    <w:rsid w:val="0B613527"/>
    <w:rsid w:val="11CD10A4"/>
    <w:rsid w:val="13B57F9E"/>
    <w:rsid w:val="13D604FC"/>
    <w:rsid w:val="1F6EEC32"/>
    <w:rsid w:val="207222E3"/>
    <w:rsid w:val="25B975FE"/>
    <w:rsid w:val="2B9C6064"/>
    <w:rsid w:val="2C7FA3CB"/>
    <w:rsid w:val="31ED580E"/>
    <w:rsid w:val="34573BF7"/>
    <w:rsid w:val="3E9F2DD5"/>
    <w:rsid w:val="3EEF5EDB"/>
    <w:rsid w:val="3F76656C"/>
    <w:rsid w:val="42415557"/>
    <w:rsid w:val="4DFD7C0C"/>
    <w:rsid w:val="4E0A2917"/>
    <w:rsid w:val="4EFB6A8D"/>
    <w:rsid w:val="54C2369C"/>
    <w:rsid w:val="55EFA11B"/>
    <w:rsid w:val="574879CF"/>
    <w:rsid w:val="59B7EF60"/>
    <w:rsid w:val="5EE68CCA"/>
    <w:rsid w:val="609FDE11"/>
    <w:rsid w:val="631D197E"/>
    <w:rsid w:val="64D92102"/>
    <w:rsid w:val="69496146"/>
    <w:rsid w:val="69F71D39"/>
    <w:rsid w:val="6FAD933E"/>
    <w:rsid w:val="777C90F5"/>
    <w:rsid w:val="77F539B4"/>
    <w:rsid w:val="7A27429B"/>
    <w:rsid w:val="7BFFECC8"/>
    <w:rsid w:val="7E3FF12E"/>
    <w:rsid w:val="7FEE8134"/>
    <w:rsid w:val="7FF61C35"/>
    <w:rsid w:val="BBFEDD82"/>
    <w:rsid w:val="BEFF44A3"/>
    <w:rsid w:val="BFEE8FFC"/>
    <w:rsid w:val="CBEEB969"/>
    <w:rsid w:val="CFCB048F"/>
    <w:rsid w:val="D3FD8EAB"/>
    <w:rsid w:val="DD3FF4D5"/>
    <w:rsid w:val="DDDC6072"/>
    <w:rsid w:val="EC5FA868"/>
    <w:rsid w:val="EF977B2A"/>
    <w:rsid w:val="EF996BF5"/>
    <w:rsid w:val="F2FEE779"/>
    <w:rsid w:val="F77F7009"/>
    <w:rsid w:val="F7BEFD1E"/>
    <w:rsid w:val="FBBE3AD8"/>
    <w:rsid w:val="FBBF04C9"/>
    <w:rsid w:val="FBDB3BF2"/>
    <w:rsid w:val="FD529CD7"/>
    <w:rsid w:val="FF4ED56E"/>
    <w:rsid w:val="FF7C0EA7"/>
    <w:rsid w:val="FF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0"/>
    </w:pPr>
    <w:rPr>
      <w:rFonts w:ascii="仿宋_GB2312" w:hAnsi="仿宋_GB2312"/>
    </w:rPr>
  </w:style>
  <w:style w:type="paragraph" w:styleId="3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heading"/>
    <w:basedOn w:val="1"/>
    <w:next w:val="8"/>
    <w:qFormat/>
    <w:uiPriority w:val="0"/>
    <w:rPr>
      <w:rFonts w:ascii="等线 Light" w:hAnsi="等线 Light" w:eastAsia="等线 Light" w:cs="Times New Roman"/>
      <w:b/>
      <w:bC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6">
    <w:name w:val="Char1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98eda6aa-5883-41db-ad8f-1a0b4c1ada23</errorID>
      <errorWord xmlns="http://schemas.wps.cn/vas-ai-hub/contract-review">行政处罚裁量权基准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行政处罚裁量基准</item>
      </candidateList>
      <explain xmlns="http://schemas.wps.cn/vas-ai-hub/contract-review">词汇“行政处罚裁量基准”在特定场景下为固定表述形式，请确认此处的“行政处罚裁量权基准”是否存在不当。</explain>
      <paraID xmlns="http://schemas.wps.cn/vas-ai-hub/contract-review"> 7571B26</paraID>
      <start xmlns="http://schemas.wps.cn/vas-ai-hub/contract-review">36</start>
      <end xmlns="http://schemas.wps.cn/vas-ai-hub/contract-review">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328f043e-c289-4822-9e43-ed01765fa72c</errorID>
      <errorWord xmlns="http://schemas.wps.cn/vas-ai-hub/contract-review">北京市地方金融管理局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北京市地方金融监督管理局</item>
      </candidateList>
      <explain xmlns="http://schemas.wps.cn/vas-ai-hub/contract-review">机关单位全简称表述错误</explain>
      <paraID xmlns="http://schemas.wps.cn/vas-ai-hub/contract-review">6474C9B4</paraID>
      <start xmlns="http://schemas.wps.cn/vas-ai-hub/contract-review">243</start>
      <end xmlns="http://schemas.wps.cn/vas-ai-hub/contract-review">253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fc16c0b8-bae7-4f02-9d0b-13cab7a3e4c1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6474C9B4</paraID>
      <start xmlns="http://schemas.wps.cn/vas-ai-hub/contract-review">255</start>
      <end xmlns="http://schemas.wps.cn/vas-ai-hub/contract-review">260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c3cfe25c-f9fe-4133-9c7a-934efe80ef42</errorID>
      <errorWord xmlns="http://schemas.wps.cn/vas-ai-hub/contract-review">0%-20%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0%—20%</item>
      </candidateList>
      <explain xmlns="http://schemas.wps.cn/vas-ai-hub/contract-review">1. “0%-20%”中的单位“%”仅出现在后一个数字上，容易引起歧义；根据《现代汉语标点符号数字用法规范手册》，数字表示范围两边需要使用统一的格式。2.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299C6C7E</paraID>
      <start xmlns="http://schemas.wps.cn/vas-ai-hub/contract-review">98</start>
      <end xmlns="http://schemas.wps.cn/vas-ai-hub/contract-review">104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0fc92f83-c61f-438b-a1f2-65caf625a58e</errorID>
      <errorWord xmlns="http://schemas.wps.cn/vas-ai-hub/contract-review">20%-40%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20%—40%</item>
      </candidateList>
      <explain xmlns="http://schemas.wps.cn/vas-ai-hub/contract-review">1. “20%-40%”中的单位“%”仅出现在后一个数字上，容易引起歧义；根据《现代汉语标点符号数字用法规范手册》，数字表示范围两边需要使用统一的格式。2.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299C6C7E</paraID>
      <start xmlns="http://schemas.wps.cn/vas-ai-hub/contract-review">121</start>
      <end xmlns="http://schemas.wps.cn/vas-ai-hub/contract-review">128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cb3b14fe-27bc-41b2-a7d5-adc70516ba33</errorID>
      <errorWord xmlns="http://schemas.wps.cn/vas-ai-hub/contract-review">40%-60%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40%—60%</item>
      </candidateList>
      <explain xmlns="http://schemas.wps.cn/vas-ai-hub/contract-review">1. “40%-60%”中的单位“%”仅出现在后一个数字上，容易引起歧义；根据《现代汉语标点符号数字用法规范手册》，数字表示范围两边需要使用统一的格式。2.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299C6C7E</paraID>
      <start xmlns="http://schemas.wps.cn/vas-ai-hub/contract-review">145</start>
      <end xmlns="http://schemas.wps.cn/vas-ai-hub/contract-review">152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e49ca13c-cbf0-44c6-a306-2671d02952d1</errorID>
      <errorWord xmlns="http://schemas.wps.cn/vas-ai-hub/contract-review">60%-80%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60%—80%</item>
      </candidateList>
      <explain xmlns="http://schemas.wps.cn/vas-ai-hub/contract-review">1. “60%-80%”中的单位“%”仅出现在后一个数字上，容易引起歧义；根据《现代汉语标点符号数字用法规范手册》，数字表示范围两边需要使用统一的格式。2.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299C6C7E</paraID>
      <start xmlns="http://schemas.wps.cn/vas-ai-hub/contract-review">169</start>
      <end xmlns="http://schemas.wps.cn/vas-ai-hub/contract-review">176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1e450499-6a48-4de1-809b-72ad00836928</errorID>
      <errorWord xmlns="http://schemas.wps.cn/vas-ai-hub/contract-review">80%-100%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80%—100%</item>
      </candidateList>
      <explain xmlns="http://schemas.wps.cn/vas-ai-hub/contract-review">1. “80%-100%”中的单位“%”仅出现在后一个数字上，容易引起歧义；根据《现代汉语标点符号数字用法规范手册》，数字表示范围两边需要使用统一的格式。2.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299C6C7E</paraID>
      <start xmlns="http://schemas.wps.cn/vas-ai-hub/contract-review">193</start>
      <end xmlns="http://schemas.wps.cn/vas-ai-hub/contract-review">201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7f6a9e45-46b2-4ff8-9bdb-f716268bbd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1380</Words>
  <Characters>1395</Characters>
  <Lines>11</Lines>
  <Paragraphs>3</Paragraphs>
  <TotalTime>189</TotalTime>
  <ScaleCrop>false</ScaleCrop>
  <LinksUpToDate>false</LinksUpToDate>
  <CharactersWithSpaces>1395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2024-01-06T09:53:00Z</dcterms:created>
  <dc:creator>wangxiaokui</dc:creator>
  <cp:lastModifiedBy>admin</cp:lastModifiedBy>
  <cp:lastPrinted>2026-06-17T11:53:29Z</cp:lastPrinted>
  <dcterms:modified xsi:type="dcterms:W3CDTF">2026-06-18T10:34:11Z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9C72BCB6112744719B9579EC62790A0C_13</vt:lpwstr>
  </property>
  <property fmtid="{D5CDD505-2E9C-101B-9397-08002B2CF9AE}" pid="4" name="KSOTemplateDocerSaveRecord">
    <vt:lpwstr>eyJoZGlkIjoiMGQyMmNmZDk4M2E2ZjZmODMyMjU5MjdkOWJkNjQyNTAiLCJ1c2VySWQiOiIyMDg1MjMwOTEifQ==</vt:lpwstr>
  </property>
</Properties>
</file>