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450A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93.080.30"/>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93.080.30</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4450A6"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Q94"/>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Q94</w:t>
            </w:r>
            <w:r>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1"/>
      </w:tblGrid>
      <w:tr w:rsidR="001446C2" w:rsidTr="001446C2">
        <w:tc>
          <w:tcPr>
            <w:tcW w:w="6661" w:type="dxa"/>
          </w:tcPr>
          <w:p w:rsidR="001446C2" w:rsidRDefault="009D113D" w:rsidP="001446C2">
            <w:pPr>
              <w:pStyle w:val="affff0"/>
              <w:framePr w:w="0" w:hRule="auto" w:wrap="auto" w:hAnchor="text" w:xAlign="left" w:yAlign="inline" w:anchorLock="0"/>
              <w:rPr>
                <w:rFonts w:ascii="宋体" w:hAnsi="宋体"/>
                <w:sz w:val="28"/>
                <w:szCs w:val="28"/>
              </w:rPr>
            </w:pPr>
            <w:bookmarkStart w:id="2" w:name="_Hlk26473981"/>
            <w:r>
              <w:t>D</w:t>
            </w:r>
            <w:r>
              <w:rPr>
                <w:spacing w:val="100"/>
              </w:rPr>
              <w:t>B</w:t>
            </w:r>
            <w:r>
              <w:fldChar w:fldCharType="begin">
                <w:ffData>
                  <w:name w:val="c3"/>
                  <w:enabled/>
                  <w:calcOnExit w:val="0"/>
                  <w:entryMacro w:val="ShowHelp16"/>
                  <w:textInput/>
                </w:ffData>
              </w:fldChar>
            </w:r>
            <w:bookmarkStart w:id="3" w:name="c3"/>
            <w:r>
              <w:instrText xml:space="preserve"> FORMTEXT </w:instrText>
            </w:r>
            <w:r>
              <w:fldChar w:fldCharType="separate"/>
            </w:r>
            <w:r>
              <w:t>11</w:t>
            </w:r>
            <w:r>
              <w:fldChar w:fldCharType="end"/>
            </w:r>
            <w:bookmarkEnd w:id="3"/>
          </w:p>
        </w:tc>
      </w:tr>
    </w:tbl>
    <w:p w:rsidR="0000040A" w:rsidRPr="007B7453" w:rsidRDefault="001551D7" w:rsidP="001551D7">
      <w:pPr>
        <w:pStyle w:val="affff1"/>
        <w:framePr w:w="9554" w:h="624" w:hRule="exact" w:hSpace="181" w:vSpace="181" w:wrap="around" w:hAnchor="page" w:x="1352" w:y="2269"/>
        <w:rPr>
          <w:rFonts w:ascii="黑体" w:eastAsia="黑体" w:hAnsi="黑体"/>
          <w:b w:val="0"/>
          <w:bCs w:val="0"/>
          <w:w w:val="100"/>
          <w:sz w:val="48"/>
          <w:szCs w:val="48"/>
        </w:rPr>
      </w:pPr>
      <w:r w:rsidRPr="001551D7">
        <w:rPr>
          <w:rFonts w:ascii="黑体" w:eastAsia="黑体" w:hAnsi="黑体"/>
          <w:b w:val="0"/>
          <w:bCs w:val="0"/>
          <w:w w:val="100"/>
          <w:sz w:val="48"/>
          <w:szCs w:val="48"/>
        </w:rPr>
        <w:fldChar w:fldCharType="begin">
          <w:ffData>
            <w:name w:val=""/>
            <w:enabled/>
            <w:calcOnExit w:val="0"/>
            <w:textInput>
              <w:default w:val="北京市"/>
            </w:textInput>
          </w:ffData>
        </w:fldChar>
      </w:r>
      <w:r w:rsidRPr="001551D7">
        <w:rPr>
          <w:rFonts w:ascii="黑体" w:eastAsia="黑体" w:hAnsi="黑体"/>
          <w:b w:val="0"/>
          <w:bCs w:val="0"/>
          <w:w w:val="100"/>
          <w:sz w:val="48"/>
          <w:szCs w:val="48"/>
        </w:rPr>
        <w:instrText xml:space="preserve"> FORMTEXT </w:instrText>
      </w:r>
      <w:r w:rsidRPr="001551D7">
        <w:rPr>
          <w:rFonts w:ascii="黑体" w:eastAsia="黑体" w:hAnsi="黑体"/>
          <w:b w:val="0"/>
          <w:bCs w:val="0"/>
          <w:w w:val="100"/>
          <w:sz w:val="48"/>
          <w:szCs w:val="48"/>
        </w:rPr>
      </w:r>
      <w:r w:rsidRPr="001551D7">
        <w:rPr>
          <w:rFonts w:ascii="黑体" w:eastAsia="黑体" w:hAnsi="黑体"/>
          <w:b w:val="0"/>
          <w:bCs w:val="0"/>
          <w:w w:val="100"/>
          <w:sz w:val="48"/>
          <w:szCs w:val="48"/>
        </w:rPr>
        <w:fldChar w:fldCharType="separate"/>
      </w:r>
      <w:r w:rsidRPr="001551D7">
        <w:rPr>
          <w:rFonts w:ascii="黑体" w:eastAsia="黑体" w:hAnsi="黑体" w:hint="eastAsia"/>
          <w:b w:val="0"/>
          <w:bCs w:val="0"/>
          <w:w w:val="100"/>
          <w:sz w:val="48"/>
          <w:szCs w:val="48"/>
        </w:rPr>
        <w:t>北京市</w:t>
      </w:r>
      <w:r w:rsidRPr="001551D7">
        <w:rPr>
          <w:rFonts w:ascii="黑体" w:eastAsia="黑体" w:hAnsi="黑体"/>
          <w:b w:val="0"/>
          <w:bCs w:val="0"/>
          <w:w w:val="100"/>
          <w:sz w:val="48"/>
          <w:szCs w:val="48"/>
        </w:rPr>
        <w:fldChar w:fldCharType="end"/>
      </w:r>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rsidR="00AA456B" w:rsidRPr="00A952D7" w:rsidRDefault="00634D9E" w:rsidP="00A952D7">
      <w:pPr>
        <w:pStyle w:val="afffffffffc"/>
        <w:framePr w:wrap="auto"/>
      </w:pPr>
      <w:r>
        <w:t>DB</w:t>
      </w:r>
      <w:r w:rsidR="002C4AE3">
        <w:rPr>
          <w:rFonts w:hint="eastAsia"/>
        </w:rPr>
        <w:t>11/T</w:t>
      </w:r>
      <w:r w:rsidRPr="00C22148">
        <w:rPr>
          <w:sz w:val="15"/>
          <w:szCs w:val="15"/>
        </w:rPr>
        <w:t xml:space="preserve"> </w:t>
      </w:r>
      <w:r w:rsidR="004450A6">
        <w:fldChar w:fldCharType="begin">
          <w:ffData>
            <w:name w:val="NSTD_CODE_F"/>
            <w:enabled/>
            <w:calcOnExit w:val="0"/>
            <w:textInput>
              <w:default w:val="650"/>
            </w:textInput>
          </w:ffData>
        </w:fldChar>
      </w:r>
      <w:bookmarkStart w:id="4" w:name="NSTD_CODE_F"/>
      <w:r w:rsidR="004450A6">
        <w:instrText xml:space="preserve"> FORMTEXT </w:instrText>
      </w:r>
      <w:r w:rsidR="004450A6">
        <w:fldChar w:fldCharType="separate"/>
      </w:r>
      <w:r w:rsidR="004450A6">
        <w:t>650</w:t>
      </w:r>
      <w:r w:rsidR="004450A6">
        <w:fldChar w:fldCharType="end"/>
      </w:r>
      <w:bookmarkEnd w:id="4"/>
      <w:r w:rsidR="004644A6" w:rsidRPr="004644A6">
        <w:rPr>
          <w:rFonts w:hAnsi="黑体"/>
        </w:rPr>
        <w:t>—</w:t>
      </w:r>
      <w:r w:rsidR="000B4BB4">
        <w:fldChar w:fldCharType="begin">
          <w:ffData>
            <w:name w:val="NSTD_CODE_B"/>
            <w:enabled/>
            <w:calcOnExit w:val="0"/>
            <w:textInput>
              <w:default w:val="XXXX"/>
            </w:textInput>
          </w:ffData>
        </w:fldChar>
      </w:r>
      <w:bookmarkStart w:id="5" w:name="NSTD_CODE_B"/>
      <w:r w:rsidR="00087A77">
        <w:instrText xml:space="preserve"> FORMTEXT </w:instrText>
      </w:r>
      <w:r w:rsidR="000B4BB4">
        <w:fldChar w:fldCharType="separate"/>
      </w:r>
      <w:r w:rsidR="00087A77">
        <w:t>XXXX</w:t>
      </w:r>
      <w:r w:rsidR="000B4BB4">
        <w:fldChar w:fldCharType="end"/>
      </w:r>
      <w:bookmarkEnd w:id="5"/>
    </w:p>
    <w:p w:rsidR="00E846C8" w:rsidRPr="001E4882" w:rsidRDefault="004450A6" w:rsidP="004450A6">
      <w:pPr>
        <w:pStyle w:val="afffffffffd"/>
        <w:framePr w:wrap="auto"/>
        <w:rPr>
          <w:rFonts w:hAnsi="黑体"/>
        </w:rPr>
      </w:pPr>
      <w:r>
        <w:rPr>
          <w:rFonts w:hAnsi="黑体"/>
        </w:rPr>
        <w:fldChar w:fldCharType="begin">
          <w:ffData>
            <w:name w:val="OSTD_CODE"/>
            <w:enabled/>
            <w:calcOnExit w:val="0"/>
            <w:textInput>
              <w:default w:val="代替DB11/T 650-2016"/>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代替DB11/T 650-2016</w:t>
      </w:r>
      <w:r>
        <w:rPr>
          <w:rFonts w:hAnsi="黑体"/>
        </w:rPr>
        <w:fldChar w:fldCharType="end"/>
      </w:r>
      <w:bookmarkEnd w:id="6"/>
    </w:p>
    <w:p w:rsidR="008F70BD" w:rsidRPr="007B7453" w:rsidRDefault="0009395A"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6"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4450A6" w:rsidP="00463B77">
      <w:pPr>
        <w:pStyle w:val="afffffffffe"/>
        <w:framePr w:h="6974" w:hRule="exact" w:wrap="around" w:x="1419" w:anchorLock="1"/>
      </w:pPr>
      <w:r>
        <w:fldChar w:fldCharType="begin">
          <w:ffData>
            <w:name w:val="CSTD_NAME"/>
            <w:enabled/>
            <w:calcOnExit w:val="0"/>
            <w:textInput>
              <w:default w:val="公共汽电车站台规范"/>
            </w:textInput>
          </w:ffData>
        </w:fldChar>
      </w:r>
      <w:bookmarkStart w:id="7" w:name="CSTD_NAME"/>
      <w:r>
        <w:instrText xml:space="preserve"> FORMTEXT </w:instrText>
      </w:r>
      <w:r>
        <w:fldChar w:fldCharType="separate"/>
      </w:r>
      <w:r>
        <w:t>公共汽电车站台规范</w:t>
      </w:r>
      <w:r>
        <w:fldChar w:fldCharType="end"/>
      </w:r>
      <w:bookmarkEnd w:id="7"/>
    </w:p>
    <w:p w:rsidR="00815419" w:rsidRPr="00815419" w:rsidRDefault="00815419" w:rsidP="00324EDD">
      <w:pPr>
        <w:framePr w:w="9639" w:h="6974" w:hRule="exact" w:wrap="around" w:vAnchor="page" w:hAnchor="page" w:x="1419" w:y="6408" w:anchorLock="1"/>
        <w:ind w:left="-1418"/>
      </w:pPr>
    </w:p>
    <w:p w:rsidR="00755402" w:rsidRPr="008B50C8" w:rsidRDefault="004450A6" w:rsidP="004450A6">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Specifications for bus/trolleybus p latform"/>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noProof/>
          <w:szCs w:val="28"/>
        </w:rPr>
        <w:t>Specifications for bus/trolleybus p latform</w:t>
      </w:r>
      <w:r>
        <w:rPr>
          <w:rFonts w:eastAsia="黑体"/>
          <w:noProof/>
          <w:szCs w:val="28"/>
        </w:rPr>
        <w:fldChar w:fldCharType="end"/>
      </w:r>
      <w:bookmarkEnd w:id="8"/>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0B4BB4"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sidR="00C423A4">
        <w:rPr>
          <w:rFonts w:eastAsia="黑体"/>
          <w:noProof/>
          <w:szCs w:val="28"/>
        </w:rPr>
        <w:instrText xml:space="preserve"> FORMTEXT </w:instrText>
      </w:r>
      <w:r>
        <w:rPr>
          <w:rFonts w:eastAsia="黑体"/>
          <w:noProof/>
          <w:szCs w:val="28"/>
        </w:rPr>
      </w:r>
      <w:r>
        <w:rPr>
          <w:rFonts w:eastAsia="黑体"/>
          <w:noProof/>
          <w:szCs w:val="28"/>
        </w:rPr>
        <w:fldChar w:fldCharType="separate"/>
      </w:r>
      <w:r w:rsidR="00C423A4">
        <w:rPr>
          <w:rFonts w:eastAsia="黑体" w:hint="eastAsia"/>
          <w:noProof/>
          <w:szCs w:val="28"/>
        </w:rPr>
        <w:t>(</w:t>
      </w:r>
      <w:r w:rsidR="00C423A4">
        <w:rPr>
          <w:rFonts w:eastAsia="黑体" w:hint="eastAsia"/>
          <w:noProof/>
          <w:szCs w:val="28"/>
        </w:rPr>
        <w:t>点击此处添加与国际标准一致性程度的标识</w:t>
      </w:r>
      <w:r w:rsidR="00C423A4">
        <w:rPr>
          <w:rFonts w:eastAsia="黑体" w:hint="eastAsia"/>
          <w:noProof/>
          <w:szCs w:val="28"/>
        </w:rPr>
        <w:t>)</w:t>
      </w:r>
      <w:r>
        <w:rPr>
          <w:rFonts w:eastAsia="黑体"/>
          <w:noProof/>
          <w:szCs w:val="28"/>
        </w:rPr>
        <w:fldChar w:fldCharType="end"/>
      </w:r>
      <w:bookmarkEnd w:id="9"/>
    </w:p>
    <w:p w:rsidR="00CA7AFD" w:rsidRPr="00AC4D95" w:rsidRDefault="004450A6"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bookmarkStart w:id="10" w:name="下拉1"/>
      <w:r>
        <w:rPr>
          <w:noProof/>
          <w:sz w:val="24"/>
          <w:szCs w:val="28"/>
        </w:rPr>
        <w:instrText xml:space="preserve"> FORMDROPDOWN </w:instrText>
      </w:r>
      <w:r w:rsidR="0009395A">
        <w:rPr>
          <w:noProof/>
          <w:sz w:val="24"/>
          <w:szCs w:val="28"/>
        </w:rPr>
      </w:r>
      <w:r w:rsidR="0009395A">
        <w:rPr>
          <w:noProof/>
          <w:sz w:val="24"/>
          <w:szCs w:val="28"/>
        </w:rPr>
        <w:fldChar w:fldCharType="separate"/>
      </w:r>
      <w:r>
        <w:rPr>
          <w:noProof/>
          <w:sz w:val="24"/>
          <w:szCs w:val="28"/>
        </w:rPr>
        <w:fldChar w:fldCharType="end"/>
      </w:r>
      <w:bookmarkEnd w:id="10"/>
    </w:p>
    <w:p w:rsidR="0036429C" w:rsidRDefault="000B4BB4"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sidR="00B378E5">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rsidR="00DE703F" w:rsidRPr="00A6537A" w:rsidRDefault="00DE703F" w:rsidP="00865503">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p>
    <w:p w:rsidR="00CD50A1" w:rsidRDefault="000B4BB4"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2" w:name="PLSH_DATE_Y"/>
      <w:r w:rsidR="00087A77">
        <w:rPr>
          <w:rFonts w:ascii="黑体"/>
        </w:rPr>
        <w:instrText xml:space="preserve"> FORMTEXT </w:instrText>
      </w:r>
      <w:r>
        <w:rPr>
          <w:rFonts w:ascii="黑体"/>
        </w:rPr>
      </w:r>
      <w:r>
        <w:rPr>
          <w:rFonts w:ascii="黑体"/>
        </w:rPr>
        <w:fldChar w:fldCharType="separate"/>
      </w:r>
      <w:r w:rsidR="00B45006">
        <w:rPr>
          <w:rFonts w:ascii="黑体"/>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4"/>
      <w:r w:rsidR="00CD50A1">
        <w:rPr>
          <w:rFonts w:hint="eastAsia"/>
        </w:rPr>
        <w:t>发布</w:t>
      </w:r>
    </w:p>
    <w:p w:rsidR="00CD50A1" w:rsidRDefault="000B4BB4"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5"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7"/>
      <w:r w:rsidR="00CD50A1">
        <w:rPr>
          <w:rFonts w:hint="eastAsia"/>
        </w:rPr>
        <w:t>实施</w:t>
      </w:r>
    </w:p>
    <w:p w:rsidR="007B7453" w:rsidRPr="004C7E8B" w:rsidRDefault="009C1CA5" w:rsidP="00A4006C">
      <w:pPr>
        <w:pStyle w:val="afffffffe"/>
        <w:framePr w:h="584" w:hRule="exact" w:hSpace="181" w:vSpace="181" w:wrap="around" w:y="15027"/>
        <w:rPr>
          <w:rFonts w:hAnsi="黑体"/>
        </w:rPr>
      </w:pPr>
      <w:r>
        <w:rPr>
          <w:rFonts w:hAnsi="黑体" w:hint="eastAsia"/>
          <w:w w:val="100"/>
          <w:sz w:val="28"/>
        </w:rPr>
        <w:t>北京市市场监督管理局</w:t>
      </w:r>
      <w:r w:rsidR="00196EF5" w:rsidRPr="004C7E8B">
        <w:rPr>
          <w:rFonts w:ascii="Times New Roman"/>
          <w:w w:val="100"/>
          <w:sz w:val="28"/>
        </w:rPr>
        <w:t> </w:t>
      </w:r>
      <w:r w:rsidR="00196EF5" w:rsidRPr="004C7E8B">
        <w:rPr>
          <w:rFonts w:ascii="Times New Roman"/>
          <w:w w:val="100"/>
          <w:sz w:val="28"/>
        </w:rPr>
        <w:t> </w:t>
      </w:r>
      <w:r w:rsidR="007B7453" w:rsidRPr="004C7E8B">
        <w:rPr>
          <w:rStyle w:val="afffffffffff3"/>
          <w:rFonts w:hAnsi="黑体" w:hint="eastAsia"/>
          <w:position w:val="0"/>
        </w:rPr>
        <w:t>发</w:t>
      </w:r>
      <w:r w:rsidR="007B7453" w:rsidRPr="004C7E8B">
        <w:rPr>
          <w:rStyle w:val="afffffffffff3"/>
          <w:rFonts w:hAnsi="黑体" w:hint="eastAsia"/>
          <w:spacing w:val="0"/>
          <w:position w:val="0"/>
        </w:rPr>
        <w:t>布</w:t>
      </w:r>
    </w:p>
    <w:p w:rsidR="00A02BAE" w:rsidRPr="00CD50A1" w:rsidRDefault="0009395A"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noProof/>
          <w:sz w:val="28"/>
          <w:szCs w:val="28"/>
        </w:rPr>
        <w:pict>
          <v:line id="直接连接符 5" o:spid="_x0000_s1027"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w:r>
    </w:p>
    <w:p w:rsidR="00196CFC" w:rsidRDefault="002C4AE3" w:rsidP="00196CFC">
      <w:pPr>
        <w:pStyle w:val="afffffc"/>
        <w:spacing w:after="468"/>
      </w:pPr>
      <w:bookmarkStart w:id="18" w:name="BookMark1"/>
      <w:r>
        <w:rPr>
          <w:rFonts w:hint="eastAsia"/>
        </w:rPr>
        <w:lastRenderedPageBreak/>
        <w:t xml:space="preserve">目 </w:t>
      </w:r>
      <w:r w:rsidR="00196CFC">
        <w:rPr>
          <w:rFonts w:hint="eastAsia"/>
        </w:rPr>
        <w:t>次</w:t>
      </w:r>
    </w:p>
    <w:p w:rsidR="003620B5" w:rsidRDefault="00196CFC" w:rsidP="00D35591">
      <w:pPr>
        <w:pStyle w:val="10"/>
        <w:rPr>
          <w:rFonts w:asciiTheme="minorHAnsi" w:eastAsiaTheme="minorEastAsia" w:hAnsiTheme="minorHAnsi" w:cstheme="minorBidi"/>
          <w:noProof/>
          <w:szCs w:val="22"/>
        </w:rPr>
      </w:pPr>
      <w:r w:rsidRPr="00196CFC">
        <w:fldChar w:fldCharType="begin"/>
      </w:r>
      <w:r w:rsidRPr="00196CFC">
        <w:instrText xml:space="preserve"> </w:instrText>
      </w:r>
      <w:r w:rsidRPr="00196CFC">
        <w:rPr>
          <w:rFonts w:hint="eastAsia"/>
        </w:rPr>
        <w:instrText>TOC \o "1-1" \h \t "标准文件_一级条标题,2,标准文件_附录一级条标题,2,"</w:instrText>
      </w:r>
      <w:r w:rsidRPr="00196CFC">
        <w:instrText xml:space="preserve"> </w:instrText>
      </w:r>
      <w:r w:rsidRPr="00196CFC">
        <w:fldChar w:fldCharType="separate"/>
      </w:r>
      <w:hyperlink w:anchor="_Toc143092466" w:history="1">
        <w:r w:rsidR="00D35591">
          <w:rPr>
            <w:rStyle w:val="affffff7"/>
            <w:rFonts w:hint="eastAsia"/>
            <w:noProof/>
          </w:rPr>
          <w:t>前言</w:t>
        </w:r>
        <w:r w:rsidR="003620B5">
          <w:rPr>
            <w:noProof/>
          </w:rPr>
          <w:tab/>
        </w:r>
        <w:r w:rsidR="003620B5">
          <w:rPr>
            <w:noProof/>
          </w:rPr>
          <w:fldChar w:fldCharType="begin"/>
        </w:r>
        <w:r w:rsidR="003620B5">
          <w:rPr>
            <w:noProof/>
          </w:rPr>
          <w:instrText xml:space="preserve"> PAGEREF _Toc143092466 \h </w:instrText>
        </w:r>
        <w:r w:rsidR="003620B5">
          <w:rPr>
            <w:noProof/>
          </w:rPr>
        </w:r>
        <w:r w:rsidR="003620B5">
          <w:rPr>
            <w:noProof/>
          </w:rPr>
          <w:fldChar w:fldCharType="separate"/>
        </w:r>
        <w:r w:rsidR="003620B5">
          <w:rPr>
            <w:noProof/>
          </w:rPr>
          <w:t>II</w:t>
        </w:r>
        <w:r w:rsidR="003620B5">
          <w:rPr>
            <w:noProof/>
          </w:rPr>
          <w:fldChar w:fldCharType="end"/>
        </w:r>
      </w:hyperlink>
    </w:p>
    <w:p w:rsidR="003620B5" w:rsidRDefault="0009395A" w:rsidP="00D35591">
      <w:pPr>
        <w:pStyle w:val="10"/>
        <w:rPr>
          <w:rFonts w:asciiTheme="minorHAnsi" w:eastAsiaTheme="minorEastAsia" w:hAnsiTheme="minorHAnsi" w:cstheme="minorBidi"/>
          <w:noProof/>
          <w:szCs w:val="22"/>
        </w:rPr>
      </w:pPr>
      <w:hyperlink w:anchor="_Toc143092467" w:history="1">
        <w:r w:rsidR="003620B5" w:rsidRPr="00681C2B">
          <w:rPr>
            <w:rStyle w:val="affffff7"/>
            <w:noProof/>
          </w:rPr>
          <w:t>1</w:t>
        </w:r>
        <w:r w:rsidR="003620B5" w:rsidRPr="00681C2B">
          <w:rPr>
            <w:rStyle w:val="affffff7"/>
            <w:rFonts w:hint="eastAsia"/>
            <w:noProof/>
          </w:rPr>
          <w:t xml:space="preserve"> 范围</w:t>
        </w:r>
        <w:r w:rsidR="003620B5">
          <w:rPr>
            <w:noProof/>
          </w:rPr>
          <w:tab/>
        </w:r>
        <w:r w:rsidR="003620B5">
          <w:rPr>
            <w:noProof/>
          </w:rPr>
          <w:fldChar w:fldCharType="begin"/>
        </w:r>
        <w:r w:rsidR="003620B5">
          <w:rPr>
            <w:noProof/>
          </w:rPr>
          <w:instrText xml:space="preserve"> PAGEREF _Toc143092467 \h </w:instrText>
        </w:r>
        <w:r w:rsidR="003620B5">
          <w:rPr>
            <w:noProof/>
          </w:rPr>
        </w:r>
        <w:r w:rsidR="003620B5">
          <w:rPr>
            <w:noProof/>
          </w:rPr>
          <w:fldChar w:fldCharType="separate"/>
        </w:r>
        <w:r w:rsidR="003620B5">
          <w:rPr>
            <w:noProof/>
          </w:rPr>
          <w:t>1</w:t>
        </w:r>
        <w:r w:rsidR="003620B5">
          <w:rPr>
            <w:noProof/>
          </w:rPr>
          <w:fldChar w:fldCharType="end"/>
        </w:r>
      </w:hyperlink>
    </w:p>
    <w:p w:rsidR="003620B5" w:rsidRDefault="0009395A" w:rsidP="00D35591">
      <w:pPr>
        <w:pStyle w:val="10"/>
        <w:rPr>
          <w:rFonts w:asciiTheme="minorHAnsi" w:eastAsiaTheme="minorEastAsia" w:hAnsiTheme="minorHAnsi" w:cstheme="minorBidi"/>
          <w:noProof/>
          <w:szCs w:val="22"/>
        </w:rPr>
      </w:pPr>
      <w:hyperlink w:anchor="_Toc143092468" w:history="1">
        <w:r w:rsidR="003620B5" w:rsidRPr="00681C2B">
          <w:rPr>
            <w:rStyle w:val="affffff7"/>
            <w:noProof/>
          </w:rPr>
          <w:t>2</w:t>
        </w:r>
        <w:r w:rsidR="003620B5" w:rsidRPr="00681C2B">
          <w:rPr>
            <w:rStyle w:val="affffff7"/>
            <w:rFonts w:hint="eastAsia"/>
            <w:noProof/>
          </w:rPr>
          <w:t xml:space="preserve"> 规范性引用文件</w:t>
        </w:r>
        <w:r w:rsidR="003620B5">
          <w:rPr>
            <w:noProof/>
          </w:rPr>
          <w:tab/>
        </w:r>
        <w:r w:rsidR="003620B5">
          <w:rPr>
            <w:noProof/>
          </w:rPr>
          <w:fldChar w:fldCharType="begin"/>
        </w:r>
        <w:r w:rsidR="003620B5">
          <w:rPr>
            <w:noProof/>
          </w:rPr>
          <w:instrText xml:space="preserve"> PAGEREF _Toc143092468 \h </w:instrText>
        </w:r>
        <w:r w:rsidR="003620B5">
          <w:rPr>
            <w:noProof/>
          </w:rPr>
        </w:r>
        <w:r w:rsidR="003620B5">
          <w:rPr>
            <w:noProof/>
          </w:rPr>
          <w:fldChar w:fldCharType="separate"/>
        </w:r>
        <w:r w:rsidR="003620B5">
          <w:rPr>
            <w:noProof/>
          </w:rPr>
          <w:t>1</w:t>
        </w:r>
        <w:r w:rsidR="003620B5">
          <w:rPr>
            <w:noProof/>
          </w:rPr>
          <w:fldChar w:fldCharType="end"/>
        </w:r>
      </w:hyperlink>
    </w:p>
    <w:p w:rsidR="003620B5" w:rsidRDefault="0009395A" w:rsidP="00CE4D50">
      <w:pPr>
        <w:pStyle w:val="10"/>
        <w:rPr>
          <w:rFonts w:asciiTheme="minorHAnsi" w:eastAsiaTheme="minorEastAsia" w:hAnsiTheme="minorHAnsi" w:cstheme="minorBidi"/>
          <w:noProof/>
          <w:szCs w:val="22"/>
        </w:rPr>
      </w:pPr>
      <w:hyperlink w:anchor="_Toc143092469" w:history="1">
        <w:r w:rsidR="003620B5" w:rsidRPr="00681C2B">
          <w:rPr>
            <w:rStyle w:val="affffff7"/>
            <w:noProof/>
          </w:rPr>
          <w:t>3</w:t>
        </w:r>
        <w:r w:rsidR="003620B5" w:rsidRPr="00681C2B">
          <w:rPr>
            <w:rStyle w:val="affffff7"/>
            <w:rFonts w:hint="eastAsia"/>
            <w:noProof/>
          </w:rPr>
          <w:t xml:space="preserve"> 术语和定义</w:t>
        </w:r>
        <w:r w:rsidR="003620B5">
          <w:rPr>
            <w:noProof/>
          </w:rPr>
          <w:tab/>
        </w:r>
        <w:r w:rsidR="003620B5">
          <w:rPr>
            <w:noProof/>
          </w:rPr>
          <w:fldChar w:fldCharType="begin"/>
        </w:r>
        <w:r w:rsidR="003620B5">
          <w:rPr>
            <w:noProof/>
          </w:rPr>
          <w:instrText xml:space="preserve"> PAGEREF _Toc143092469 \h </w:instrText>
        </w:r>
        <w:r w:rsidR="003620B5">
          <w:rPr>
            <w:noProof/>
          </w:rPr>
        </w:r>
        <w:r w:rsidR="003620B5">
          <w:rPr>
            <w:noProof/>
          </w:rPr>
          <w:fldChar w:fldCharType="separate"/>
        </w:r>
        <w:r w:rsidR="003620B5">
          <w:rPr>
            <w:noProof/>
          </w:rPr>
          <w:t>1</w:t>
        </w:r>
        <w:r w:rsidR="003620B5">
          <w:rPr>
            <w:noProof/>
          </w:rPr>
          <w:fldChar w:fldCharType="end"/>
        </w:r>
      </w:hyperlink>
    </w:p>
    <w:p w:rsidR="003620B5" w:rsidRDefault="0009395A" w:rsidP="00CE4D50">
      <w:pPr>
        <w:pStyle w:val="10"/>
        <w:rPr>
          <w:rFonts w:asciiTheme="minorHAnsi" w:eastAsiaTheme="minorEastAsia" w:hAnsiTheme="minorHAnsi" w:cstheme="minorBidi"/>
          <w:noProof/>
          <w:szCs w:val="22"/>
        </w:rPr>
      </w:pPr>
      <w:hyperlink w:anchor="_Toc143092472" w:history="1">
        <w:r w:rsidR="003620B5" w:rsidRPr="00681C2B">
          <w:rPr>
            <w:rStyle w:val="affffff7"/>
            <w:noProof/>
          </w:rPr>
          <w:t>4</w:t>
        </w:r>
        <w:r w:rsidR="003620B5" w:rsidRPr="00681C2B">
          <w:rPr>
            <w:rStyle w:val="affffff7"/>
            <w:rFonts w:hint="eastAsia"/>
            <w:noProof/>
          </w:rPr>
          <w:t xml:space="preserve"> </w:t>
        </w:r>
        <w:r w:rsidR="00CE4D50">
          <w:rPr>
            <w:rStyle w:val="affffff7"/>
            <w:rFonts w:hint="eastAsia"/>
            <w:noProof/>
          </w:rPr>
          <w:t>站台</w:t>
        </w:r>
        <w:r w:rsidR="003620B5">
          <w:rPr>
            <w:noProof/>
          </w:rPr>
          <w:tab/>
        </w:r>
        <w:r w:rsidR="00CE4D50">
          <w:rPr>
            <w:rFonts w:hint="eastAsia"/>
            <w:noProof/>
          </w:rPr>
          <w:t>2</w:t>
        </w:r>
      </w:hyperlink>
    </w:p>
    <w:p w:rsidR="003620B5" w:rsidRDefault="0009395A" w:rsidP="00D35591">
      <w:pPr>
        <w:pStyle w:val="10"/>
        <w:rPr>
          <w:rFonts w:hint="eastAsia"/>
          <w:noProof/>
        </w:rPr>
      </w:pPr>
      <w:hyperlink w:anchor="_Toc143092474" w:history="1">
        <w:r w:rsidR="003620B5" w:rsidRPr="00681C2B">
          <w:rPr>
            <w:rStyle w:val="affffff7"/>
            <w:noProof/>
          </w:rPr>
          <w:t>5</w:t>
        </w:r>
        <w:r w:rsidR="00CE4D50">
          <w:rPr>
            <w:rStyle w:val="affffff7"/>
            <w:rFonts w:hint="eastAsia"/>
            <w:noProof/>
          </w:rPr>
          <w:t xml:space="preserve"> 服务设施</w:t>
        </w:r>
        <w:r w:rsidR="003620B5">
          <w:rPr>
            <w:noProof/>
          </w:rPr>
          <w:tab/>
        </w:r>
        <w:r w:rsidR="00CE4D50">
          <w:rPr>
            <w:rFonts w:hint="eastAsia"/>
            <w:noProof/>
          </w:rPr>
          <w:t>4</w:t>
        </w:r>
      </w:hyperlink>
    </w:p>
    <w:p w:rsidR="00CE4D50" w:rsidRDefault="00CE4D50" w:rsidP="00CE4D50">
      <w:pPr>
        <w:pStyle w:val="10"/>
        <w:rPr>
          <w:rFonts w:hint="eastAsia"/>
          <w:noProof/>
        </w:rPr>
      </w:pPr>
      <w:hyperlink w:anchor="_Toc143092474" w:history="1">
        <w:r>
          <w:rPr>
            <w:rStyle w:val="affffff7"/>
            <w:rFonts w:hint="eastAsia"/>
            <w:noProof/>
          </w:rPr>
          <w:t xml:space="preserve">6 </w:t>
        </w:r>
        <w:r>
          <w:rPr>
            <w:rFonts w:hint="eastAsia"/>
          </w:rPr>
          <w:t>站台及设施的维护</w:t>
        </w:r>
        <w:r>
          <w:rPr>
            <w:noProof/>
          </w:rPr>
          <w:tab/>
        </w:r>
        <w:r>
          <w:rPr>
            <w:rFonts w:hint="eastAsia"/>
            <w:noProof/>
          </w:rPr>
          <w:t>8</w:t>
        </w:r>
      </w:hyperlink>
    </w:p>
    <w:p w:rsidR="00CE4D50" w:rsidRDefault="00CE4D50" w:rsidP="00CE4D50">
      <w:pPr>
        <w:pStyle w:val="10"/>
        <w:rPr>
          <w:rFonts w:hint="eastAsia"/>
          <w:noProof/>
        </w:rPr>
      </w:pPr>
      <w:hyperlink w:anchor="_Toc143092474" w:history="1">
        <w:r>
          <w:rPr>
            <w:rStyle w:val="affffff7"/>
            <w:rFonts w:hint="eastAsia"/>
            <w:noProof/>
          </w:rPr>
          <w:t>7 其他要求</w:t>
        </w:r>
        <w:r>
          <w:rPr>
            <w:noProof/>
          </w:rPr>
          <w:tab/>
        </w:r>
        <w:r>
          <w:rPr>
            <w:rFonts w:hint="eastAsia"/>
            <w:noProof/>
          </w:rPr>
          <w:t>8</w:t>
        </w:r>
      </w:hyperlink>
    </w:p>
    <w:p w:rsidR="003620B5" w:rsidRDefault="003620B5" w:rsidP="00D35591">
      <w:pPr>
        <w:pStyle w:val="10"/>
        <w:rPr>
          <w:rFonts w:asciiTheme="minorHAnsi" w:eastAsiaTheme="minorEastAsia" w:hAnsiTheme="minorHAnsi" w:cstheme="minorBidi"/>
          <w:noProof/>
          <w:szCs w:val="22"/>
        </w:rPr>
      </w:pPr>
    </w:p>
    <w:p w:rsidR="003620B5" w:rsidRDefault="003620B5" w:rsidP="00D35591">
      <w:pPr>
        <w:pStyle w:val="10"/>
        <w:rPr>
          <w:rFonts w:asciiTheme="minorHAnsi" w:eastAsiaTheme="minorEastAsia" w:hAnsiTheme="minorHAnsi" w:cstheme="minorBidi"/>
          <w:noProof/>
          <w:szCs w:val="22"/>
        </w:rPr>
      </w:pPr>
    </w:p>
    <w:p w:rsidR="003620B5" w:rsidRDefault="003620B5" w:rsidP="00D35591">
      <w:pPr>
        <w:pStyle w:val="10"/>
        <w:rPr>
          <w:rFonts w:asciiTheme="minorHAnsi" w:eastAsiaTheme="minorEastAsia" w:hAnsiTheme="minorHAnsi" w:cstheme="minorBidi"/>
          <w:noProof/>
          <w:szCs w:val="22"/>
        </w:rPr>
      </w:pPr>
      <w:bookmarkStart w:id="19" w:name="_GoBack"/>
      <w:bookmarkEnd w:id="19"/>
    </w:p>
    <w:p w:rsidR="00196CFC" w:rsidRPr="00196CFC" w:rsidRDefault="00196CFC" w:rsidP="00196CFC">
      <w:pPr>
        <w:pStyle w:val="afffffc"/>
        <w:spacing w:after="468"/>
        <w:sectPr w:rsidR="00196CFC" w:rsidRPr="00196CFC" w:rsidSect="00196CFC">
          <w:headerReference w:type="even" r:id="rId13"/>
          <w:headerReference w:type="default" r:id="rId14"/>
          <w:footerReference w:type="default" r:id="rId15"/>
          <w:pgSz w:w="11906" w:h="16838" w:code="9"/>
          <w:pgMar w:top="1871" w:right="1134" w:bottom="1134" w:left="1134" w:header="1418" w:footer="1134" w:gutter="284"/>
          <w:pgNumType w:fmt="upperRoman" w:start="1"/>
          <w:cols w:space="425"/>
          <w:formProt w:val="0"/>
          <w:docGrid w:type="lines" w:linePitch="312"/>
        </w:sectPr>
      </w:pPr>
      <w:r w:rsidRPr="00196CFC">
        <w:fldChar w:fldCharType="end"/>
      </w:r>
    </w:p>
    <w:p w:rsidR="00196CFC" w:rsidRDefault="00196CFC" w:rsidP="00196CFC">
      <w:pPr>
        <w:pStyle w:val="a6"/>
        <w:spacing w:after="468"/>
      </w:pPr>
      <w:bookmarkStart w:id="20" w:name="_Toc143092466"/>
      <w:bookmarkStart w:id="21" w:name="BookMark2"/>
      <w:bookmarkEnd w:id="18"/>
      <w:r w:rsidRPr="00196CFC">
        <w:rPr>
          <w:spacing w:val="320"/>
        </w:rPr>
        <w:lastRenderedPageBreak/>
        <w:t>前</w:t>
      </w:r>
      <w:r>
        <w:t>言</w:t>
      </w:r>
      <w:bookmarkEnd w:id="20"/>
    </w:p>
    <w:p w:rsidR="00196CFC" w:rsidRDefault="00196CFC" w:rsidP="00196CFC">
      <w:pPr>
        <w:pStyle w:val="affff6"/>
        <w:ind w:firstLine="420"/>
      </w:pPr>
      <w:r>
        <w:rPr>
          <w:rFonts w:hint="eastAsia"/>
        </w:rPr>
        <w:t>本文件按照GB/T 1.1—2020《标准化工作导则  第1部分：标准化文件的结构和起草规则》的规定起草。</w:t>
      </w:r>
    </w:p>
    <w:p w:rsidR="004450A6" w:rsidRDefault="004450A6" w:rsidP="004450A6">
      <w:pPr>
        <w:pStyle w:val="affff6"/>
        <w:spacing w:line="360" w:lineRule="auto"/>
        <w:ind w:firstLine="420"/>
      </w:pPr>
      <w:r>
        <w:rPr>
          <w:rFonts w:hint="eastAsia"/>
        </w:rPr>
        <w:t>本文件代替DB11/T 650</w:t>
      </w:r>
      <w:r>
        <w:t>—</w:t>
      </w:r>
      <w:r>
        <w:rPr>
          <w:rFonts w:hint="eastAsia"/>
        </w:rPr>
        <w:t>2016《公共汽电车站台规范》。</w:t>
      </w:r>
    </w:p>
    <w:p w:rsidR="004450A6" w:rsidRDefault="004450A6" w:rsidP="004450A6">
      <w:pPr>
        <w:pStyle w:val="affff6"/>
        <w:spacing w:line="360" w:lineRule="auto"/>
        <w:ind w:firstLine="420"/>
      </w:pPr>
      <w:r>
        <w:rPr>
          <w:rFonts w:hint="eastAsia"/>
        </w:rPr>
        <w:t>本文件与DB11/T 650</w:t>
      </w:r>
      <w:r>
        <w:t>—</w:t>
      </w:r>
      <w:r>
        <w:rPr>
          <w:rFonts w:hint="eastAsia"/>
        </w:rPr>
        <w:t>2016相比，除结构调整和编辑性修改外，主要技术变化如下：</w:t>
      </w:r>
    </w:p>
    <w:p w:rsidR="004450A6" w:rsidRDefault="004450A6" w:rsidP="00234242">
      <w:pPr>
        <w:pStyle w:val="affff6"/>
        <w:numPr>
          <w:ilvl w:val="0"/>
          <w:numId w:val="32"/>
        </w:numPr>
        <w:spacing w:line="360" w:lineRule="auto"/>
        <w:ind w:left="0" w:firstLine="420"/>
      </w:pPr>
      <w:bookmarkStart w:id="22" w:name="_Hlk200703036"/>
      <w:r>
        <w:rPr>
          <w:rFonts w:hint="eastAsia"/>
        </w:rPr>
        <w:t>更改了适用范围，将适用范围扩大至首末站和所有道路（见1范围，2016年版的1范围）</w:t>
      </w:r>
    </w:p>
    <w:p w:rsidR="004450A6" w:rsidRDefault="004450A6" w:rsidP="00234242">
      <w:pPr>
        <w:pStyle w:val="affff6"/>
        <w:numPr>
          <w:ilvl w:val="0"/>
          <w:numId w:val="32"/>
        </w:numPr>
        <w:spacing w:line="360" w:lineRule="auto"/>
        <w:ind w:left="0" w:firstLine="420"/>
      </w:pPr>
      <w:r>
        <w:rPr>
          <w:rFonts w:hint="eastAsia"/>
        </w:rPr>
        <w:t>增加了车站、电子站牌、港湾式站台、定制公交、招呼站的术语和定义（见3.1、3.4、3.6、3.10-11）</w:t>
      </w:r>
    </w:p>
    <w:p w:rsidR="004450A6" w:rsidRDefault="004450A6" w:rsidP="00234242">
      <w:pPr>
        <w:pStyle w:val="affff6"/>
        <w:numPr>
          <w:ilvl w:val="0"/>
          <w:numId w:val="32"/>
        </w:numPr>
        <w:spacing w:line="360" w:lineRule="auto"/>
        <w:ind w:left="0" w:firstLine="420"/>
      </w:pPr>
      <w:r>
        <w:rPr>
          <w:rFonts w:hint="eastAsia"/>
        </w:rPr>
        <w:t>更改了站台、站牌的术语和定义（见3.2、3.3，2016版见3.2、3.3）</w:t>
      </w:r>
    </w:p>
    <w:p w:rsidR="004450A6" w:rsidRDefault="004450A6" w:rsidP="00234242">
      <w:pPr>
        <w:pStyle w:val="affff6"/>
        <w:numPr>
          <w:ilvl w:val="0"/>
          <w:numId w:val="32"/>
        </w:numPr>
        <w:spacing w:line="360" w:lineRule="auto"/>
        <w:ind w:left="0" w:firstLine="420"/>
      </w:pPr>
      <w:r>
        <w:rPr>
          <w:rFonts w:hint="eastAsia"/>
        </w:rPr>
        <w:t>增加了改建道路宜采用港湾式站台的要求（见4.1.1）</w:t>
      </w:r>
    </w:p>
    <w:p w:rsidR="004450A6" w:rsidRDefault="004450A6" w:rsidP="00234242">
      <w:pPr>
        <w:pStyle w:val="affff6"/>
        <w:numPr>
          <w:ilvl w:val="0"/>
          <w:numId w:val="32"/>
        </w:numPr>
        <w:spacing w:line="360" w:lineRule="auto"/>
        <w:ind w:left="0" w:firstLine="420"/>
      </w:pPr>
      <w:r>
        <w:rPr>
          <w:rFonts w:hint="eastAsia"/>
        </w:rPr>
        <w:t>增加了站台应布设的位置的要求（见4.1.2）</w:t>
      </w:r>
    </w:p>
    <w:p w:rsidR="004450A6" w:rsidRDefault="004450A6" w:rsidP="00234242">
      <w:pPr>
        <w:pStyle w:val="affff6"/>
        <w:numPr>
          <w:ilvl w:val="0"/>
          <w:numId w:val="32"/>
        </w:numPr>
        <w:spacing w:line="360" w:lineRule="auto"/>
        <w:ind w:left="0" w:firstLine="420"/>
      </w:pPr>
      <w:r>
        <w:rPr>
          <w:rFonts w:hint="eastAsia"/>
        </w:rPr>
        <w:t>增加了公交站台的前端与对向车道停止线延长线之间的距离的要求（见4.1.3）</w:t>
      </w:r>
    </w:p>
    <w:p w:rsidR="004450A6" w:rsidRDefault="004450A6" w:rsidP="00234242">
      <w:pPr>
        <w:pStyle w:val="affff6"/>
        <w:numPr>
          <w:ilvl w:val="0"/>
          <w:numId w:val="32"/>
        </w:numPr>
        <w:spacing w:line="360" w:lineRule="auto"/>
        <w:ind w:left="0" w:firstLine="420"/>
      </w:pPr>
      <w:r>
        <w:rPr>
          <w:rFonts w:hint="eastAsia"/>
        </w:rPr>
        <w:t>增加了站台设置位置应有足够安全的上落客空间的要求（见4.1.4）</w:t>
      </w:r>
    </w:p>
    <w:p w:rsidR="004450A6" w:rsidRDefault="004450A6" w:rsidP="00234242">
      <w:pPr>
        <w:pStyle w:val="affff6"/>
        <w:numPr>
          <w:ilvl w:val="0"/>
          <w:numId w:val="32"/>
        </w:numPr>
        <w:spacing w:line="360" w:lineRule="auto"/>
        <w:ind w:left="0" w:firstLine="420"/>
      </w:pPr>
      <w:r>
        <w:rPr>
          <w:rFonts w:hint="eastAsia"/>
        </w:rPr>
        <w:t>更改了站台边缘距客流密集区距离的要求（见4.1.7,2016版见4.1.1）</w:t>
      </w:r>
    </w:p>
    <w:p w:rsidR="004450A6" w:rsidRDefault="004450A6" w:rsidP="00234242">
      <w:pPr>
        <w:pStyle w:val="affff6"/>
        <w:numPr>
          <w:ilvl w:val="0"/>
          <w:numId w:val="32"/>
        </w:numPr>
        <w:spacing w:line="360" w:lineRule="auto"/>
        <w:ind w:left="0" w:firstLine="420"/>
      </w:pPr>
      <w:r>
        <w:rPr>
          <w:rFonts w:hint="eastAsia"/>
        </w:rPr>
        <w:t>增加了公交同向和异向换乘距离的要求（见4.1.8）</w:t>
      </w:r>
    </w:p>
    <w:p w:rsidR="004450A6" w:rsidRDefault="004450A6" w:rsidP="00234242">
      <w:pPr>
        <w:pStyle w:val="affff6"/>
        <w:numPr>
          <w:ilvl w:val="0"/>
          <w:numId w:val="32"/>
        </w:numPr>
        <w:spacing w:line="360" w:lineRule="auto"/>
        <w:ind w:left="0" w:firstLine="420"/>
      </w:pPr>
      <w:r>
        <w:rPr>
          <w:rFonts w:hint="eastAsia"/>
        </w:rPr>
        <w:t>更改了不同断面形式设置站台的要求（见4.1.9和4.1.10,2016版见4.1.8）</w:t>
      </w:r>
    </w:p>
    <w:p w:rsidR="004450A6" w:rsidRDefault="004450A6" w:rsidP="00234242">
      <w:pPr>
        <w:pStyle w:val="affff6"/>
        <w:numPr>
          <w:ilvl w:val="0"/>
          <w:numId w:val="32"/>
        </w:numPr>
        <w:spacing w:line="360" w:lineRule="auto"/>
        <w:ind w:left="0" w:firstLine="420"/>
      </w:pPr>
      <w:r>
        <w:rPr>
          <w:rFonts w:hint="eastAsia"/>
        </w:rPr>
        <w:t>增加了不同区域人行道剩余宽度的要求（见4.1.11）</w:t>
      </w:r>
    </w:p>
    <w:p w:rsidR="004450A6" w:rsidRDefault="004450A6" w:rsidP="00234242">
      <w:pPr>
        <w:pStyle w:val="affff6"/>
        <w:numPr>
          <w:ilvl w:val="0"/>
          <w:numId w:val="32"/>
        </w:numPr>
        <w:spacing w:line="360" w:lineRule="auto"/>
        <w:ind w:left="0" w:firstLine="420"/>
      </w:pPr>
      <w:r>
        <w:rPr>
          <w:rFonts w:hint="eastAsia"/>
        </w:rPr>
        <w:t>增加了定制公交站台设置的</w:t>
      </w:r>
      <w:bookmarkStart w:id="23" w:name="OLE_LINK13"/>
      <w:r>
        <w:rPr>
          <w:rFonts w:hint="eastAsia"/>
        </w:rPr>
        <w:t>要求（见4.1.12）</w:t>
      </w:r>
      <w:bookmarkEnd w:id="23"/>
    </w:p>
    <w:p w:rsidR="004450A6" w:rsidRDefault="004450A6" w:rsidP="00234242">
      <w:pPr>
        <w:pStyle w:val="affff6"/>
        <w:numPr>
          <w:ilvl w:val="0"/>
          <w:numId w:val="32"/>
        </w:numPr>
        <w:spacing w:line="360" w:lineRule="auto"/>
        <w:ind w:left="0" w:firstLine="420"/>
      </w:pPr>
      <w:r>
        <w:rPr>
          <w:rFonts w:hint="eastAsia"/>
        </w:rPr>
        <w:t>增加了招呼站设置的要求（见4.1.13）</w:t>
      </w:r>
    </w:p>
    <w:p w:rsidR="004450A6" w:rsidRDefault="004450A6" w:rsidP="00234242">
      <w:pPr>
        <w:pStyle w:val="affff6"/>
        <w:numPr>
          <w:ilvl w:val="0"/>
          <w:numId w:val="32"/>
        </w:numPr>
        <w:spacing w:line="360" w:lineRule="auto"/>
        <w:ind w:left="0" w:firstLine="420"/>
      </w:pPr>
      <w:r>
        <w:rPr>
          <w:rFonts w:hint="eastAsia"/>
        </w:rPr>
        <w:t>删除了站台规模中大型公交车和特大型公交车的线路数要求（2016版见4.2.2）</w:t>
      </w:r>
    </w:p>
    <w:p w:rsidR="004450A6" w:rsidRDefault="004450A6" w:rsidP="00234242">
      <w:pPr>
        <w:pStyle w:val="affff6"/>
        <w:numPr>
          <w:ilvl w:val="0"/>
          <w:numId w:val="32"/>
        </w:numPr>
        <w:spacing w:line="360" w:lineRule="auto"/>
        <w:ind w:left="0" w:firstLine="420"/>
      </w:pPr>
      <w:r>
        <w:rPr>
          <w:rFonts w:hint="eastAsia"/>
        </w:rPr>
        <w:t>删除了站台规模中线路总数超过18条的规定（2016版见4.2.3）</w:t>
      </w:r>
    </w:p>
    <w:p w:rsidR="004450A6" w:rsidRDefault="004450A6" w:rsidP="00234242">
      <w:pPr>
        <w:pStyle w:val="affff6"/>
        <w:numPr>
          <w:ilvl w:val="0"/>
          <w:numId w:val="32"/>
        </w:numPr>
        <w:spacing w:line="360" w:lineRule="auto"/>
        <w:ind w:left="0" w:firstLine="420"/>
      </w:pPr>
      <w:r>
        <w:rPr>
          <w:rFonts w:hint="eastAsia"/>
        </w:rPr>
        <w:t>增加了站台的宽度要求（见4.2.6）</w:t>
      </w:r>
    </w:p>
    <w:p w:rsidR="004450A6" w:rsidRDefault="004450A6" w:rsidP="00234242">
      <w:pPr>
        <w:pStyle w:val="affff6"/>
        <w:numPr>
          <w:ilvl w:val="0"/>
          <w:numId w:val="32"/>
        </w:numPr>
        <w:spacing w:line="360" w:lineRule="auto"/>
        <w:ind w:left="0" w:firstLine="420"/>
      </w:pPr>
      <w:r>
        <w:rPr>
          <w:rFonts w:hint="eastAsia"/>
        </w:rPr>
        <w:t>增加了站台空间的要求（见4.2.7）</w:t>
      </w:r>
    </w:p>
    <w:p w:rsidR="004450A6" w:rsidRDefault="004450A6" w:rsidP="00234242">
      <w:pPr>
        <w:pStyle w:val="affff6"/>
        <w:numPr>
          <w:ilvl w:val="0"/>
          <w:numId w:val="32"/>
        </w:numPr>
        <w:spacing w:line="360" w:lineRule="auto"/>
        <w:ind w:left="0" w:firstLine="420"/>
      </w:pPr>
      <w:bookmarkStart w:id="24" w:name="OLE_LINK15"/>
      <w:r>
        <w:rPr>
          <w:rFonts w:hint="eastAsia"/>
        </w:rPr>
        <w:t>增加了</w:t>
      </w:r>
      <w:bookmarkEnd w:id="24"/>
      <w:r>
        <w:rPr>
          <w:rFonts w:hint="eastAsia"/>
        </w:rPr>
        <w:t>候车亭应遮阳避雨的要求（见5.1.1）</w:t>
      </w:r>
    </w:p>
    <w:p w:rsidR="004450A6" w:rsidRDefault="004450A6" w:rsidP="00234242">
      <w:pPr>
        <w:pStyle w:val="affff6"/>
        <w:numPr>
          <w:ilvl w:val="0"/>
          <w:numId w:val="32"/>
        </w:numPr>
        <w:spacing w:line="360" w:lineRule="auto"/>
        <w:ind w:left="0" w:firstLine="420"/>
      </w:pPr>
      <w:r>
        <w:rPr>
          <w:rFonts w:hint="eastAsia"/>
        </w:rPr>
        <w:t>删除了广告相关设置要求（见2016版5.1.2）</w:t>
      </w:r>
    </w:p>
    <w:p w:rsidR="004450A6" w:rsidRDefault="004450A6" w:rsidP="00234242">
      <w:pPr>
        <w:pStyle w:val="affff6"/>
        <w:numPr>
          <w:ilvl w:val="0"/>
          <w:numId w:val="32"/>
        </w:numPr>
        <w:spacing w:line="360" w:lineRule="auto"/>
        <w:ind w:left="0" w:firstLine="420"/>
      </w:pPr>
      <w:r>
        <w:rPr>
          <w:rFonts w:hint="eastAsia"/>
        </w:rPr>
        <w:t>更改了顶篷外廓在地面上的投影线与车辆停靠位一侧路缘石外缘的水平距离的要求（见5.1.3，2016版5.1.5）</w:t>
      </w:r>
    </w:p>
    <w:p w:rsidR="004450A6" w:rsidRDefault="004450A6" w:rsidP="00234242">
      <w:pPr>
        <w:pStyle w:val="affff6"/>
        <w:numPr>
          <w:ilvl w:val="0"/>
          <w:numId w:val="32"/>
        </w:numPr>
        <w:spacing w:line="360" w:lineRule="auto"/>
        <w:ind w:left="0" w:firstLine="420"/>
      </w:pPr>
      <w:r>
        <w:rPr>
          <w:rFonts w:hint="eastAsia"/>
        </w:rPr>
        <w:lastRenderedPageBreak/>
        <w:t>增加了分站台候车亭顶蓬设置站名和线路名的要求，删除了乘客识别的要求（见5.1.6,2016版见5.1.9）</w:t>
      </w:r>
    </w:p>
    <w:p w:rsidR="004450A6" w:rsidRDefault="004450A6" w:rsidP="00234242">
      <w:pPr>
        <w:pStyle w:val="affff6"/>
        <w:numPr>
          <w:ilvl w:val="0"/>
          <w:numId w:val="32"/>
        </w:numPr>
        <w:spacing w:line="360" w:lineRule="auto"/>
        <w:ind w:left="0" w:firstLine="420"/>
      </w:pPr>
      <w:r>
        <w:rPr>
          <w:rFonts w:hint="eastAsia"/>
        </w:rPr>
        <w:t>增加了重点功能区、特色街区设置候车亭的情况（见5.1.8）</w:t>
      </w:r>
    </w:p>
    <w:p w:rsidR="004450A6" w:rsidRDefault="004450A6" w:rsidP="00234242">
      <w:pPr>
        <w:pStyle w:val="affff6"/>
        <w:numPr>
          <w:ilvl w:val="0"/>
          <w:numId w:val="32"/>
        </w:numPr>
        <w:spacing w:line="360" w:lineRule="auto"/>
        <w:ind w:left="0" w:firstLine="420"/>
      </w:pPr>
      <w:r>
        <w:rPr>
          <w:rFonts w:hint="eastAsia"/>
        </w:rPr>
        <w:t>增加了公交微场站设置的条款内容（见5.1.13）。</w:t>
      </w:r>
    </w:p>
    <w:p w:rsidR="004450A6" w:rsidRDefault="004450A6" w:rsidP="00234242">
      <w:pPr>
        <w:pStyle w:val="affff6"/>
        <w:numPr>
          <w:ilvl w:val="0"/>
          <w:numId w:val="32"/>
        </w:numPr>
        <w:spacing w:line="360" w:lineRule="auto"/>
        <w:ind w:left="0" w:firstLine="420"/>
      </w:pPr>
      <w:r>
        <w:rPr>
          <w:rFonts w:hint="eastAsia"/>
        </w:rPr>
        <w:t>增加了站牌应体现的内容要求（见5.2.1）</w:t>
      </w:r>
    </w:p>
    <w:p w:rsidR="004450A6" w:rsidRDefault="004450A6" w:rsidP="00234242">
      <w:pPr>
        <w:pStyle w:val="affff6"/>
        <w:numPr>
          <w:ilvl w:val="0"/>
          <w:numId w:val="32"/>
        </w:numPr>
        <w:spacing w:line="360" w:lineRule="auto"/>
        <w:ind w:left="0" w:firstLine="420"/>
      </w:pPr>
      <w:r>
        <w:rPr>
          <w:rFonts w:hint="eastAsia"/>
        </w:rPr>
        <w:t>增加了定班公交站牌信息要求（见5.2.2）</w:t>
      </w:r>
    </w:p>
    <w:p w:rsidR="004450A6" w:rsidRDefault="004450A6" w:rsidP="00234242">
      <w:pPr>
        <w:pStyle w:val="affff6"/>
        <w:numPr>
          <w:ilvl w:val="0"/>
          <w:numId w:val="32"/>
        </w:numPr>
        <w:spacing w:line="360" w:lineRule="auto"/>
        <w:ind w:left="0" w:firstLine="420"/>
      </w:pPr>
      <w:r>
        <w:rPr>
          <w:rFonts w:hint="eastAsia"/>
        </w:rPr>
        <w:t>增加了站牌上宜设置公交与轨道换乘信息标识的内容的要求（见5.2.3）</w:t>
      </w:r>
    </w:p>
    <w:p w:rsidR="004450A6" w:rsidRDefault="004450A6" w:rsidP="00234242">
      <w:pPr>
        <w:pStyle w:val="affff6"/>
        <w:numPr>
          <w:ilvl w:val="0"/>
          <w:numId w:val="32"/>
        </w:numPr>
        <w:spacing w:line="360" w:lineRule="auto"/>
        <w:ind w:left="0" w:firstLine="420"/>
      </w:pPr>
      <w:r>
        <w:rPr>
          <w:rFonts w:hint="eastAsia"/>
        </w:rPr>
        <w:t>删除了站牌三面的情况，增加了足够的站立可视空间要求（见5.2.4,2016版见5.2.1）</w:t>
      </w:r>
    </w:p>
    <w:p w:rsidR="004450A6" w:rsidRDefault="004450A6" w:rsidP="00234242">
      <w:pPr>
        <w:pStyle w:val="affff6"/>
        <w:numPr>
          <w:ilvl w:val="0"/>
          <w:numId w:val="32"/>
        </w:numPr>
        <w:spacing w:line="360" w:lineRule="auto"/>
        <w:ind w:left="0" w:firstLine="420"/>
      </w:pPr>
      <w:r>
        <w:rPr>
          <w:rFonts w:hint="eastAsia"/>
        </w:rPr>
        <w:t>更改了电子站牌设置的要求（见5.2.5）</w:t>
      </w:r>
    </w:p>
    <w:p w:rsidR="004450A6" w:rsidRDefault="004450A6" w:rsidP="00234242">
      <w:pPr>
        <w:pStyle w:val="affff6"/>
        <w:numPr>
          <w:ilvl w:val="0"/>
          <w:numId w:val="32"/>
        </w:numPr>
        <w:spacing w:line="360" w:lineRule="auto"/>
        <w:ind w:left="0" w:firstLine="420"/>
      </w:pPr>
      <w:r>
        <w:rPr>
          <w:rFonts w:hint="eastAsia"/>
        </w:rPr>
        <w:t>增加了定制公交等站牌的设置要求（</w:t>
      </w:r>
      <w:bookmarkStart w:id="25" w:name="OLE_LINK30"/>
      <w:r>
        <w:rPr>
          <w:rFonts w:hint="eastAsia"/>
        </w:rPr>
        <w:t>见5.2.6</w:t>
      </w:r>
      <w:bookmarkEnd w:id="25"/>
      <w:r>
        <w:rPr>
          <w:rFonts w:hint="eastAsia"/>
        </w:rPr>
        <w:t>、5.2.7）</w:t>
      </w:r>
    </w:p>
    <w:p w:rsidR="004450A6" w:rsidRDefault="004450A6" w:rsidP="00234242">
      <w:pPr>
        <w:pStyle w:val="affff6"/>
        <w:numPr>
          <w:ilvl w:val="0"/>
          <w:numId w:val="32"/>
        </w:numPr>
        <w:spacing w:line="360" w:lineRule="auto"/>
        <w:ind w:left="0" w:firstLine="420"/>
      </w:pPr>
      <w:r>
        <w:rPr>
          <w:rFonts w:hint="eastAsia"/>
        </w:rPr>
        <w:t>增加了招呼站站牌的设置要求（见5.2.8）</w:t>
      </w:r>
    </w:p>
    <w:p w:rsidR="004450A6" w:rsidRDefault="004450A6" w:rsidP="00234242">
      <w:pPr>
        <w:pStyle w:val="affff6"/>
        <w:numPr>
          <w:ilvl w:val="0"/>
          <w:numId w:val="32"/>
        </w:numPr>
        <w:spacing w:line="360" w:lineRule="auto"/>
        <w:ind w:left="0" w:firstLine="420"/>
      </w:pPr>
      <w:r>
        <w:rPr>
          <w:rFonts w:hint="eastAsia"/>
        </w:rPr>
        <w:t>增加了盲文站牌的设置要求（见5.2.9）</w:t>
      </w:r>
    </w:p>
    <w:p w:rsidR="004450A6" w:rsidRDefault="004450A6" w:rsidP="00234242">
      <w:pPr>
        <w:pStyle w:val="affff6"/>
        <w:numPr>
          <w:ilvl w:val="0"/>
          <w:numId w:val="32"/>
        </w:numPr>
        <w:spacing w:line="360" w:lineRule="auto"/>
        <w:ind w:left="0" w:firstLine="420"/>
      </w:pPr>
      <w:r>
        <w:rPr>
          <w:rFonts w:hint="eastAsia"/>
        </w:rPr>
        <w:t>更改了街区导向图的设置要求（见5.3.1,2016版5.3.1）</w:t>
      </w:r>
    </w:p>
    <w:p w:rsidR="004450A6" w:rsidRDefault="004450A6" w:rsidP="00234242">
      <w:pPr>
        <w:pStyle w:val="affff6"/>
        <w:numPr>
          <w:ilvl w:val="0"/>
          <w:numId w:val="32"/>
        </w:numPr>
        <w:spacing w:line="360" w:lineRule="auto"/>
        <w:ind w:left="0" w:firstLine="420"/>
      </w:pPr>
      <w:r>
        <w:rPr>
          <w:rFonts w:hint="eastAsia"/>
        </w:rPr>
        <w:t>删除了公交线路图相关要求（见2016版5.3.2）</w:t>
      </w:r>
    </w:p>
    <w:p w:rsidR="004450A6" w:rsidRDefault="004450A6" w:rsidP="00234242">
      <w:pPr>
        <w:pStyle w:val="affff6"/>
        <w:numPr>
          <w:ilvl w:val="0"/>
          <w:numId w:val="32"/>
        </w:numPr>
        <w:spacing w:line="360" w:lineRule="auto"/>
        <w:ind w:left="0" w:firstLine="420"/>
      </w:pPr>
      <w:r>
        <w:rPr>
          <w:rFonts w:hint="eastAsia"/>
        </w:rPr>
        <w:t>增加了公交与轨道指引标志相关要求（见5.3.2）</w:t>
      </w:r>
    </w:p>
    <w:p w:rsidR="004450A6" w:rsidRDefault="004450A6" w:rsidP="00234242">
      <w:pPr>
        <w:pStyle w:val="affff6"/>
        <w:numPr>
          <w:ilvl w:val="0"/>
          <w:numId w:val="32"/>
        </w:numPr>
        <w:spacing w:line="360" w:lineRule="auto"/>
        <w:ind w:left="0" w:firstLine="420"/>
      </w:pPr>
      <w:r>
        <w:rPr>
          <w:rFonts w:hint="eastAsia"/>
        </w:rPr>
        <w:t>更改了座椅设置的要求（见5.3.3，2016版见5.3.3）</w:t>
      </w:r>
    </w:p>
    <w:p w:rsidR="004450A6" w:rsidRDefault="004450A6" w:rsidP="00234242">
      <w:pPr>
        <w:pStyle w:val="affff6"/>
        <w:numPr>
          <w:ilvl w:val="0"/>
          <w:numId w:val="32"/>
        </w:numPr>
        <w:spacing w:line="360" w:lineRule="auto"/>
        <w:ind w:left="0" w:firstLine="420"/>
      </w:pPr>
      <w:r>
        <w:rPr>
          <w:rFonts w:hint="eastAsia"/>
        </w:rPr>
        <w:t>更改了施划禁停标线的距离要求（见5.3.7，2016版5.3.7）</w:t>
      </w:r>
    </w:p>
    <w:p w:rsidR="004450A6" w:rsidRDefault="004450A6" w:rsidP="00234242">
      <w:pPr>
        <w:pStyle w:val="affff6"/>
        <w:numPr>
          <w:ilvl w:val="0"/>
          <w:numId w:val="32"/>
        </w:numPr>
        <w:spacing w:line="360" w:lineRule="auto"/>
        <w:ind w:left="0" w:firstLine="420"/>
      </w:pPr>
      <w:r>
        <w:rPr>
          <w:rFonts w:hint="eastAsia"/>
        </w:rPr>
        <w:t>删除了公用电话亭、邮筒（箱）、信息亭等设施（见5.3.9，2016版5.3.9）</w:t>
      </w:r>
    </w:p>
    <w:p w:rsidR="004450A6" w:rsidRDefault="004450A6" w:rsidP="00234242">
      <w:pPr>
        <w:pStyle w:val="affff6"/>
        <w:numPr>
          <w:ilvl w:val="0"/>
          <w:numId w:val="32"/>
        </w:numPr>
        <w:spacing w:line="360" w:lineRule="auto"/>
        <w:ind w:left="0" w:firstLine="420"/>
      </w:pPr>
      <w:r>
        <w:rPr>
          <w:rFonts w:hint="eastAsia"/>
        </w:rPr>
        <w:t>增加站台一定距离内不应设置非机动车停车设施</w:t>
      </w:r>
      <w:bookmarkStart w:id="26" w:name="OLE_LINK16"/>
      <w:r>
        <w:rPr>
          <w:rFonts w:hint="eastAsia"/>
        </w:rPr>
        <w:t>（见5.3.,10）</w:t>
      </w:r>
      <w:bookmarkEnd w:id="26"/>
    </w:p>
    <w:p w:rsidR="004450A6" w:rsidRDefault="004450A6" w:rsidP="00234242">
      <w:pPr>
        <w:pStyle w:val="affff6"/>
        <w:numPr>
          <w:ilvl w:val="0"/>
          <w:numId w:val="32"/>
        </w:numPr>
        <w:spacing w:line="360" w:lineRule="auto"/>
        <w:ind w:left="0" w:firstLine="420"/>
      </w:pPr>
      <w:r>
        <w:rPr>
          <w:rFonts w:hint="eastAsia"/>
        </w:rPr>
        <w:t>增加了无障碍设施的衔接要求（见5.3.11）</w:t>
      </w:r>
    </w:p>
    <w:p w:rsidR="004450A6" w:rsidRDefault="004450A6" w:rsidP="00234242">
      <w:pPr>
        <w:pStyle w:val="affff6"/>
        <w:numPr>
          <w:ilvl w:val="0"/>
          <w:numId w:val="32"/>
        </w:numPr>
        <w:spacing w:line="360" w:lineRule="auto"/>
        <w:ind w:left="0" w:firstLine="420"/>
      </w:pPr>
      <w:r>
        <w:rPr>
          <w:rFonts w:hint="eastAsia"/>
        </w:rPr>
        <w:t>增加了站台周边可以设置公交微场站的情况（见5.3.12）</w:t>
      </w:r>
    </w:p>
    <w:p w:rsidR="004450A6" w:rsidRDefault="004450A6" w:rsidP="00234242">
      <w:pPr>
        <w:pStyle w:val="affff6"/>
        <w:numPr>
          <w:ilvl w:val="0"/>
          <w:numId w:val="32"/>
        </w:numPr>
        <w:spacing w:line="360" w:lineRule="auto"/>
        <w:ind w:left="0" w:firstLine="420"/>
      </w:pPr>
      <w:r>
        <w:rPr>
          <w:rFonts w:hint="eastAsia"/>
        </w:rPr>
        <w:t>更改了各类站台设施配置及适用条件（见表2、表3,2016版见表2、表3）</w:t>
      </w:r>
    </w:p>
    <w:p w:rsidR="004450A6" w:rsidRDefault="004450A6" w:rsidP="00234242">
      <w:pPr>
        <w:pStyle w:val="affff6"/>
        <w:numPr>
          <w:ilvl w:val="0"/>
          <w:numId w:val="32"/>
        </w:numPr>
        <w:spacing w:line="360" w:lineRule="auto"/>
        <w:ind w:left="0" w:firstLine="420"/>
      </w:pPr>
      <w:r>
        <w:rPr>
          <w:rFonts w:hint="eastAsia"/>
        </w:rPr>
        <w:t>增加了视频监控情况（见5.4.4）</w:t>
      </w:r>
    </w:p>
    <w:p w:rsidR="004450A6" w:rsidRDefault="004450A6" w:rsidP="00234242">
      <w:pPr>
        <w:pStyle w:val="affff6"/>
        <w:numPr>
          <w:ilvl w:val="0"/>
          <w:numId w:val="32"/>
        </w:numPr>
        <w:spacing w:line="360" w:lineRule="auto"/>
        <w:ind w:left="0" w:firstLine="420"/>
      </w:pPr>
      <w:r>
        <w:rPr>
          <w:rFonts w:hint="eastAsia"/>
        </w:rPr>
        <w:t xml:space="preserve">更改了安全护栏高度的要求（见5.5.5，2016版5.5.4） </w:t>
      </w:r>
    </w:p>
    <w:p w:rsidR="004450A6" w:rsidRDefault="004450A6" w:rsidP="00234242">
      <w:pPr>
        <w:pStyle w:val="affff6"/>
        <w:numPr>
          <w:ilvl w:val="0"/>
          <w:numId w:val="32"/>
        </w:numPr>
        <w:spacing w:line="360" w:lineRule="auto"/>
        <w:ind w:left="0" w:firstLine="420"/>
      </w:pPr>
      <w:r>
        <w:rPr>
          <w:rFonts w:hint="eastAsia"/>
        </w:rPr>
        <w:t>增加了站台多样化服务的可能性的条款（见2016版7.1）</w:t>
      </w:r>
    </w:p>
    <w:p w:rsidR="004450A6" w:rsidRDefault="004450A6" w:rsidP="00234242">
      <w:pPr>
        <w:pStyle w:val="affff6"/>
        <w:numPr>
          <w:ilvl w:val="0"/>
          <w:numId w:val="32"/>
        </w:numPr>
        <w:spacing w:line="360" w:lineRule="auto"/>
        <w:ind w:left="0" w:firstLine="420"/>
      </w:pPr>
      <w:r>
        <w:rPr>
          <w:rFonts w:hint="eastAsia"/>
        </w:rPr>
        <w:t>删除了站台管理的相关内容（见2016版7.6）</w:t>
      </w:r>
      <w:bookmarkEnd w:id="22"/>
    </w:p>
    <w:p w:rsidR="004450A6" w:rsidRDefault="004450A6" w:rsidP="004450A6">
      <w:pPr>
        <w:pStyle w:val="affff6"/>
        <w:spacing w:line="360" w:lineRule="auto"/>
        <w:ind w:firstLine="420"/>
      </w:pPr>
      <w:r>
        <w:rPr>
          <w:rFonts w:hint="eastAsia"/>
        </w:rPr>
        <w:t>本标准由北京市交通委员会提出并归。本标准由北京市交通委员会组织实施。</w:t>
      </w:r>
    </w:p>
    <w:p w:rsidR="004450A6" w:rsidRDefault="004450A6" w:rsidP="004450A6">
      <w:pPr>
        <w:pStyle w:val="affff6"/>
        <w:spacing w:line="360" w:lineRule="auto"/>
        <w:ind w:firstLine="420"/>
      </w:pPr>
      <w:r>
        <w:rPr>
          <w:rFonts w:hint="eastAsia"/>
        </w:rPr>
        <w:t>本标准起草单位：北京交通发展研究院</w:t>
      </w:r>
    </w:p>
    <w:p w:rsidR="004450A6" w:rsidRDefault="004450A6" w:rsidP="004450A6">
      <w:pPr>
        <w:pStyle w:val="affff6"/>
        <w:spacing w:line="360" w:lineRule="auto"/>
        <w:ind w:firstLine="420"/>
      </w:pPr>
      <w:r>
        <w:rPr>
          <w:rFonts w:hint="eastAsia"/>
        </w:rPr>
        <w:t>本标准主要起草人：</w:t>
      </w:r>
    </w:p>
    <w:p w:rsidR="004450A6" w:rsidRDefault="004450A6" w:rsidP="004450A6">
      <w:pPr>
        <w:pStyle w:val="affff6"/>
        <w:spacing w:line="360" w:lineRule="auto"/>
        <w:ind w:firstLine="420"/>
      </w:pPr>
      <w:r>
        <w:rPr>
          <w:rFonts w:hint="eastAsia"/>
        </w:rPr>
        <w:lastRenderedPageBreak/>
        <w:t>本文件及其所代替的文件的历次版本发布情况：</w:t>
      </w:r>
    </w:p>
    <w:p w:rsidR="004450A6" w:rsidRDefault="004450A6" w:rsidP="004450A6">
      <w:pPr>
        <w:pStyle w:val="affff6"/>
        <w:spacing w:line="360" w:lineRule="auto"/>
        <w:ind w:firstLine="420"/>
      </w:pPr>
      <w:r>
        <w:rPr>
          <w:rFonts w:hint="eastAsia"/>
        </w:rPr>
        <w:t>——2009年首次发布为 DB11/T 650</w:t>
      </w:r>
      <w:r>
        <w:t>—</w:t>
      </w:r>
      <w:r>
        <w:rPr>
          <w:rFonts w:hint="eastAsia"/>
        </w:rPr>
        <w:t>2009，2016年第一次修订；</w:t>
      </w:r>
    </w:p>
    <w:p w:rsidR="004450A6" w:rsidRDefault="004450A6" w:rsidP="004450A6">
      <w:pPr>
        <w:pStyle w:val="affff6"/>
        <w:spacing w:line="360" w:lineRule="auto"/>
        <w:ind w:firstLine="420"/>
      </w:pPr>
      <w:r>
        <w:rPr>
          <w:rFonts w:hint="eastAsia"/>
        </w:rPr>
        <w:t>——本次为第二次修订。</w:t>
      </w:r>
    </w:p>
    <w:p w:rsidR="00196CFC" w:rsidRPr="004450A6" w:rsidRDefault="00196CFC" w:rsidP="00196CFC">
      <w:pPr>
        <w:pStyle w:val="affff6"/>
        <w:ind w:firstLine="420"/>
      </w:pPr>
    </w:p>
    <w:p w:rsidR="00196CFC" w:rsidRDefault="00196CFC" w:rsidP="00196CFC">
      <w:pPr>
        <w:pStyle w:val="affff6"/>
        <w:ind w:firstLine="420"/>
      </w:pPr>
    </w:p>
    <w:p w:rsidR="00196CFC" w:rsidRPr="00196CFC" w:rsidRDefault="00196CFC" w:rsidP="00196CFC">
      <w:pPr>
        <w:pStyle w:val="affff6"/>
        <w:ind w:firstLine="420"/>
        <w:sectPr w:rsidR="00196CFC" w:rsidRPr="00196CFC" w:rsidSect="00196CFC">
          <w:pgSz w:w="11906" w:h="16838" w:code="9"/>
          <w:pgMar w:top="1871"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7"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392C3C8BEEA40618FA3F7BBB99FA768"/>
        </w:placeholder>
      </w:sdtPr>
      <w:sdtEndPr/>
      <w:sdtContent>
        <w:bookmarkStart w:id="28" w:name="NEW_STAND_NAME" w:displacedByCustomXml="prev"/>
        <w:p w:rsidR="00F26B7E" w:rsidRPr="00F26B7E" w:rsidRDefault="004450A6" w:rsidP="0001481D">
          <w:pPr>
            <w:pStyle w:val="afffffffff1"/>
            <w:spacing w:beforeLines="50" w:before="156" w:afterLines="100" w:after="312"/>
          </w:pPr>
          <w:r>
            <w:rPr>
              <w:rFonts w:hint="eastAsia"/>
            </w:rPr>
            <w:t>公共汽电车站台规范</w:t>
          </w:r>
        </w:p>
      </w:sdtContent>
    </w:sdt>
    <w:bookmarkEnd w:id="28" w:displacedByCustomXml="prev"/>
    <w:p w:rsidR="00E2552F" w:rsidRDefault="00E2552F" w:rsidP="0001481D">
      <w:pPr>
        <w:pStyle w:val="affc"/>
        <w:spacing w:beforeLines="50" w:before="156" w:afterLines="50" w:after="156"/>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143092467"/>
      <w:r>
        <w:rPr>
          <w:rFonts w:hint="eastAsia"/>
        </w:rPr>
        <w:t>范围</w:t>
      </w:r>
      <w:bookmarkEnd w:id="29"/>
      <w:bookmarkEnd w:id="30"/>
      <w:bookmarkEnd w:id="31"/>
      <w:bookmarkEnd w:id="32"/>
      <w:bookmarkEnd w:id="33"/>
      <w:bookmarkEnd w:id="34"/>
      <w:bookmarkEnd w:id="35"/>
      <w:bookmarkEnd w:id="36"/>
      <w:bookmarkEnd w:id="37"/>
    </w:p>
    <w:p w:rsidR="004450A6" w:rsidRDefault="003620C3" w:rsidP="004450A6">
      <w:pPr>
        <w:pStyle w:val="affff6"/>
        <w:ind w:firstLine="420"/>
      </w:pPr>
      <w:bookmarkStart w:id="38" w:name="_Toc17233326"/>
      <w:bookmarkStart w:id="39" w:name="_Toc17233334"/>
      <w:bookmarkStart w:id="40" w:name="_Toc24884212"/>
      <w:bookmarkStart w:id="41" w:name="_Toc24884219"/>
      <w:bookmarkStart w:id="42" w:name="_Toc26648466"/>
      <w:r>
        <w:rPr>
          <w:rFonts w:hint="eastAsia"/>
        </w:rPr>
        <w:t>本文件规定了</w:t>
      </w:r>
      <w:bookmarkStart w:id="43" w:name="_Toc26718931"/>
      <w:bookmarkStart w:id="44" w:name="_Toc26986531"/>
      <w:bookmarkStart w:id="45" w:name="_Toc26986772"/>
      <w:bookmarkStart w:id="46" w:name="_Toc143092468"/>
      <w:r w:rsidR="004450A6">
        <w:rPr>
          <w:rFonts w:hint="eastAsia"/>
        </w:rPr>
        <w:t>规定了公共汽电车站台设置、站台规模、站台分类及设施配置、站台工程要求、站台服务设施、站台及设施的维护等要求。</w:t>
      </w:r>
    </w:p>
    <w:p w:rsidR="004450A6" w:rsidRDefault="004450A6" w:rsidP="004450A6">
      <w:pPr>
        <w:pStyle w:val="affff6"/>
        <w:ind w:firstLine="420"/>
      </w:pPr>
      <w:bookmarkStart w:id="47" w:name="OLE_LINK25"/>
      <w:r>
        <w:rPr>
          <w:rFonts w:hint="eastAsia"/>
        </w:rPr>
        <w:t>本</w:t>
      </w:r>
      <w:r w:rsidR="0001481D">
        <w:rPr>
          <w:rFonts w:hint="eastAsia"/>
        </w:rPr>
        <w:t>文件</w:t>
      </w:r>
      <w:r>
        <w:rPr>
          <w:rFonts w:hint="eastAsia"/>
        </w:rPr>
        <w:t>适用于在道路范围内新建和改建的地面公共汽电车站台及其服务设施的规划、设计、建设与维护</w:t>
      </w:r>
      <w:bookmarkStart w:id="48" w:name="_Hlk199948604"/>
      <w:r>
        <w:rPr>
          <w:rFonts w:hint="eastAsia"/>
        </w:rPr>
        <w:t>。</w:t>
      </w:r>
      <w:bookmarkEnd w:id="48"/>
    </w:p>
    <w:p w:rsidR="004450A6" w:rsidRDefault="004450A6" w:rsidP="004450A6">
      <w:pPr>
        <w:pStyle w:val="affff6"/>
        <w:ind w:firstLine="420"/>
      </w:pPr>
      <w:r>
        <w:rPr>
          <w:rFonts w:hint="eastAsia"/>
        </w:rPr>
        <w:t>本</w:t>
      </w:r>
      <w:r w:rsidR="0001481D">
        <w:rPr>
          <w:rFonts w:hint="eastAsia"/>
        </w:rPr>
        <w:t>文件</w:t>
      </w:r>
      <w:r>
        <w:rPr>
          <w:rFonts w:hint="eastAsia"/>
        </w:rPr>
        <w:t>不适用于快速公共汽车交通系统（BRT）站台、枢纽场地内部的公交站台。</w:t>
      </w:r>
      <w:bookmarkEnd w:id="47"/>
    </w:p>
    <w:p w:rsidR="00E2552F" w:rsidRDefault="00E2552F" w:rsidP="0001481D">
      <w:pPr>
        <w:pStyle w:val="affc"/>
        <w:spacing w:beforeLines="50" w:before="156" w:afterLines="50" w:after="156"/>
      </w:pPr>
      <w:r>
        <w:rPr>
          <w:rFonts w:hint="eastAsia"/>
        </w:rPr>
        <w:t>规范性引用文件</w:t>
      </w:r>
      <w:bookmarkEnd w:id="38"/>
      <w:bookmarkEnd w:id="39"/>
      <w:bookmarkEnd w:id="40"/>
      <w:bookmarkEnd w:id="41"/>
      <w:bookmarkEnd w:id="42"/>
      <w:bookmarkEnd w:id="43"/>
      <w:bookmarkEnd w:id="44"/>
      <w:bookmarkEnd w:id="45"/>
      <w:bookmarkEnd w:id="46"/>
    </w:p>
    <w:sdt>
      <w:sdtPr>
        <w:rPr>
          <w:rFonts w:hint="eastAsia"/>
        </w:rPr>
        <w:id w:val="715848253"/>
        <w:placeholder>
          <w:docPart w:val="3EADCA1938A2480A83CCE186E4CC264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4450A6" w:rsidRDefault="004450A6" w:rsidP="004450A6">
      <w:pPr>
        <w:pStyle w:val="affff6"/>
        <w:ind w:firstLine="420"/>
      </w:pPr>
      <w:bookmarkStart w:id="49" w:name="OLE_LINK20"/>
      <w:r>
        <w:rPr>
          <w:rFonts w:hint="eastAsia"/>
        </w:rPr>
        <w:t xml:space="preserve">GB 5768  </w:t>
      </w:r>
      <w:bookmarkStart w:id="50" w:name="OLE_LINK45"/>
      <w:r>
        <w:rPr>
          <w:rFonts w:hint="eastAsia"/>
        </w:rPr>
        <w:t>道路交通标志和标线</w:t>
      </w:r>
      <w:bookmarkEnd w:id="50"/>
    </w:p>
    <w:p w:rsidR="004450A6" w:rsidRDefault="004450A6" w:rsidP="004450A6">
      <w:pPr>
        <w:pStyle w:val="affff6"/>
        <w:ind w:firstLine="420"/>
      </w:pPr>
      <w:r>
        <w:rPr>
          <w:rFonts w:hint="eastAsia"/>
        </w:rPr>
        <w:t>GB 50763  无障碍设计规范</w:t>
      </w:r>
    </w:p>
    <w:p w:rsidR="004450A6" w:rsidRDefault="004450A6" w:rsidP="004450A6">
      <w:pPr>
        <w:pStyle w:val="affff6"/>
        <w:ind w:firstLine="420"/>
      </w:pPr>
      <w:r>
        <w:rPr>
          <w:rFonts w:hint="eastAsia"/>
        </w:rPr>
        <w:t>GB/T 32852.1  城市客运术语 第1部分：通用术语</w:t>
      </w:r>
    </w:p>
    <w:p w:rsidR="004450A6" w:rsidRDefault="004450A6" w:rsidP="004450A6">
      <w:pPr>
        <w:pStyle w:val="affff6"/>
        <w:ind w:firstLine="420"/>
      </w:pPr>
      <w:r>
        <w:rPr>
          <w:rFonts w:hint="eastAsia"/>
        </w:rPr>
        <w:t>GB T 32852.2  城市客运术语 第2部分：公共汽电车</w:t>
      </w:r>
    </w:p>
    <w:p w:rsidR="004450A6" w:rsidRDefault="004450A6" w:rsidP="004450A6">
      <w:pPr>
        <w:pStyle w:val="affff6"/>
        <w:ind w:firstLine="420"/>
      </w:pPr>
      <w:bookmarkStart w:id="51" w:name="OLE_LINK39"/>
      <w:bookmarkStart w:id="52" w:name="OLE_LINK26"/>
      <w:r>
        <w:rPr>
          <w:rFonts w:hint="eastAsia"/>
        </w:rPr>
        <w:t xml:space="preserve">GB/T 33660 </w:t>
      </w:r>
      <w:bookmarkStart w:id="53" w:name="OLE_LINK7"/>
      <w:r>
        <w:rPr>
          <w:rFonts w:hint="eastAsia"/>
        </w:rPr>
        <w:t xml:space="preserve"> 城市</w:t>
      </w:r>
      <w:bookmarkStart w:id="54" w:name="OLE_LINK8"/>
      <w:r>
        <w:rPr>
          <w:rFonts w:hint="eastAsia"/>
        </w:rPr>
        <w:t>公用交通设施无障碍设计</w:t>
      </w:r>
      <w:bookmarkEnd w:id="54"/>
      <w:r>
        <w:rPr>
          <w:rFonts w:hint="eastAsia"/>
        </w:rPr>
        <w:t>指南</w:t>
      </w:r>
      <w:bookmarkEnd w:id="51"/>
      <w:bookmarkEnd w:id="53"/>
    </w:p>
    <w:p w:rsidR="004450A6" w:rsidRDefault="004450A6" w:rsidP="004450A6">
      <w:pPr>
        <w:pStyle w:val="affff6"/>
        <w:ind w:firstLine="420"/>
      </w:pPr>
      <w:bookmarkStart w:id="55" w:name="OLE_LINK29"/>
      <w:bookmarkEnd w:id="52"/>
      <w:r>
        <w:rPr>
          <w:rFonts w:hint="eastAsia"/>
        </w:rPr>
        <w:t xml:space="preserve">GB/T 32852.1 </w:t>
      </w:r>
      <w:bookmarkStart w:id="56" w:name="OLE_LINK47"/>
      <w:r>
        <w:rPr>
          <w:rFonts w:hint="eastAsia"/>
        </w:rPr>
        <w:t xml:space="preserve"> 城市客运术语 第1部分：通用术语</w:t>
      </w:r>
      <w:bookmarkEnd w:id="55"/>
      <w:bookmarkEnd w:id="56"/>
    </w:p>
    <w:p w:rsidR="004450A6" w:rsidRDefault="004450A6" w:rsidP="004450A6">
      <w:pPr>
        <w:pStyle w:val="affff6"/>
        <w:ind w:firstLine="420"/>
      </w:pPr>
      <w:r>
        <w:rPr>
          <w:rFonts w:hint="eastAsia"/>
        </w:rPr>
        <w:t>GB/T 32852.2  城市客运术语 第2部分：公共汽电车</w:t>
      </w:r>
    </w:p>
    <w:p w:rsidR="004450A6" w:rsidRDefault="004450A6" w:rsidP="004450A6">
      <w:pPr>
        <w:pStyle w:val="affff6"/>
        <w:ind w:firstLine="420"/>
      </w:pPr>
      <w:r>
        <w:rPr>
          <w:rFonts w:hint="eastAsia"/>
        </w:rPr>
        <w:t>GB/T 22484  城市公共汽电车客运服务规范</w:t>
      </w:r>
    </w:p>
    <w:p w:rsidR="004450A6" w:rsidRDefault="004450A6" w:rsidP="004450A6">
      <w:pPr>
        <w:pStyle w:val="affff6"/>
        <w:ind w:firstLine="420"/>
      </w:pPr>
      <w:r>
        <w:rPr>
          <w:rFonts w:hint="eastAsia"/>
        </w:rPr>
        <w:t>GB 50057  建筑物防雷设计规范</w:t>
      </w:r>
    </w:p>
    <w:p w:rsidR="004450A6" w:rsidRDefault="004450A6" w:rsidP="004450A6">
      <w:pPr>
        <w:pStyle w:val="affff6"/>
        <w:ind w:firstLine="420"/>
      </w:pPr>
      <w:r>
        <w:rPr>
          <w:rFonts w:hint="eastAsia"/>
        </w:rPr>
        <w:t>CJ/T 3076  高杆照明设施技术条件</w:t>
      </w:r>
    </w:p>
    <w:p w:rsidR="004450A6" w:rsidRDefault="004450A6" w:rsidP="004450A6">
      <w:pPr>
        <w:pStyle w:val="affff6"/>
        <w:ind w:firstLine="420"/>
      </w:pPr>
      <w:bookmarkStart w:id="57" w:name="OLE_LINK22"/>
      <w:bookmarkStart w:id="58" w:name="_Hlk198897125"/>
      <w:r>
        <w:rPr>
          <w:rFonts w:hint="eastAsia"/>
        </w:rPr>
        <w:t>JT/T 1118  城市公共汽电车车站设施功能要求</w:t>
      </w:r>
      <w:bookmarkEnd w:id="57"/>
    </w:p>
    <w:p w:rsidR="004450A6" w:rsidRDefault="004450A6" w:rsidP="004450A6">
      <w:pPr>
        <w:pStyle w:val="affff6"/>
        <w:ind w:firstLine="420"/>
      </w:pPr>
      <w:r>
        <w:rPr>
          <w:rFonts w:hint="eastAsia"/>
        </w:rPr>
        <w:t xml:space="preserve">JT/T 1355  </w:t>
      </w:r>
      <w:bookmarkStart w:id="59" w:name="OLE_LINK4"/>
      <w:r>
        <w:rPr>
          <w:rFonts w:hint="eastAsia"/>
        </w:rPr>
        <w:t>城市定制公交服务规范</w:t>
      </w:r>
      <w:bookmarkEnd w:id="59"/>
    </w:p>
    <w:bookmarkEnd w:id="58"/>
    <w:p w:rsidR="004450A6" w:rsidRDefault="004450A6" w:rsidP="004450A6">
      <w:pPr>
        <w:pStyle w:val="affff6"/>
        <w:ind w:firstLine="420"/>
      </w:pPr>
      <w:r>
        <w:rPr>
          <w:rFonts w:hint="eastAsia"/>
        </w:rPr>
        <w:t>DB11/T 500  城市道路公共服务设施设置与管理规范</w:t>
      </w:r>
    </w:p>
    <w:p w:rsidR="004450A6" w:rsidRDefault="004450A6" w:rsidP="004450A6">
      <w:pPr>
        <w:pStyle w:val="affff6"/>
        <w:ind w:firstLine="420"/>
      </w:pPr>
      <w:r>
        <w:rPr>
          <w:rFonts w:hint="eastAsia"/>
        </w:rPr>
        <w:t>DB11/T 648  公共汽电车客运服务规范</w:t>
      </w:r>
    </w:p>
    <w:p w:rsidR="004450A6" w:rsidRDefault="004450A6" w:rsidP="004450A6">
      <w:pPr>
        <w:pStyle w:val="affff6"/>
        <w:ind w:firstLine="420"/>
      </w:pPr>
      <w:r>
        <w:rPr>
          <w:rFonts w:hint="eastAsia"/>
        </w:rPr>
        <w:t>DB11/T 657.3  公共交通客运标志 第3部分：公共汽电车</w:t>
      </w:r>
    </w:p>
    <w:p w:rsidR="004450A6" w:rsidRDefault="004450A6" w:rsidP="004450A6">
      <w:pPr>
        <w:pStyle w:val="affff6"/>
        <w:ind w:firstLine="420"/>
      </w:pPr>
      <w:bookmarkStart w:id="60" w:name="_Hlk198897141"/>
      <w:r>
        <w:rPr>
          <w:rFonts w:hint="eastAsia"/>
        </w:rPr>
        <w:t>DB11/T 1116  城市道路空间规划设计规范</w:t>
      </w:r>
    </w:p>
    <w:p w:rsidR="004450A6" w:rsidRDefault="004450A6" w:rsidP="004450A6">
      <w:pPr>
        <w:pStyle w:val="affff6"/>
        <w:ind w:firstLine="420"/>
      </w:pPr>
      <w:bookmarkStart w:id="61" w:name="_Hlk199162015"/>
      <w:r>
        <w:rPr>
          <w:rFonts w:hint="eastAsia"/>
        </w:rPr>
        <w:t xml:space="preserve">DB11/T 2112  </w:t>
      </w:r>
      <w:bookmarkStart w:id="62" w:name="OLE_LINK3"/>
      <w:r>
        <w:rPr>
          <w:rFonts w:hint="eastAsia"/>
        </w:rPr>
        <w:t>城市道路空间非机动车停车设施设置规范</w:t>
      </w:r>
      <w:bookmarkEnd w:id="61"/>
      <w:bookmarkEnd w:id="62"/>
    </w:p>
    <w:bookmarkEnd w:id="49"/>
    <w:bookmarkEnd w:id="60"/>
    <w:p w:rsidR="00AA6EC9" w:rsidRPr="004450A6" w:rsidRDefault="004450A6" w:rsidP="004450A6">
      <w:pPr>
        <w:pStyle w:val="affff6"/>
        <w:ind w:firstLine="420"/>
      </w:pPr>
      <w:r>
        <w:rPr>
          <w:rFonts w:hint="eastAsia"/>
        </w:rPr>
        <w:t>DB11/1761  步行和自行车交通环境规划设计标准</w:t>
      </w:r>
    </w:p>
    <w:p w:rsidR="00B265BC" w:rsidRPr="00E030F9" w:rsidRDefault="00FD59EB" w:rsidP="0001481D">
      <w:pPr>
        <w:pStyle w:val="affc"/>
        <w:spacing w:beforeLines="50" w:before="156" w:afterLines="50" w:after="156"/>
      </w:pPr>
      <w:bookmarkStart w:id="63" w:name="_Toc143092469"/>
      <w:r>
        <w:rPr>
          <w:rFonts w:hint="eastAsia"/>
          <w:szCs w:val="21"/>
        </w:rPr>
        <w:t>术语和定义</w:t>
      </w:r>
      <w:bookmarkEnd w:id="63"/>
    </w:p>
    <w:bookmarkStart w:id="64" w:name="_Toc26986532" w:displacedByCustomXml="next"/>
    <w:bookmarkEnd w:id="64" w:displacedByCustomXml="next"/>
    <w:sdt>
      <w:sdtPr>
        <w:id w:val="-1909835108"/>
        <w:placeholder>
          <w:docPart w:val="080065C79C6042D9ABDF5D116DD4F17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865503" w:rsidP="0001481D">
          <w:pPr>
            <w:pStyle w:val="affff6"/>
            <w:ind w:firstLine="420"/>
          </w:pPr>
          <w:r>
            <w:t>下列术语和定义适用于本文件。</w:t>
          </w:r>
        </w:p>
      </w:sdtContent>
    </w:sdt>
    <w:p w:rsidR="004B3E93" w:rsidRDefault="004B3E93" w:rsidP="0001481D">
      <w:pPr>
        <w:pStyle w:val="affd"/>
        <w:spacing w:beforeLines="0" w:afterLines="0"/>
      </w:pPr>
      <w:bookmarkStart w:id="65" w:name="_Toc143092470"/>
      <w:bookmarkEnd w:id="65"/>
    </w:p>
    <w:p w:rsidR="004450A6" w:rsidRPr="004450A6" w:rsidRDefault="004450A6" w:rsidP="0001481D">
      <w:pPr>
        <w:pStyle w:val="affd"/>
        <w:numPr>
          <w:ilvl w:val="0"/>
          <w:numId w:val="0"/>
        </w:numPr>
        <w:spacing w:beforeLines="0" w:afterLines="0"/>
        <w:ind w:firstLineChars="200" w:firstLine="420"/>
        <w:rPr>
          <w:rFonts w:hAnsi="黑体"/>
          <w:noProof/>
        </w:rPr>
      </w:pPr>
      <w:bookmarkStart w:id="66" w:name="_Toc143092471"/>
      <w:bookmarkEnd w:id="66"/>
      <w:r w:rsidRPr="004450A6">
        <w:rPr>
          <w:rFonts w:hAnsi="黑体" w:hint="eastAsia"/>
          <w:noProof/>
        </w:rPr>
        <w:t>车站 stop station</w:t>
      </w:r>
    </w:p>
    <w:p w:rsidR="004450A6" w:rsidRPr="004450A6" w:rsidRDefault="004450A6" w:rsidP="0001481D">
      <w:pPr>
        <w:pStyle w:val="affff6"/>
        <w:ind w:firstLine="420"/>
      </w:pPr>
      <w:r w:rsidRPr="004450A6">
        <w:rPr>
          <w:rFonts w:hint="eastAsia"/>
        </w:rPr>
        <w:t>为乘客乘降运载工具提供相关服务的城市客运设施或场所。</w:t>
      </w:r>
    </w:p>
    <w:p w:rsidR="004450A6" w:rsidRPr="004450A6" w:rsidRDefault="004450A6" w:rsidP="0001481D">
      <w:pPr>
        <w:pStyle w:val="affd"/>
        <w:spacing w:beforeLines="0" w:afterLines="0"/>
        <w:rPr>
          <w:rFonts w:hAnsi="黑体"/>
          <w:noProof/>
        </w:rPr>
      </w:pPr>
    </w:p>
    <w:p w:rsidR="004450A6" w:rsidRPr="004450A6" w:rsidRDefault="004450A6" w:rsidP="0001481D">
      <w:pPr>
        <w:pStyle w:val="affd"/>
        <w:numPr>
          <w:ilvl w:val="0"/>
          <w:numId w:val="0"/>
        </w:numPr>
        <w:spacing w:beforeLines="0" w:afterLines="0"/>
        <w:ind w:firstLineChars="200" w:firstLine="420"/>
        <w:rPr>
          <w:rFonts w:hAnsi="黑体"/>
          <w:noProof/>
        </w:rPr>
      </w:pPr>
      <w:r w:rsidRPr="004450A6">
        <w:rPr>
          <w:rFonts w:hAnsi="黑体" w:hint="eastAsia"/>
          <w:noProof/>
        </w:rPr>
        <w:t>站台 platform</w:t>
      </w:r>
    </w:p>
    <w:p w:rsidR="004450A6" w:rsidRPr="004450A6" w:rsidRDefault="004450A6" w:rsidP="0001481D">
      <w:pPr>
        <w:pStyle w:val="affff6"/>
        <w:ind w:firstLine="420"/>
      </w:pPr>
      <w:r w:rsidRPr="004450A6">
        <w:rPr>
          <w:rFonts w:hint="eastAsia"/>
        </w:rPr>
        <w:t>车站内供乘客候车和乘降的设施。</w:t>
      </w:r>
    </w:p>
    <w:p w:rsidR="004450A6" w:rsidRPr="004450A6" w:rsidRDefault="004450A6" w:rsidP="0001481D">
      <w:pPr>
        <w:pStyle w:val="affd"/>
        <w:spacing w:beforeLines="0" w:afterLines="0"/>
        <w:rPr>
          <w:rFonts w:hAnsi="黑体"/>
          <w:noProof/>
        </w:rPr>
      </w:pPr>
    </w:p>
    <w:p w:rsidR="004450A6" w:rsidRPr="004450A6" w:rsidRDefault="004450A6" w:rsidP="0001481D">
      <w:pPr>
        <w:pStyle w:val="affd"/>
        <w:numPr>
          <w:ilvl w:val="0"/>
          <w:numId w:val="0"/>
        </w:numPr>
        <w:spacing w:beforeLines="0" w:afterLines="0"/>
        <w:ind w:firstLineChars="200" w:firstLine="420"/>
        <w:rPr>
          <w:rFonts w:hAnsi="黑体"/>
          <w:noProof/>
        </w:rPr>
      </w:pPr>
      <w:r w:rsidRPr="004450A6">
        <w:rPr>
          <w:rFonts w:hAnsi="黑体" w:hint="eastAsia"/>
          <w:noProof/>
        </w:rPr>
        <w:t>站牌 bus board</w:t>
      </w:r>
    </w:p>
    <w:p w:rsidR="004450A6" w:rsidRPr="004450A6" w:rsidRDefault="004450A6" w:rsidP="0001481D">
      <w:pPr>
        <w:pStyle w:val="affff6"/>
        <w:ind w:firstLine="420"/>
      </w:pPr>
      <w:r w:rsidRPr="004450A6">
        <w:rPr>
          <w:rFonts w:hint="eastAsia"/>
        </w:rPr>
        <w:lastRenderedPageBreak/>
        <w:t>用以向乘客提供站名、线路等服务信息,且设置在车站的设施。</w:t>
      </w:r>
    </w:p>
    <w:p w:rsidR="004450A6" w:rsidRPr="004450A6" w:rsidRDefault="004450A6" w:rsidP="0001481D">
      <w:pPr>
        <w:pStyle w:val="affd"/>
        <w:spacing w:beforeLines="0" w:afterLines="0"/>
        <w:rPr>
          <w:rFonts w:hAnsi="黑体"/>
          <w:noProof/>
        </w:rPr>
      </w:pPr>
    </w:p>
    <w:p w:rsidR="004450A6" w:rsidRPr="004450A6" w:rsidRDefault="004450A6" w:rsidP="0001481D">
      <w:pPr>
        <w:pStyle w:val="affd"/>
        <w:numPr>
          <w:ilvl w:val="0"/>
          <w:numId w:val="0"/>
        </w:numPr>
        <w:spacing w:beforeLines="0" w:afterLines="0"/>
        <w:ind w:firstLineChars="200" w:firstLine="420"/>
        <w:rPr>
          <w:rFonts w:hAnsi="黑体"/>
          <w:noProof/>
        </w:rPr>
      </w:pPr>
      <w:r w:rsidRPr="004450A6">
        <w:rPr>
          <w:rFonts w:hAnsi="黑体" w:hint="eastAsia"/>
          <w:noProof/>
        </w:rPr>
        <w:t>电子站牌 electronic stop sign</w:t>
      </w:r>
    </w:p>
    <w:p w:rsidR="004450A6" w:rsidRPr="004450A6" w:rsidRDefault="004450A6" w:rsidP="0001481D">
      <w:pPr>
        <w:pStyle w:val="affd"/>
        <w:numPr>
          <w:ilvl w:val="0"/>
          <w:numId w:val="0"/>
        </w:numPr>
        <w:spacing w:beforeLines="0" w:afterLines="0"/>
        <w:ind w:firstLineChars="200" w:firstLine="420"/>
        <w:rPr>
          <w:rFonts w:ascii="宋体" w:eastAsia="宋体"/>
          <w:noProof/>
        </w:rPr>
      </w:pPr>
      <w:r w:rsidRPr="004450A6">
        <w:rPr>
          <w:rFonts w:ascii="宋体" w:eastAsia="宋体" w:hint="eastAsia"/>
          <w:noProof/>
        </w:rPr>
        <w:t>在车站设置，向乘客显示本线路来车方向、运营车辆的动态位置或预计车辆到达时间等信息的电子显示指示牌。</w:t>
      </w:r>
    </w:p>
    <w:p w:rsidR="004450A6" w:rsidRPr="004450A6" w:rsidRDefault="004450A6" w:rsidP="0001481D">
      <w:pPr>
        <w:pStyle w:val="affd"/>
        <w:spacing w:beforeLines="0" w:afterLines="0"/>
        <w:rPr>
          <w:rFonts w:hAnsi="黑体"/>
          <w:noProof/>
        </w:rPr>
      </w:pPr>
    </w:p>
    <w:p w:rsidR="004450A6" w:rsidRPr="004450A6" w:rsidRDefault="004450A6" w:rsidP="0001481D">
      <w:pPr>
        <w:pStyle w:val="affd"/>
        <w:numPr>
          <w:ilvl w:val="0"/>
          <w:numId w:val="0"/>
        </w:numPr>
        <w:spacing w:beforeLines="0" w:afterLines="0"/>
        <w:ind w:firstLineChars="200" w:firstLine="420"/>
        <w:rPr>
          <w:rFonts w:hAnsi="黑体"/>
          <w:noProof/>
        </w:rPr>
      </w:pPr>
      <w:r w:rsidRPr="004450A6">
        <w:rPr>
          <w:rFonts w:hAnsi="黑体" w:hint="eastAsia"/>
          <w:noProof/>
        </w:rPr>
        <w:t>候车亭 bus shelter</w:t>
      </w:r>
    </w:p>
    <w:p w:rsidR="004450A6" w:rsidRPr="004450A6" w:rsidRDefault="004450A6" w:rsidP="0001481D">
      <w:pPr>
        <w:pStyle w:val="affd"/>
        <w:numPr>
          <w:ilvl w:val="0"/>
          <w:numId w:val="0"/>
        </w:numPr>
        <w:spacing w:beforeLines="0" w:afterLines="0"/>
        <w:ind w:firstLineChars="200" w:firstLine="420"/>
        <w:rPr>
          <w:rFonts w:ascii="宋体" w:eastAsia="宋体"/>
          <w:noProof/>
        </w:rPr>
      </w:pPr>
      <w:r w:rsidRPr="004450A6">
        <w:rPr>
          <w:rFonts w:ascii="宋体" w:eastAsia="宋体" w:hint="eastAsia"/>
          <w:noProof/>
        </w:rPr>
        <w:t>为乘客候车提供遮阳、避雨、乘车信息等服务的设施。</w:t>
      </w:r>
    </w:p>
    <w:p w:rsidR="004450A6" w:rsidRPr="004450A6" w:rsidRDefault="004450A6" w:rsidP="0001481D">
      <w:pPr>
        <w:pStyle w:val="affd"/>
        <w:spacing w:beforeLines="0" w:afterLines="0"/>
        <w:rPr>
          <w:rFonts w:hAnsi="黑体"/>
          <w:noProof/>
        </w:rPr>
      </w:pPr>
    </w:p>
    <w:p w:rsidR="004450A6" w:rsidRPr="004450A6" w:rsidRDefault="004450A6" w:rsidP="0001481D">
      <w:pPr>
        <w:pStyle w:val="affd"/>
        <w:numPr>
          <w:ilvl w:val="0"/>
          <w:numId w:val="0"/>
        </w:numPr>
        <w:spacing w:beforeLines="0" w:afterLines="0"/>
        <w:ind w:firstLineChars="200" w:firstLine="420"/>
        <w:rPr>
          <w:rFonts w:hAnsi="黑体"/>
          <w:noProof/>
        </w:rPr>
      </w:pPr>
      <w:r w:rsidRPr="004450A6">
        <w:rPr>
          <w:rFonts w:hAnsi="黑体" w:hint="eastAsia"/>
          <w:noProof/>
        </w:rPr>
        <w:t xml:space="preserve">港湾式站台  bay platform </w:t>
      </w:r>
    </w:p>
    <w:p w:rsidR="004450A6" w:rsidRPr="004450A6" w:rsidRDefault="004450A6" w:rsidP="0001481D">
      <w:pPr>
        <w:pStyle w:val="affd"/>
        <w:numPr>
          <w:ilvl w:val="0"/>
          <w:numId w:val="0"/>
        </w:numPr>
        <w:spacing w:beforeLines="0" w:afterLines="0"/>
        <w:ind w:firstLineChars="200" w:firstLine="420"/>
        <w:rPr>
          <w:rFonts w:ascii="宋体" w:eastAsia="宋体"/>
          <w:noProof/>
        </w:rPr>
      </w:pPr>
      <w:r w:rsidRPr="004450A6">
        <w:rPr>
          <w:rFonts w:ascii="宋体" w:eastAsia="宋体" w:hint="eastAsia"/>
          <w:noProof/>
        </w:rPr>
        <w:t>在道路车行道外侧，采用局部拓宽路面的方式，设置的供公交车辆停靠的站台。</w:t>
      </w:r>
    </w:p>
    <w:p w:rsidR="004450A6" w:rsidRPr="004450A6" w:rsidRDefault="004450A6" w:rsidP="0001481D">
      <w:pPr>
        <w:pStyle w:val="affd"/>
        <w:spacing w:beforeLines="0" w:afterLines="0"/>
        <w:rPr>
          <w:rFonts w:hAnsi="黑体"/>
          <w:noProof/>
        </w:rPr>
      </w:pPr>
    </w:p>
    <w:p w:rsidR="004450A6" w:rsidRPr="004450A6" w:rsidRDefault="004450A6" w:rsidP="0001481D">
      <w:pPr>
        <w:pStyle w:val="affd"/>
        <w:numPr>
          <w:ilvl w:val="0"/>
          <w:numId w:val="0"/>
        </w:numPr>
        <w:spacing w:beforeLines="0" w:afterLines="0"/>
        <w:ind w:firstLineChars="200" w:firstLine="420"/>
        <w:rPr>
          <w:rFonts w:hAnsi="黑体"/>
          <w:noProof/>
        </w:rPr>
      </w:pPr>
      <w:r w:rsidRPr="004450A6">
        <w:rPr>
          <w:rFonts w:hAnsi="黑体" w:hint="eastAsia"/>
          <w:noProof/>
        </w:rPr>
        <w:t>外侧分隔带 side separator</w:t>
      </w:r>
    </w:p>
    <w:p w:rsidR="004450A6" w:rsidRPr="004450A6" w:rsidRDefault="004450A6" w:rsidP="0001481D">
      <w:pPr>
        <w:pStyle w:val="affd"/>
        <w:numPr>
          <w:ilvl w:val="0"/>
          <w:numId w:val="0"/>
        </w:numPr>
        <w:spacing w:beforeLines="0" w:afterLines="0"/>
        <w:ind w:firstLineChars="200" w:firstLine="420"/>
        <w:rPr>
          <w:rFonts w:ascii="宋体" w:eastAsia="宋体"/>
          <w:noProof/>
        </w:rPr>
      </w:pPr>
      <w:r w:rsidRPr="004450A6">
        <w:rPr>
          <w:rFonts w:ascii="宋体" w:eastAsia="宋体" w:hint="eastAsia"/>
          <w:noProof/>
        </w:rPr>
        <w:t>沿道路纵向设置、位于路中线两侧的分隔车行道用的带状设施。机非隔离带和主辅路分隔带属于外侧分隔带。</w:t>
      </w:r>
    </w:p>
    <w:p w:rsidR="004450A6" w:rsidRPr="004450A6" w:rsidRDefault="004450A6" w:rsidP="0001481D">
      <w:pPr>
        <w:pStyle w:val="affd"/>
        <w:spacing w:beforeLines="0" w:afterLines="0"/>
        <w:rPr>
          <w:rFonts w:hAnsi="黑体"/>
          <w:noProof/>
        </w:rPr>
      </w:pPr>
    </w:p>
    <w:p w:rsidR="004450A6" w:rsidRPr="004450A6" w:rsidRDefault="004450A6" w:rsidP="0001481D">
      <w:pPr>
        <w:pStyle w:val="affd"/>
        <w:numPr>
          <w:ilvl w:val="0"/>
          <w:numId w:val="0"/>
        </w:numPr>
        <w:spacing w:beforeLines="0" w:afterLines="0"/>
        <w:ind w:firstLineChars="200" w:firstLine="420"/>
        <w:rPr>
          <w:rFonts w:hAnsi="黑体"/>
          <w:noProof/>
        </w:rPr>
      </w:pPr>
      <w:r w:rsidRPr="004450A6">
        <w:rPr>
          <w:rFonts w:hAnsi="黑体" w:hint="eastAsia"/>
          <w:noProof/>
        </w:rPr>
        <w:t>路侧带 curb side strip</w:t>
      </w:r>
    </w:p>
    <w:p w:rsidR="004450A6" w:rsidRPr="004450A6" w:rsidRDefault="004450A6" w:rsidP="0001481D">
      <w:pPr>
        <w:pStyle w:val="affd"/>
        <w:numPr>
          <w:ilvl w:val="0"/>
          <w:numId w:val="0"/>
        </w:numPr>
        <w:spacing w:beforeLines="0" w:afterLines="0"/>
        <w:ind w:firstLineChars="200" w:firstLine="420"/>
        <w:rPr>
          <w:rFonts w:ascii="宋体" w:eastAsia="宋体"/>
          <w:noProof/>
        </w:rPr>
      </w:pPr>
      <w:r w:rsidRPr="004450A6">
        <w:rPr>
          <w:rFonts w:ascii="宋体" w:eastAsia="宋体" w:hint="eastAsia"/>
          <w:noProof/>
        </w:rPr>
        <w:t>车行道外侧立缘石的内缘与道路红线之间的范围。</w:t>
      </w:r>
    </w:p>
    <w:p w:rsidR="004450A6" w:rsidRPr="004450A6" w:rsidRDefault="004450A6" w:rsidP="0001481D">
      <w:pPr>
        <w:pStyle w:val="affd"/>
        <w:spacing w:beforeLines="0" w:afterLines="0"/>
        <w:rPr>
          <w:rFonts w:hAnsi="黑体"/>
          <w:noProof/>
        </w:rPr>
      </w:pPr>
    </w:p>
    <w:p w:rsidR="004450A6" w:rsidRPr="004450A6" w:rsidRDefault="004450A6" w:rsidP="0001481D">
      <w:pPr>
        <w:pStyle w:val="affd"/>
        <w:numPr>
          <w:ilvl w:val="0"/>
          <w:numId w:val="0"/>
        </w:numPr>
        <w:spacing w:beforeLines="0" w:afterLines="0"/>
        <w:ind w:firstLineChars="200" w:firstLine="420"/>
        <w:rPr>
          <w:rFonts w:hAnsi="黑体"/>
          <w:noProof/>
        </w:rPr>
      </w:pPr>
      <w:r w:rsidRPr="004450A6">
        <w:rPr>
          <w:rFonts w:hAnsi="黑体" w:hint="eastAsia"/>
          <w:noProof/>
        </w:rPr>
        <w:t>辅助功能区 auxiliary functional zone</w:t>
      </w:r>
    </w:p>
    <w:p w:rsidR="004450A6" w:rsidRPr="004450A6" w:rsidRDefault="004450A6" w:rsidP="0001481D">
      <w:pPr>
        <w:pStyle w:val="affd"/>
        <w:numPr>
          <w:ilvl w:val="0"/>
          <w:numId w:val="0"/>
        </w:numPr>
        <w:spacing w:beforeLines="0" w:afterLines="0"/>
        <w:ind w:firstLineChars="200" w:firstLine="420"/>
        <w:rPr>
          <w:rFonts w:ascii="宋体" w:eastAsia="宋体"/>
          <w:noProof/>
        </w:rPr>
      </w:pPr>
      <w:r w:rsidRPr="004450A6">
        <w:rPr>
          <w:rFonts w:ascii="宋体" w:eastAsia="宋体" w:hint="eastAsia"/>
          <w:noProof/>
        </w:rPr>
        <w:t>与站台相邻的路侧带（不含人行道）。当站台空间不足时，一部分站台设施可设置在辅助功能区，如街区导向标识、线路图、座椅等。</w:t>
      </w:r>
    </w:p>
    <w:p w:rsidR="004450A6" w:rsidRPr="004450A6" w:rsidRDefault="004450A6" w:rsidP="0001481D">
      <w:pPr>
        <w:pStyle w:val="affd"/>
        <w:spacing w:beforeLines="0" w:afterLines="0"/>
        <w:rPr>
          <w:rFonts w:hAnsi="黑体"/>
          <w:noProof/>
        </w:rPr>
      </w:pPr>
    </w:p>
    <w:p w:rsidR="004450A6" w:rsidRPr="004450A6" w:rsidRDefault="004450A6" w:rsidP="0001481D">
      <w:pPr>
        <w:pStyle w:val="affd"/>
        <w:numPr>
          <w:ilvl w:val="0"/>
          <w:numId w:val="0"/>
        </w:numPr>
        <w:spacing w:beforeLines="0" w:afterLines="0"/>
        <w:ind w:firstLineChars="200" w:firstLine="420"/>
        <w:rPr>
          <w:rFonts w:hAnsi="黑体"/>
          <w:noProof/>
        </w:rPr>
      </w:pPr>
      <w:r w:rsidRPr="004450A6">
        <w:rPr>
          <w:rFonts w:hAnsi="黑体" w:hint="eastAsia"/>
          <w:noProof/>
        </w:rPr>
        <w:t>定制公交 demand responsive transit</w:t>
      </w:r>
    </w:p>
    <w:p w:rsidR="004450A6" w:rsidRPr="004450A6" w:rsidRDefault="004450A6" w:rsidP="0001481D">
      <w:pPr>
        <w:pStyle w:val="affd"/>
        <w:numPr>
          <w:ilvl w:val="0"/>
          <w:numId w:val="0"/>
        </w:numPr>
        <w:spacing w:beforeLines="0" w:afterLines="0"/>
        <w:ind w:firstLineChars="200" w:firstLine="420"/>
        <w:rPr>
          <w:rFonts w:ascii="宋体" w:eastAsia="宋体"/>
          <w:noProof/>
        </w:rPr>
      </w:pPr>
      <w:r w:rsidRPr="004450A6">
        <w:rPr>
          <w:rFonts w:ascii="宋体" w:eastAsia="宋体" w:hint="eastAsia"/>
          <w:noProof/>
        </w:rPr>
        <w:t>通过整合出行起讫点、出行时间等相近出行需求，向乘客提供预订线路或车次的一种差异化、集约化、高品质的城市公共交通服务。</w:t>
      </w:r>
    </w:p>
    <w:p w:rsidR="004450A6" w:rsidRPr="004450A6" w:rsidRDefault="004450A6" w:rsidP="0001481D">
      <w:pPr>
        <w:pStyle w:val="affd"/>
        <w:spacing w:beforeLines="0" w:afterLines="0"/>
        <w:rPr>
          <w:rFonts w:hAnsi="黑体"/>
          <w:noProof/>
        </w:rPr>
      </w:pPr>
    </w:p>
    <w:p w:rsidR="004450A6" w:rsidRPr="004450A6" w:rsidRDefault="004450A6" w:rsidP="0001481D">
      <w:pPr>
        <w:pStyle w:val="affd"/>
        <w:numPr>
          <w:ilvl w:val="0"/>
          <w:numId w:val="0"/>
        </w:numPr>
        <w:spacing w:beforeLines="0" w:afterLines="0"/>
        <w:ind w:firstLineChars="200" w:firstLine="420"/>
        <w:rPr>
          <w:rFonts w:hAnsi="黑体"/>
          <w:noProof/>
        </w:rPr>
      </w:pPr>
      <w:r w:rsidRPr="004450A6">
        <w:rPr>
          <w:rFonts w:hAnsi="黑体" w:hint="eastAsia"/>
          <w:noProof/>
        </w:rPr>
        <w:t>招呼站 temporary bus stop</w:t>
      </w:r>
    </w:p>
    <w:p w:rsidR="00865503" w:rsidRPr="004450A6" w:rsidRDefault="004450A6" w:rsidP="0001481D">
      <w:pPr>
        <w:pStyle w:val="affd"/>
        <w:numPr>
          <w:ilvl w:val="0"/>
          <w:numId w:val="0"/>
        </w:numPr>
        <w:spacing w:beforeLines="0" w:afterLines="0"/>
        <w:ind w:firstLineChars="200" w:firstLine="420"/>
        <w:rPr>
          <w:rFonts w:ascii="宋体" w:eastAsia="宋体"/>
          <w:noProof/>
        </w:rPr>
      </w:pPr>
      <w:r w:rsidRPr="004450A6">
        <w:rPr>
          <w:rFonts w:ascii="宋体" w:eastAsia="宋体" w:hint="eastAsia"/>
          <w:noProof/>
        </w:rPr>
        <w:t>常规公交线路根据乘客的上下车需要，车辆临时停靠的站点。公交车招手即停。</w:t>
      </w:r>
    </w:p>
    <w:p w:rsidR="00196CFC" w:rsidRDefault="00F47AAF" w:rsidP="0001481D">
      <w:pPr>
        <w:pStyle w:val="affc"/>
        <w:spacing w:beforeLines="50" w:before="156" w:afterLines="50" w:after="156"/>
      </w:pPr>
      <w:r>
        <w:rPr>
          <w:rFonts w:hint="eastAsia"/>
        </w:rPr>
        <w:t>站台</w:t>
      </w:r>
    </w:p>
    <w:p w:rsidR="00F47AAF" w:rsidRPr="00F47AAF" w:rsidRDefault="00F47AAF" w:rsidP="00F47AAF">
      <w:pPr>
        <w:pStyle w:val="affd"/>
        <w:spacing w:before="156" w:after="156"/>
      </w:pPr>
      <w:r>
        <w:rPr>
          <w:rFonts w:hint="eastAsia"/>
        </w:rPr>
        <w:t>设置</w:t>
      </w:r>
    </w:p>
    <w:p w:rsidR="00F47AAF" w:rsidRDefault="00F47AAF" w:rsidP="00F47AAF">
      <w:pPr>
        <w:pStyle w:val="affe"/>
        <w:spacing w:beforeLines="0" w:afterLines="0"/>
        <w:rPr>
          <w:rFonts w:ascii="宋体" w:eastAsia="宋体" w:hAnsi="宋体"/>
        </w:rPr>
      </w:pPr>
      <w:bookmarkStart w:id="67" w:name="_Toc200635280"/>
      <w:bookmarkStart w:id="68" w:name="_Hlk198899397"/>
      <w:r>
        <w:rPr>
          <w:rFonts w:ascii="宋体" w:eastAsia="宋体" w:hAnsi="宋体" w:hint="eastAsia"/>
        </w:rPr>
        <w:t>快速路、主干路的站台宜采用港湾式站台。</w:t>
      </w:r>
      <w:bookmarkEnd w:id="67"/>
    </w:p>
    <w:p w:rsidR="00F47AAF" w:rsidRDefault="00F47AAF" w:rsidP="00F47AAF">
      <w:pPr>
        <w:pStyle w:val="affe"/>
        <w:spacing w:beforeLines="0" w:afterLines="0"/>
        <w:rPr>
          <w:rFonts w:ascii="宋体" w:eastAsia="宋体" w:hAnsi="宋体"/>
        </w:rPr>
      </w:pPr>
      <w:bookmarkStart w:id="69" w:name="_Toc200635281"/>
      <w:r>
        <w:rPr>
          <w:rFonts w:ascii="宋体" w:eastAsia="宋体" w:hAnsi="宋体" w:hint="eastAsia"/>
        </w:rPr>
        <w:t>公交站台应布置在有行人过街设施、轨道交通车站出入口的路段上或者交叉口附近，在交叉口布置的公交站台应和交叉口的交通设计一体化设计。</w:t>
      </w:r>
      <w:bookmarkEnd w:id="68"/>
      <w:bookmarkEnd w:id="69"/>
    </w:p>
    <w:p w:rsidR="00F47AAF" w:rsidRDefault="00F47AAF" w:rsidP="00F47AAF">
      <w:pPr>
        <w:pStyle w:val="affe"/>
        <w:spacing w:beforeLines="0" w:afterLines="0"/>
        <w:rPr>
          <w:rFonts w:ascii="宋体" w:eastAsia="宋体" w:hAnsi="宋体"/>
        </w:rPr>
      </w:pPr>
      <w:bookmarkStart w:id="70" w:name="_Toc200635282"/>
      <w:bookmarkStart w:id="71" w:name="OLE_LINK40"/>
      <w:r>
        <w:rPr>
          <w:rFonts w:ascii="宋体" w:eastAsia="宋体" w:hAnsi="宋体" w:hint="eastAsia"/>
        </w:rPr>
        <w:t>新建快速路辅路、主干路、次干路的站台，</w:t>
      </w:r>
      <w:proofErr w:type="gramStart"/>
      <w:r>
        <w:rPr>
          <w:rFonts w:ascii="宋体" w:eastAsia="宋体" w:hAnsi="宋体" w:hint="eastAsia"/>
        </w:rPr>
        <w:t>宜设置</w:t>
      </w:r>
      <w:proofErr w:type="gramEnd"/>
      <w:r>
        <w:rPr>
          <w:rFonts w:ascii="宋体" w:eastAsia="宋体" w:hAnsi="宋体" w:hint="eastAsia"/>
        </w:rPr>
        <w:t>在交叉口出口道、靠近人行横道处，并应避免等候进站的公交车队列溢出。公交站台的前端与对向车道停止线延长线之间的距离宜为40m～50m。</w:t>
      </w:r>
      <w:bookmarkEnd w:id="70"/>
      <w:bookmarkEnd w:id="71"/>
    </w:p>
    <w:p w:rsidR="00F47AAF" w:rsidRDefault="00F47AAF" w:rsidP="00F47AAF">
      <w:pPr>
        <w:pStyle w:val="affe"/>
        <w:spacing w:beforeLines="0" w:afterLines="0"/>
        <w:rPr>
          <w:rFonts w:ascii="宋体" w:eastAsia="宋体" w:hAnsi="宋体"/>
        </w:rPr>
      </w:pPr>
      <w:bookmarkStart w:id="72" w:name="_Toc200635283"/>
      <w:bookmarkStart w:id="73" w:name="_Hlk199947595"/>
      <w:r>
        <w:rPr>
          <w:rFonts w:ascii="宋体" w:eastAsia="宋体" w:hAnsi="宋体" w:hint="eastAsia"/>
        </w:rPr>
        <w:t>既有快速路辅路、主干路、次干路，左转和右转公交线路的站台，</w:t>
      </w:r>
      <w:proofErr w:type="gramStart"/>
      <w:r>
        <w:rPr>
          <w:rFonts w:ascii="宋体" w:eastAsia="宋体" w:hAnsi="宋体" w:hint="eastAsia"/>
        </w:rPr>
        <w:t>宜设置</w:t>
      </w:r>
      <w:proofErr w:type="gramEnd"/>
      <w:r>
        <w:rPr>
          <w:rFonts w:ascii="宋体" w:eastAsia="宋体" w:hAnsi="宋体" w:hint="eastAsia"/>
        </w:rPr>
        <w:t>在交叉口出口道、靠近人行横道处，并应避免等候进站的公交车队列溢出；直行公交线路的站台，可设置在交叉口进口道或出口道，设置在进口道的，应有条件将右转机动车道移至辅路（站台外侧），或应有相应交通管理措施。</w:t>
      </w:r>
      <w:bookmarkEnd w:id="72"/>
      <w:bookmarkEnd w:id="73"/>
    </w:p>
    <w:p w:rsidR="00F47AAF" w:rsidRDefault="00F47AAF" w:rsidP="00F47AAF">
      <w:pPr>
        <w:pStyle w:val="affe"/>
        <w:spacing w:beforeLines="0" w:afterLines="0"/>
        <w:rPr>
          <w:rFonts w:ascii="宋体" w:eastAsia="宋体" w:hAnsi="宋体"/>
        </w:rPr>
      </w:pPr>
      <w:bookmarkStart w:id="74" w:name="_Toc200635284"/>
      <w:r>
        <w:rPr>
          <w:rFonts w:ascii="宋体" w:eastAsia="宋体" w:hAnsi="宋体" w:hint="eastAsia"/>
        </w:rPr>
        <w:t>快速路主辅路隔离带上的站台，</w:t>
      </w:r>
      <w:proofErr w:type="gramStart"/>
      <w:r>
        <w:rPr>
          <w:rFonts w:ascii="宋体" w:eastAsia="宋体" w:hAnsi="宋体" w:hint="eastAsia"/>
        </w:rPr>
        <w:t>宜设置</w:t>
      </w:r>
      <w:proofErr w:type="gramEnd"/>
      <w:r>
        <w:rPr>
          <w:rFonts w:ascii="宋体" w:eastAsia="宋体" w:hAnsi="宋体" w:hint="eastAsia"/>
        </w:rPr>
        <w:t>在快速路入口上游或出口下游处，距出入口距离不宜小于100m。</w:t>
      </w:r>
      <w:bookmarkStart w:id="75" w:name="_Hlk169018139"/>
      <w:bookmarkEnd w:id="74"/>
    </w:p>
    <w:p w:rsidR="00F47AAF" w:rsidRDefault="00F47AAF" w:rsidP="00F47AAF">
      <w:pPr>
        <w:pStyle w:val="affe"/>
        <w:spacing w:beforeLines="0" w:afterLines="0"/>
        <w:rPr>
          <w:rFonts w:ascii="宋体" w:eastAsia="宋体" w:hAnsi="宋体"/>
        </w:rPr>
      </w:pPr>
      <w:bookmarkStart w:id="76" w:name="_Hlk199425196"/>
      <w:bookmarkStart w:id="77" w:name="_Toc200635285"/>
      <w:bookmarkEnd w:id="75"/>
      <w:r>
        <w:rPr>
          <w:rFonts w:ascii="宋体" w:eastAsia="宋体" w:hAnsi="宋体" w:hint="eastAsia"/>
        </w:rPr>
        <w:t>支路上的站台，距交叉口停车线距离宜为30m～50m</w:t>
      </w:r>
      <w:bookmarkEnd w:id="76"/>
      <w:r>
        <w:rPr>
          <w:rFonts w:ascii="宋体" w:eastAsia="宋体" w:hAnsi="宋体" w:hint="eastAsia"/>
        </w:rPr>
        <w:t>。</w:t>
      </w:r>
      <w:bookmarkEnd w:id="77"/>
    </w:p>
    <w:p w:rsidR="00F47AAF" w:rsidRDefault="00F47AAF" w:rsidP="00F47AAF">
      <w:pPr>
        <w:pStyle w:val="affe"/>
        <w:spacing w:beforeLines="0" w:afterLines="0"/>
        <w:rPr>
          <w:rFonts w:ascii="宋体" w:eastAsia="宋体" w:hAnsi="宋体"/>
        </w:rPr>
      </w:pPr>
      <w:bookmarkStart w:id="78" w:name="_Toc200635286"/>
      <w:bookmarkStart w:id="79" w:name="_Hlk198903146"/>
      <w:r>
        <w:rPr>
          <w:rFonts w:ascii="宋体" w:eastAsia="宋体" w:hAnsi="宋体" w:hint="eastAsia"/>
        </w:rPr>
        <w:lastRenderedPageBreak/>
        <w:t>站台边缘距客流密集区的距离应符合下列规定：</w:t>
      </w:r>
      <w:bookmarkEnd w:id="78"/>
    </w:p>
    <w:p w:rsidR="00F47AAF" w:rsidRDefault="00F47AAF" w:rsidP="00F47AAF">
      <w:pPr>
        <w:pStyle w:val="affe"/>
        <w:numPr>
          <w:ilvl w:val="0"/>
          <w:numId w:val="0"/>
        </w:numPr>
        <w:tabs>
          <w:tab w:val="left" w:pos="4777"/>
        </w:tabs>
        <w:spacing w:beforeLines="0" w:afterLines="0"/>
        <w:ind w:left="420"/>
        <w:outlineLvl w:val="9"/>
        <w:rPr>
          <w:rFonts w:ascii="宋体" w:eastAsia="宋体" w:hAnsi="宋体"/>
        </w:rPr>
      </w:pPr>
      <w:r>
        <w:rPr>
          <w:rFonts w:ascii="宋体" w:eastAsia="宋体" w:hAnsi="宋体" w:hint="eastAsia"/>
        </w:rPr>
        <w:t>——距火车站广场、长途汽车站广场、体育场（馆）广场的行人出入口近端不应小于25m，不应大于100m；</w:t>
      </w:r>
    </w:p>
    <w:p w:rsidR="00F47AAF" w:rsidRDefault="00F47AAF" w:rsidP="00F47AAF">
      <w:pPr>
        <w:pStyle w:val="affe"/>
        <w:numPr>
          <w:ilvl w:val="0"/>
          <w:numId w:val="0"/>
        </w:numPr>
        <w:tabs>
          <w:tab w:val="left" w:pos="4777"/>
        </w:tabs>
        <w:spacing w:beforeLines="0" w:afterLines="0"/>
        <w:ind w:left="420"/>
        <w:outlineLvl w:val="9"/>
        <w:rPr>
          <w:rFonts w:ascii="宋体" w:eastAsia="宋体" w:hAnsi="宋体"/>
        </w:rPr>
      </w:pPr>
      <w:r>
        <w:rPr>
          <w:rFonts w:ascii="宋体" w:eastAsia="宋体" w:hAnsi="宋体" w:hint="eastAsia"/>
        </w:rPr>
        <w:t>——距学校、医院主要行人出入口近端不应小于50m，不应大于100m；</w:t>
      </w:r>
    </w:p>
    <w:p w:rsidR="00F47AAF" w:rsidRDefault="00F47AAF" w:rsidP="00F47AAF">
      <w:pPr>
        <w:pStyle w:val="affe"/>
        <w:numPr>
          <w:ilvl w:val="0"/>
          <w:numId w:val="0"/>
        </w:numPr>
        <w:tabs>
          <w:tab w:val="left" w:pos="4777"/>
        </w:tabs>
        <w:spacing w:beforeLines="0" w:afterLines="0"/>
        <w:ind w:left="420"/>
        <w:outlineLvl w:val="9"/>
        <w:rPr>
          <w:rFonts w:ascii="宋体" w:eastAsia="宋体" w:hAnsi="宋体"/>
        </w:rPr>
      </w:pPr>
      <w:r>
        <w:rPr>
          <w:rFonts w:ascii="宋体" w:eastAsia="宋体" w:hAnsi="宋体" w:hint="eastAsia"/>
        </w:rPr>
        <w:t>——距商场、景区主要行人出入口近端不宜大于100m；</w:t>
      </w:r>
    </w:p>
    <w:p w:rsidR="00F47AAF" w:rsidRDefault="00F47AAF" w:rsidP="00F47AAF">
      <w:pPr>
        <w:pStyle w:val="affe"/>
        <w:numPr>
          <w:ilvl w:val="0"/>
          <w:numId w:val="0"/>
        </w:numPr>
        <w:tabs>
          <w:tab w:val="left" w:pos="4777"/>
        </w:tabs>
        <w:spacing w:beforeLines="0" w:afterLines="0"/>
        <w:ind w:left="420"/>
        <w:outlineLvl w:val="9"/>
        <w:rPr>
          <w:rFonts w:ascii="宋体" w:eastAsia="宋体" w:hAnsi="宋体"/>
        </w:rPr>
      </w:pPr>
      <w:r>
        <w:rPr>
          <w:rFonts w:ascii="宋体" w:eastAsia="宋体" w:hAnsi="宋体" w:hint="eastAsia"/>
        </w:rPr>
        <w:t>——距轨道交通车站出入口、居住小区行人出入口不应大于50m。</w:t>
      </w:r>
      <w:bookmarkEnd w:id="79"/>
    </w:p>
    <w:p w:rsidR="00F47AAF" w:rsidRDefault="00F47AAF" w:rsidP="00F47AAF">
      <w:pPr>
        <w:pStyle w:val="affe"/>
        <w:spacing w:beforeLines="0" w:afterLines="0"/>
        <w:rPr>
          <w:rFonts w:ascii="宋体" w:eastAsia="宋体" w:hAnsi="宋体"/>
        </w:rPr>
      </w:pPr>
      <w:bookmarkStart w:id="80" w:name="_Toc200635287"/>
      <w:bookmarkStart w:id="81" w:name="OLE_LINK41"/>
      <w:r>
        <w:rPr>
          <w:rFonts w:ascii="宋体" w:eastAsia="宋体" w:hAnsi="宋体" w:hint="eastAsia"/>
        </w:rPr>
        <w:t>公交换乘距离应符合下列规定：</w:t>
      </w:r>
      <w:bookmarkEnd w:id="80"/>
    </w:p>
    <w:p w:rsidR="00F47AAF" w:rsidRDefault="00F47AAF" w:rsidP="00F47AAF">
      <w:pPr>
        <w:pStyle w:val="affe"/>
        <w:numPr>
          <w:ilvl w:val="0"/>
          <w:numId w:val="0"/>
        </w:numPr>
        <w:tabs>
          <w:tab w:val="left" w:pos="4777"/>
        </w:tabs>
        <w:spacing w:beforeLines="0" w:afterLines="0"/>
        <w:ind w:left="420"/>
        <w:outlineLvl w:val="9"/>
        <w:rPr>
          <w:rFonts w:ascii="宋体" w:eastAsia="宋体" w:hAnsi="宋体"/>
        </w:rPr>
      </w:pPr>
      <w:r>
        <w:rPr>
          <w:rFonts w:ascii="宋体" w:eastAsia="宋体" w:hAnsi="宋体" w:hint="eastAsia"/>
        </w:rPr>
        <w:t>——同向换乘距离不应大于50m，路段异向换乘距离不应大于100m；</w:t>
      </w:r>
    </w:p>
    <w:p w:rsidR="00F47AAF" w:rsidRDefault="00F47AAF" w:rsidP="00F47AAF">
      <w:pPr>
        <w:pStyle w:val="affe"/>
        <w:numPr>
          <w:ilvl w:val="0"/>
          <w:numId w:val="0"/>
        </w:numPr>
        <w:tabs>
          <w:tab w:val="left" w:pos="4777"/>
        </w:tabs>
        <w:spacing w:beforeLines="0" w:afterLines="0"/>
        <w:ind w:left="420"/>
        <w:outlineLvl w:val="9"/>
        <w:rPr>
          <w:rFonts w:ascii="宋体" w:eastAsia="宋体" w:hAnsi="宋体"/>
        </w:rPr>
      </w:pPr>
      <w:r>
        <w:rPr>
          <w:rFonts w:ascii="宋体" w:eastAsia="宋体" w:hAnsi="宋体" w:hint="eastAsia"/>
        </w:rPr>
        <w:t>——交叉口换乘距离不宜大于150m，并不得大于200m；</w:t>
      </w:r>
    </w:p>
    <w:p w:rsidR="00F47AAF" w:rsidRDefault="00F47AAF" w:rsidP="00F47AAF">
      <w:pPr>
        <w:pStyle w:val="affe"/>
        <w:spacing w:beforeLines="0" w:afterLines="0"/>
        <w:rPr>
          <w:rFonts w:ascii="宋体" w:eastAsia="宋体" w:hAnsi="宋体"/>
        </w:rPr>
      </w:pPr>
      <w:bookmarkStart w:id="82" w:name="_Toc200635288"/>
      <w:bookmarkStart w:id="83" w:name="_Hlk198903437"/>
      <w:bookmarkEnd w:id="81"/>
      <w:r>
        <w:rPr>
          <w:rFonts w:ascii="宋体" w:eastAsia="宋体" w:hAnsi="宋体" w:hint="eastAsia"/>
        </w:rPr>
        <w:t>道路横断面为三幅路、四幅路的，站台应利用外侧分隔带设置</w:t>
      </w:r>
      <w:bookmarkStart w:id="84" w:name="_Hlk199334216"/>
      <w:r>
        <w:rPr>
          <w:rFonts w:ascii="宋体" w:eastAsia="宋体" w:hAnsi="宋体" w:hint="eastAsia"/>
        </w:rPr>
        <w:t>。辅路或非机动车道应设置连接公交站台的人行横道，辅路应配套设置机动车减速或警示设施</w:t>
      </w:r>
      <w:bookmarkEnd w:id="84"/>
      <w:r>
        <w:rPr>
          <w:rFonts w:ascii="宋体" w:eastAsia="宋体" w:hAnsi="宋体" w:hint="eastAsia"/>
        </w:rPr>
        <w:t>。</w:t>
      </w:r>
      <w:bookmarkEnd w:id="82"/>
    </w:p>
    <w:p w:rsidR="00F47AAF" w:rsidRDefault="00F47AAF" w:rsidP="00F47AAF">
      <w:pPr>
        <w:pStyle w:val="affe"/>
        <w:spacing w:beforeLines="0" w:afterLines="0"/>
        <w:rPr>
          <w:rFonts w:ascii="宋体" w:eastAsia="宋体" w:hAnsi="宋体"/>
        </w:rPr>
      </w:pPr>
      <w:bookmarkStart w:id="85" w:name="_Toc200635289"/>
      <w:bookmarkStart w:id="86" w:name="_Hlk199334242"/>
      <w:r>
        <w:rPr>
          <w:rFonts w:ascii="宋体" w:eastAsia="宋体" w:hAnsi="宋体" w:hint="eastAsia"/>
        </w:rPr>
        <w:t>道路横断面为单幅路、两幅路的，公交车站宜采用岛式站台或将非机动车道外绕公交车站。外绕占用人行道的，人行道剩余宽度应符合表1规定的最小值，并应保持行道树连续。</w:t>
      </w:r>
      <w:bookmarkEnd w:id="83"/>
      <w:bookmarkEnd w:id="85"/>
      <w:bookmarkEnd w:id="86"/>
    </w:p>
    <w:p w:rsidR="00F47AAF" w:rsidRDefault="00F47AAF" w:rsidP="00F47AAF">
      <w:pPr>
        <w:pStyle w:val="affe"/>
        <w:spacing w:beforeLines="0" w:afterLines="0"/>
        <w:rPr>
          <w:rFonts w:ascii="宋体" w:eastAsia="宋体" w:hAnsi="宋体"/>
        </w:rPr>
      </w:pPr>
      <w:bookmarkStart w:id="87" w:name="_Toc200635290"/>
      <w:bookmarkStart w:id="88" w:name="OLE_LINK23"/>
      <w:r>
        <w:rPr>
          <w:rFonts w:ascii="宋体" w:eastAsia="宋体" w:hAnsi="宋体" w:hint="eastAsia"/>
        </w:rPr>
        <w:t>沿路侧带边缘设置的，人行道剩余宽度应符合表1的最小值规定。</w:t>
      </w:r>
      <w:bookmarkEnd w:id="87"/>
      <w:bookmarkEnd w:id="88"/>
    </w:p>
    <w:p w:rsidR="00F47AAF" w:rsidRPr="00F47AAF" w:rsidRDefault="00F47AAF" w:rsidP="00F47AAF">
      <w:pPr>
        <w:pStyle w:val="affb"/>
        <w:spacing w:before="0" w:after="0"/>
        <w:rPr>
          <w:sz w:val="21"/>
          <w:szCs w:val="21"/>
        </w:rPr>
      </w:pPr>
      <w:bookmarkStart w:id="89" w:name="_Hlk199334703"/>
      <w:r w:rsidRPr="00F47AAF">
        <w:rPr>
          <w:rFonts w:hint="eastAsia"/>
          <w:sz w:val="21"/>
          <w:szCs w:val="21"/>
        </w:rPr>
        <w:t>表1 人行道剩余宽度</w:t>
      </w:r>
    </w:p>
    <w:tbl>
      <w:tblPr>
        <w:tblW w:w="0" w:type="auto"/>
        <w:jc w:val="center"/>
        <w:tblCellMar>
          <w:left w:w="0" w:type="dxa"/>
          <w:right w:w="0" w:type="dxa"/>
        </w:tblCellMar>
        <w:tblLook w:val="04A0" w:firstRow="1" w:lastRow="0" w:firstColumn="1" w:lastColumn="0" w:noHBand="0" w:noVBand="1"/>
      </w:tblPr>
      <w:tblGrid>
        <w:gridCol w:w="6925"/>
        <w:gridCol w:w="996"/>
        <w:gridCol w:w="996"/>
      </w:tblGrid>
      <w:tr w:rsidR="00F47AAF" w:rsidTr="00F47AAF">
        <w:trPr>
          <w:trHeight w:hRule="exact" w:val="287"/>
          <w:jc w:val="center"/>
        </w:trPr>
        <w:tc>
          <w:tcPr>
            <w:tcW w:w="6925" w:type="dxa"/>
            <w:vMerge w:val="restart"/>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hideMark/>
          </w:tcPr>
          <w:p w:rsidR="00F47AAF" w:rsidRDefault="00F47AAF" w:rsidP="00F47AAF">
            <w:pPr>
              <w:kinsoku w:val="0"/>
              <w:autoSpaceDE w:val="0"/>
              <w:autoSpaceDN w:val="0"/>
              <w:snapToGrid w:val="0"/>
              <w:spacing w:line="240" w:lineRule="auto"/>
              <w:jc w:val="center"/>
              <w:textAlignment w:val="center"/>
              <w:rPr>
                <w:rFonts w:ascii="宋体" w:hAnsi="宋体" w:cs="宋体"/>
                <w:noProof/>
                <w:color w:val="000000" w:themeColor="text1"/>
                <w:spacing w:val="-3"/>
                <w:sz w:val="18"/>
                <w:szCs w:val="18"/>
              </w:rPr>
            </w:pPr>
            <w:r>
              <w:rPr>
                <w:rFonts w:ascii="宋体" w:hAnsi="宋体" w:cs="宋体" w:hint="eastAsia"/>
                <w:color w:val="000000" w:themeColor="text1"/>
                <w:spacing w:val="-3"/>
                <w:sz w:val="18"/>
                <w:szCs w:val="18"/>
              </w:rPr>
              <w:t>项目</w:t>
            </w:r>
          </w:p>
        </w:tc>
        <w:tc>
          <w:tcPr>
            <w:tcW w:w="1992" w:type="dxa"/>
            <w:gridSpan w:val="2"/>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hideMark/>
          </w:tcPr>
          <w:p w:rsidR="00F47AAF" w:rsidRDefault="00F47AAF" w:rsidP="00F47AAF">
            <w:pPr>
              <w:kinsoku w:val="0"/>
              <w:autoSpaceDE w:val="0"/>
              <w:autoSpaceDN w:val="0"/>
              <w:snapToGrid w:val="0"/>
              <w:spacing w:line="240" w:lineRule="auto"/>
              <w:jc w:val="center"/>
              <w:textAlignment w:val="center"/>
              <w:rPr>
                <w:rFonts w:ascii="宋体" w:hAnsi="宋体" w:cs="宋体"/>
                <w:noProof/>
                <w:color w:val="000000" w:themeColor="text1"/>
                <w:spacing w:val="-3"/>
                <w:sz w:val="18"/>
                <w:szCs w:val="18"/>
              </w:rPr>
            </w:pPr>
            <w:r>
              <w:rPr>
                <w:rFonts w:ascii="宋体" w:hAnsi="宋体" w:cs="宋体" w:hint="eastAsia"/>
                <w:color w:val="000000" w:themeColor="text1"/>
                <w:spacing w:val="-3"/>
                <w:sz w:val="18"/>
                <w:szCs w:val="18"/>
              </w:rPr>
              <w:t>人行道宽度（m）</w:t>
            </w:r>
          </w:p>
        </w:tc>
      </w:tr>
      <w:tr w:rsidR="00F47AAF" w:rsidTr="0001481D">
        <w:trPr>
          <w:trHeight w:val="20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7AAF" w:rsidRDefault="00F47AAF" w:rsidP="00F47AAF">
            <w:pPr>
              <w:adjustRightInd/>
              <w:spacing w:line="240" w:lineRule="auto"/>
              <w:rPr>
                <w:rFonts w:ascii="宋体" w:hAnsi="宋体" w:cs="宋体"/>
                <w:noProof/>
                <w:color w:val="000000" w:themeColor="text1"/>
                <w:spacing w:val="-3"/>
                <w:sz w:val="18"/>
                <w:szCs w:val="18"/>
              </w:rPr>
            </w:pPr>
          </w:p>
        </w:tc>
        <w:tc>
          <w:tcPr>
            <w:tcW w:w="996"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hideMark/>
          </w:tcPr>
          <w:p w:rsidR="00F47AAF" w:rsidRDefault="00F47AAF" w:rsidP="00F47AAF">
            <w:pPr>
              <w:kinsoku w:val="0"/>
              <w:autoSpaceDE w:val="0"/>
              <w:autoSpaceDN w:val="0"/>
              <w:snapToGrid w:val="0"/>
              <w:spacing w:line="240" w:lineRule="auto"/>
              <w:jc w:val="center"/>
              <w:textAlignment w:val="center"/>
              <w:rPr>
                <w:rFonts w:ascii="宋体" w:hAnsi="宋体" w:cs="宋体"/>
                <w:noProof/>
                <w:color w:val="000000" w:themeColor="text1"/>
                <w:spacing w:val="-3"/>
                <w:sz w:val="18"/>
                <w:szCs w:val="18"/>
              </w:rPr>
            </w:pPr>
            <w:r>
              <w:rPr>
                <w:rFonts w:ascii="宋体" w:hAnsi="宋体" w:cs="宋体" w:hint="eastAsia"/>
                <w:color w:val="000000" w:themeColor="text1"/>
                <w:spacing w:val="-3"/>
                <w:sz w:val="18"/>
                <w:szCs w:val="18"/>
              </w:rPr>
              <w:t>推荐值</w:t>
            </w:r>
          </w:p>
        </w:tc>
        <w:tc>
          <w:tcPr>
            <w:tcW w:w="996"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hideMark/>
          </w:tcPr>
          <w:p w:rsidR="00F47AAF" w:rsidRDefault="00F47AAF" w:rsidP="00F47AAF">
            <w:pPr>
              <w:kinsoku w:val="0"/>
              <w:autoSpaceDE w:val="0"/>
              <w:autoSpaceDN w:val="0"/>
              <w:snapToGrid w:val="0"/>
              <w:spacing w:line="240" w:lineRule="auto"/>
              <w:jc w:val="center"/>
              <w:textAlignment w:val="center"/>
              <w:rPr>
                <w:rFonts w:ascii="宋体" w:hAnsi="宋体" w:cs="宋体"/>
                <w:noProof/>
                <w:color w:val="000000" w:themeColor="text1"/>
                <w:spacing w:val="-3"/>
                <w:sz w:val="18"/>
                <w:szCs w:val="18"/>
              </w:rPr>
            </w:pPr>
            <w:r>
              <w:rPr>
                <w:rFonts w:ascii="宋体" w:hAnsi="宋体" w:cs="宋体" w:hint="eastAsia"/>
                <w:color w:val="000000" w:themeColor="text1"/>
                <w:spacing w:val="-3"/>
                <w:sz w:val="18"/>
                <w:szCs w:val="18"/>
              </w:rPr>
              <w:t>最小值</w:t>
            </w:r>
          </w:p>
        </w:tc>
      </w:tr>
      <w:tr w:rsidR="00F47AAF" w:rsidTr="00F47AAF">
        <w:trPr>
          <w:trHeight w:hRule="exact" w:val="253"/>
          <w:jc w:val="center"/>
        </w:trPr>
        <w:tc>
          <w:tcPr>
            <w:tcW w:w="6925"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hideMark/>
          </w:tcPr>
          <w:p w:rsidR="00F47AAF" w:rsidRDefault="00F47AAF" w:rsidP="00F47AAF">
            <w:pPr>
              <w:kinsoku w:val="0"/>
              <w:autoSpaceDE w:val="0"/>
              <w:autoSpaceDN w:val="0"/>
              <w:snapToGrid w:val="0"/>
              <w:spacing w:line="240" w:lineRule="auto"/>
              <w:jc w:val="center"/>
              <w:textAlignment w:val="center"/>
              <w:rPr>
                <w:rFonts w:ascii="宋体" w:hAnsi="宋体" w:cs="宋体"/>
                <w:noProof/>
                <w:color w:val="000000" w:themeColor="text1"/>
                <w:spacing w:val="-3"/>
                <w:sz w:val="18"/>
                <w:szCs w:val="18"/>
              </w:rPr>
            </w:pPr>
            <w:r>
              <w:rPr>
                <w:rFonts w:ascii="宋体" w:hAnsi="宋体" w:cs="宋体" w:hint="eastAsia"/>
                <w:color w:val="000000" w:themeColor="text1"/>
                <w:spacing w:val="-3"/>
                <w:sz w:val="18"/>
                <w:szCs w:val="18"/>
              </w:rPr>
              <w:t>快速路辅路、主干路</w:t>
            </w:r>
          </w:p>
        </w:tc>
        <w:tc>
          <w:tcPr>
            <w:tcW w:w="996"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hideMark/>
          </w:tcPr>
          <w:p w:rsidR="00F47AAF" w:rsidRDefault="00F47AAF" w:rsidP="00F47AAF">
            <w:pPr>
              <w:kinsoku w:val="0"/>
              <w:autoSpaceDE w:val="0"/>
              <w:autoSpaceDN w:val="0"/>
              <w:snapToGrid w:val="0"/>
              <w:spacing w:line="240" w:lineRule="auto"/>
              <w:jc w:val="center"/>
              <w:textAlignment w:val="center"/>
              <w:rPr>
                <w:rFonts w:ascii="宋体" w:hAnsi="宋体" w:cs="宋体"/>
                <w:noProof/>
                <w:color w:val="000000" w:themeColor="text1"/>
                <w:spacing w:val="-3"/>
                <w:sz w:val="18"/>
                <w:szCs w:val="18"/>
              </w:rPr>
            </w:pPr>
            <w:r>
              <w:rPr>
                <w:rFonts w:ascii="宋体" w:hAnsi="宋体" w:cs="宋体" w:hint="eastAsia"/>
                <w:color w:val="000000" w:themeColor="text1"/>
                <w:spacing w:val="-3"/>
                <w:sz w:val="18"/>
                <w:szCs w:val="18"/>
              </w:rPr>
              <w:t>≥4.0</w:t>
            </w:r>
          </w:p>
        </w:tc>
        <w:tc>
          <w:tcPr>
            <w:tcW w:w="996"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hideMark/>
          </w:tcPr>
          <w:p w:rsidR="00F47AAF" w:rsidRDefault="00F47AAF" w:rsidP="00F47AAF">
            <w:pPr>
              <w:kinsoku w:val="0"/>
              <w:autoSpaceDE w:val="0"/>
              <w:autoSpaceDN w:val="0"/>
              <w:snapToGrid w:val="0"/>
              <w:spacing w:line="240" w:lineRule="auto"/>
              <w:jc w:val="center"/>
              <w:textAlignment w:val="center"/>
              <w:rPr>
                <w:rFonts w:ascii="宋体" w:hAnsi="宋体" w:cs="宋体"/>
                <w:noProof/>
                <w:color w:val="000000" w:themeColor="text1"/>
                <w:spacing w:val="-3"/>
                <w:sz w:val="18"/>
                <w:szCs w:val="18"/>
              </w:rPr>
            </w:pPr>
            <w:r>
              <w:rPr>
                <w:rFonts w:ascii="宋体" w:hAnsi="宋体" w:cs="宋体" w:hint="eastAsia"/>
                <w:color w:val="000000" w:themeColor="text1"/>
                <w:spacing w:val="-3"/>
                <w:sz w:val="18"/>
                <w:szCs w:val="18"/>
              </w:rPr>
              <w:t>3.0</w:t>
            </w:r>
          </w:p>
        </w:tc>
      </w:tr>
      <w:tr w:rsidR="00F47AAF" w:rsidTr="00F47AAF">
        <w:trPr>
          <w:trHeight w:hRule="exact" w:val="258"/>
          <w:jc w:val="center"/>
        </w:trPr>
        <w:tc>
          <w:tcPr>
            <w:tcW w:w="6925"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hideMark/>
          </w:tcPr>
          <w:p w:rsidR="00F47AAF" w:rsidRDefault="00F47AAF" w:rsidP="00F47AAF">
            <w:pPr>
              <w:kinsoku w:val="0"/>
              <w:autoSpaceDE w:val="0"/>
              <w:autoSpaceDN w:val="0"/>
              <w:snapToGrid w:val="0"/>
              <w:spacing w:line="240" w:lineRule="auto"/>
              <w:jc w:val="center"/>
              <w:textAlignment w:val="center"/>
              <w:rPr>
                <w:rFonts w:ascii="宋体" w:hAnsi="宋体" w:cs="宋体"/>
                <w:noProof/>
                <w:color w:val="000000" w:themeColor="text1"/>
                <w:spacing w:val="-3"/>
                <w:sz w:val="18"/>
                <w:szCs w:val="18"/>
              </w:rPr>
            </w:pPr>
            <w:r>
              <w:rPr>
                <w:rFonts w:ascii="宋体" w:hAnsi="宋体" w:cs="宋体" w:hint="eastAsia"/>
                <w:color w:val="000000" w:themeColor="text1"/>
                <w:spacing w:val="-3"/>
                <w:sz w:val="18"/>
                <w:szCs w:val="18"/>
              </w:rPr>
              <w:t>次干路</w:t>
            </w:r>
          </w:p>
        </w:tc>
        <w:tc>
          <w:tcPr>
            <w:tcW w:w="996"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hideMark/>
          </w:tcPr>
          <w:p w:rsidR="00F47AAF" w:rsidRDefault="00F47AAF" w:rsidP="00F47AAF">
            <w:pPr>
              <w:kinsoku w:val="0"/>
              <w:autoSpaceDE w:val="0"/>
              <w:autoSpaceDN w:val="0"/>
              <w:snapToGrid w:val="0"/>
              <w:spacing w:line="240" w:lineRule="auto"/>
              <w:jc w:val="center"/>
              <w:textAlignment w:val="center"/>
              <w:rPr>
                <w:rFonts w:ascii="宋体" w:hAnsi="宋体" w:cs="宋体"/>
                <w:noProof/>
                <w:color w:val="000000" w:themeColor="text1"/>
                <w:spacing w:val="-3"/>
                <w:sz w:val="18"/>
                <w:szCs w:val="18"/>
              </w:rPr>
            </w:pPr>
            <w:r>
              <w:rPr>
                <w:rFonts w:ascii="宋体" w:hAnsi="宋体" w:cs="宋体" w:hint="eastAsia"/>
                <w:color w:val="000000" w:themeColor="text1"/>
                <w:spacing w:val="-3"/>
                <w:sz w:val="18"/>
                <w:szCs w:val="18"/>
              </w:rPr>
              <w:t>≥3.5</w:t>
            </w:r>
          </w:p>
        </w:tc>
        <w:tc>
          <w:tcPr>
            <w:tcW w:w="996"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hideMark/>
          </w:tcPr>
          <w:p w:rsidR="00F47AAF" w:rsidRDefault="00F47AAF" w:rsidP="00F47AAF">
            <w:pPr>
              <w:kinsoku w:val="0"/>
              <w:autoSpaceDE w:val="0"/>
              <w:autoSpaceDN w:val="0"/>
              <w:snapToGrid w:val="0"/>
              <w:spacing w:line="240" w:lineRule="auto"/>
              <w:jc w:val="center"/>
              <w:textAlignment w:val="center"/>
              <w:rPr>
                <w:rFonts w:ascii="宋体" w:hAnsi="宋体" w:cs="宋体"/>
                <w:noProof/>
                <w:color w:val="000000" w:themeColor="text1"/>
                <w:spacing w:val="-3"/>
                <w:sz w:val="18"/>
                <w:szCs w:val="18"/>
              </w:rPr>
            </w:pPr>
            <w:r>
              <w:rPr>
                <w:rFonts w:ascii="宋体" w:hAnsi="宋体" w:cs="宋体" w:hint="eastAsia"/>
                <w:color w:val="000000" w:themeColor="text1"/>
                <w:spacing w:val="-3"/>
                <w:sz w:val="18"/>
                <w:szCs w:val="18"/>
              </w:rPr>
              <w:t>2.5</w:t>
            </w:r>
          </w:p>
        </w:tc>
      </w:tr>
      <w:tr w:rsidR="00F47AAF" w:rsidTr="00F47AAF">
        <w:trPr>
          <w:trHeight w:hRule="exact" w:val="261"/>
          <w:jc w:val="center"/>
        </w:trPr>
        <w:tc>
          <w:tcPr>
            <w:tcW w:w="6925"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hideMark/>
          </w:tcPr>
          <w:p w:rsidR="00F47AAF" w:rsidRDefault="00F47AAF" w:rsidP="00F47AAF">
            <w:pPr>
              <w:kinsoku w:val="0"/>
              <w:autoSpaceDE w:val="0"/>
              <w:autoSpaceDN w:val="0"/>
              <w:snapToGrid w:val="0"/>
              <w:spacing w:line="240" w:lineRule="auto"/>
              <w:jc w:val="center"/>
              <w:textAlignment w:val="center"/>
              <w:rPr>
                <w:rFonts w:ascii="宋体" w:hAnsi="宋体" w:cs="宋体"/>
                <w:noProof/>
                <w:color w:val="000000" w:themeColor="text1"/>
                <w:spacing w:val="-3"/>
                <w:sz w:val="18"/>
                <w:szCs w:val="18"/>
              </w:rPr>
            </w:pPr>
            <w:r>
              <w:rPr>
                <w:rFonts w:ascii="宋体" w:hAnsi="宋体" w:cs="宋体" w:hint="eastAsia"/>
                <w:color w:val="000000" w:themeColor="text1"/>
                <w:spacing w:val="-3"/>
                <w:sz w:val="18"/>
                <w:szCs w:val="18"/>
              </w:rPr>
              <w:t>支路</w:t>
            </w:r>
          </w:p>
        </w:tc>
        <w:tc>
          <w:tcPr>
            <w:tcW w:w="996"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hideMark/>
          </w:tcPr>
          <w:p w:rsidR="00F47AAF" w:rsidRDefault="00F47AAF" w:rsidP="00F47AAF">
            <w:pPr>
              <w:kinsoku w:val="0"/>
              <w:autoSpaceDE w:val="0"/>
              <w:autoSpaceDN w:val="0"/>
              <w:snapToGrid w:val="0"/>
              <w:spacing w:line="240" w:lineRule="auto"/>
              <w:jc w:val="center"/>
              <w:textAlignment w:val="center"/>
              <w:rPr>
                <w:rFonts w:ascii="宋体" w:hAnsi="宋体" w:cs="宋体"/>
                <w:noProof/>
                <w:color w:val="000000" w:themeColor="text1"/>
                <w:spacing w:val="-3"/>
                <w:sz w:val="18"/>
                <w:szCs w:val="18"/>
              </w:rPr>
            </w:pPr>
            <w:r>
              <w:rPr>
                <w:rFonts w:ascii="宋体" w:hAnsi="宋体" w:cs="宋体" w:hint="eastAsia"/>
                <w:color w:val="000000" w:themeColor="text1"/>
                <w:spacing w:val="-3"/>
                <w:sz w:val="18"/>
                <w:szCs w:val="18"/>
              </w:rPr>
              <w:t>≥3.0</w:t>
            </w:r>
          </w:p>
        </w:tc>
        <w:tc>
          <w:tcPr>
            <w:tcW w:w="996"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hideMark/>
          </w:tcPr>
          <w:p w:rsidR="00F47AAF" w:rsidRDefault="00F47AAF" w:rsidP="00F47AAF">
            <w:pPr>
              <w:kinsoku w:val="0"/>
              <w:autoSpaceDE w:val="0"/>
              <w:autoSpaceDN w:val="0"/>
              <w:snapToGrid w:val="0"/>
              <w:spacing w:line="240" w:lineRule="auto"/>
              <w:jc w:val="center"/>
              <w:textAlignment w:val="center"/>
              <w:rPr>
                <w:rFonts w:ascii="宋体" w:hAnsi="宋体" w:cs="宋体"/>
                <w:noProof/>
                <w:color w:val="000000" w:themeColor="text1"/>
                <w:spacing w:val="-3"/>
                <w:sz w:val="18"/>
                <w:szCs w:val="18"/>
              </w:rPr>
            </w:pPr>
            <w:r>
              <w:rPr>
                <w:rFonts w:ascii="宋体" w:hAnsi="宋体" w:cs="宋体" w:hint="eastAsia"/>
                <w:color w:val="000000" w:themeColor="text1"/>
                <w:spacing w:val="-3"/>
                <w:sz w:val="18"/>
                <w:szCs w:val="18"/>
              </w:rPr>
              <w:t>2.0</w:t>
            </w:r>
          </w:p>
        </w:tc>
      </w:tr>
      <w:tr w:rsidR="00F47AAF" w:rsidTr="00F47AAF">
        <w:trPr>
          <w:trHeight w:hRule="exact" w:val="266"/>
          <w:jc w:val="center"/>
        </w:trPr>
        <w:tc>
          <w:tcPr>
            <w:tcW w:w="6925"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hideMark/>
          </w:tcPr>
          <w:p w:rsidR="00F47AAF" w:rsidRDefault="00F47AAF" w:rsidP="00F47AAF">
            <w:pPr>
              <w:kinsoku w:val="0"/>
              <w:autoSpaceDE w:val="0"/>
              <w:autoSpaceDN w:val="0"/>
              <w:snapToGrid w:val="0"/>
              <w:spacing w:line="240" w:lineRule="auto"/>
              <w:jc w:val="center"/>
              <w:textAlignment w:val="center"/>
              <w:rPr>
                <w:rFonts w:ascii="宋体" w:hAnsi="宋体" w:cs="宋体"/>
                <w:noProof/>
                <w:color w:val="000000" w:themeColor="text1"/>
                <w:spacing w:val="-3"/>
                <w:sz w:val="18"/>
                <w:szCs w:val="18"/>
              </w:rPr>
            </w:pPr>
            <w:r>
              <w:rPr>
                <w:rFonts w:ascii="宋体" w:hAnsi="宋体" w:cs="宋体" w:hint="eastAsia"/>
                <w:color w:val="000000" w:themeColor="text1"/>
                <w:spacing w:val="-3"/>
                <w:sz w:val="18"/>
                <w:szCs w:val="18"/>
              </w:rPr>
              <w:t>商业、火车站附近或公共场所集中路段</w:t>
            </w:r>
          </w:p>
        </w:tc>
        <w:tc>
          <w:tcPr>
            <w:tcW w:w="996"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hideMark/>
          </w:tcPr>
          <w:p w:rsidR="00F47AAF" w:rsidRDefault="00F47AAF" w:rsidP="00F47AAF">
            <w:pPr>
              <w:kinsoku w:val="0"/>
              <w:autoSpaceDE w:val="0"/>
              <w:autoSpaceDN w:val="0"/>
              <w:snapToGrid w:val="0"/>
              <w:spacing w:line="240" w:lineRule="auto"/>
              <w:jc w:val="center"/>
              <w:textAlignment w:val="center"/>
              <w:rPr>
                <w:rFonts w:ascii="宋体" w:hAnsi="宋体" w:cs="宋体"/>
                <w:noProof/>
                <w:color w:val="000000" w:themeColor="text1"/>
                <w:spacing w:val="-3"/>
                <w:sz w:val="18"/>
                <w:szCs w:val="18"/>
              </w:rPr>
            </w:pPr>
            <w:r>
              <w:rPr>
                <w:rFonts w:ascii="宋体" w:hAnsi="宋体" w:cs="宋体" w:hint="eastAsia"/>
                <w:color w:val="000000" w:themeColor="text1"/>
                <w:spacing w:val="-3"/>
                <w:sz w:val="18"/>
                <w:szCs w:val="18"/>
              </w:rPr>
              <w:t>≥5.0</w:t>
            </w:r>
          </w:p>
        </w:tc>
        <w:tc>
          <w:tcPr>
            <w:tcW w:w="996"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hideMark/>
          </w:tcPr>
          <w:p w:rsidR="00F47AAF" w:rsidRDefault="00F47AAF" w:rsidP="00F47AAF">
            <w:pPr>
              <w:kinsoku w:val="0"/>
              <w:autoSpaceDE w:val="0"/>
              <w:autoSpaceDN w:val="0"/>
              <w:snapToGrid w:val="0"/>
              <w:spacing w:line="240" w:lineRule="auto"/>
              <w:jc w:val="center"/>
              <w:textAlignment w:val="center"/>
              <w:rPr>
                <w:rFonts w:ascii="宋体" w:hAnsi="宋体" w:cs="宋体"/>
                <w:noProof/>
                <w:color w:val="000000" w:themeColor="text1"/>
                <w:spacing w:val="-3"/>
                <w:sz w:val="18"/>
                <w:szCs w:val="18"/>
              </w:rPr>
            </w:pPr>
            <w:r>
              <w:rPr>
                <w:rFonts w:ascii="宋体" w:hAnsi="宋体" w:cs="宋体" w:hint="eastAsia"/>
                <w:color w:val="000000" w:themeColor="text1"/>
                <w:spacing w:val="-3"/>
                <w:sz w:val="18"/>
                <w:szCs w:val="18"/>
              </w:rPr>
              <w:t>4.0</w:t>
            </w:r>
          </w:p>
        </w:tc>
      </w:tr>
      <w:tr w:rsidR="00F47AAF" w:rsidTr="00F47AAF">
        <w:trPr>
          <w:trHeight w:hRule="exact" w:val="255"/>
          <w:jc w:val="center"/>
        </w:trPr>
        <w:tc>
          <w:tcPr>
            <w:tcW w:w="6925"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hideMark/>
          </w:tcPr>
          <w:p w:rsidR="00F47AAF" w:rsidRDefault="00F47AAF" w:rsidP="00F47AAF">
            <w:pPr>
              <w:kinsoku w:val="0"/>
              <w:autoSpaceDE w:val="0"/>
              <w:autoSpaceDN w:val="0"/>
              <w:snapToGrid w:val="0"/>
              <w:spacing w:line="240" w:lineRule="auto"/>
              <w:jc w:val="center"/>
              <w:textAlignment w:val="center"/>
              <w:rPr>
                <w:rFonts w:ascii="宋体" w:hAnsi="宋体" w:cs="宋体"/>
                <w:noProof/>
                <w:color w:val="000000" w:themeColor="text1"/>
                <w:spacing w:val="-3"/>
                <w:sz w:val="18"/>
                <w:szCs w:val="18"/>
              </w:rPr>
            </w:pPr>
            <w:r>
              <w:rPr>
                <w:rFonts w:ascii="宋体" w:hAnsi="宋体" w:cs="宋体" w:hint="eastAsia"/>
                <w:color w:val="000000" w:themeColor="text1"/>
                <w:spacing w:val="-3"/>
                <w:sz w:val="18"/>
                <w:szCs w:val="18"/>
              </w:rPr>
              <w:t xml:space="preserve">长途汽车站附近路段 </w:t>
            </w:r>
          </w:p>
        </w:tc>
        <w:tc>
          <w:tcPr>
            <w:tcW w:w="996"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hideMark/>
          </w:tcPr>
          <w:p w:rsidR="00F47AAF" w:rsidRDefault="00F47AAF" w:rsidP="00F47AAF">
            <w:pPr>
              <w:kinsoku w:val="0"/>
              <w:autoSpaceDE w:val="0"/>
              <w:autoSpaceDN w:val="0"/>
              <w:snapToGrid w:val="0"/>
              <w:spacing w:line="240" w:lineRule="auto"/>
              <w:jc w:val="center"/>
              <w:textAlignment w:val="center"/>
              <w:rPr>
                <w:rFonts w:ascii="宋体" w:hAnsi="宋体" w:cs="宋体"/>
                <w:noProof/>
                <w:color w:val="000000" w:themeColor="text1"/>
                <w:spacing w:val="-3"/>
                <w:sz w:val="18"/>
                <w:szCs w:val="18"/>
              </w:rPr>
            </w:pPr>
            <w:r>
              <w:rPr>
                <w:rFonts w:ascii="宋体" w:hAnsi="宋体" w:cs="宋体" w:hint="eastAsia"/>
                <w:color w:val="000000" w:themeColor="text1"/>
                <w:spacing w:val="-3"/>
                <w:sz w:val="18"/>
                <w:szCs w:val="18"/>
              </w:rPr>
              <w:t>≥4.0</w:t>
            </w:r>
          </w:p>
        </w:tc>
        <w:tc>
          <w:tcPr>
            <w:tcW w:w="996"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hideMark/>
          </w:tcPr>
          <w:p w:rsidR="00F47AAF" w:rsidRDefault="00F47AAF" w:rsidP="00F47AAF">
            <w:pPr>
              <w:kinsoku w:val="0"/>
              <w:autoSpaceDE w:val="0"/>
              <w:autoSpaceDN w:val="0"/>
              <w:snapToGrid w:val="0"/>
              <w:spacing w:line="240" w:lineRule="auto"/>
              <w:jc w:val="center"/>
              <w:textAlignment w:val="center"/>
              <w:rPr>
                <w:rFonts w:ascii="宋体" w:hAnsi="宋体" w:cs="宋体"/>
                <w:noProof/>
                <w:color w:val="000000" w:themeColor="text1"/>
                <w:spacing w:val="-3"/>
                <w:sz w:val="18"/>
                <w:szCs w:val="18"/>
              </w:rPr>
            </w:pPr>
            <w:r>
              <w:rPr>
                <w:rFonts w:ascii="宋体" w:hAnsi="宋体" w:cs="宋体" w:hint="eastAsia"/>
                <w:color w:val="000000" w:themeColor="text1"/>
                <w:spacing w:val="-3"/>
                <w:sz w:val="18"/>
                <w:szCs w:val="18"/>
              </w:rPr>
              <w:t>3.0</w:t>
            </w:r>
          </w:p>
        </w:tc>
      </w:tr>
      <w:tr w:rsidR="00F47AAF" w:rsidTr="00F47AAF">
        <w:trPr>
          <w:trHeight w:hRule="exact" w:val="387"/>
          <w:jc w:val="center"/>
        </w:trPr>
        <w:tc>
          <w:tcPr>
            <w:tcW w:w="6925"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hideMark/>
          </w:tcPr>
          <w:p w:rsidR="00F47AAF" w:rsidRDefault="00F47AAF" w:rsidP="00F47AAF">
            <w:pPr>
              <w:kinsoku w:val="0"/>
              <w:autoSpaceDE w:val="0"/>
              <w:autoSpaceDN w:val="0"/>
              <w:snapToGrid w:val="0"/>
              <w:spacing w:line="240" w:lineRule="auto"/>
              <w:jc w:val="center"/>
              <w:textAlignment w:val="center"/>
              <w:rPr>
                <w:rFonts w:ascii="宋体" w:hAnsi="宋体" w:cs="宋体"/>
                <w:noProof/>
                <w:color w:val="000000" w:themeColor="text1"/>
                <w:spacing w:val="-3"/>
                <w:sz w:val="18"/>
                <w:szCs w:val="18"/>
              </w:rPr>
            </w:pPr>
            <w:bookmarkStart w:id="90" w:name="OLE_LINK27"/>
            <w:r>
              <w:rPr>
                <w:rFonts w:ascii="宋体" w:hAnsi="宋体" w:cs="宋体" w:hint="eastAsia"/>
                <w:color w:val="000000" w:themeColor="text1"/>
                <w:spacing w:val="-3"/>
                <w:sz w:val="18"/>
                <w:szCs w:val="18"/>
              </w:rPr>
              <w:t>轨道交通出入口、综合客运枢纽出入口周边50m范围内</w:t>
            </w:r>
            <w:bookmarkEnd w:id="90"/>
          </w:p>
        </w:tc>
        <w:tc>
          <w:tcPr>
            <w:tcW w:w="996"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hideMark/>
          </w:tcPr>
          <w:p w:rsidR="00F47AAF" w:rsidRDefault="00F47AAF" w:rsidP="00F47AAF">
            <w:pPr>
              <w:kinsoku w:val="0"/>
              <w:autoSpaceDE w:val="0"/>
              <w:autoSpaceDN w:val="0"/>
              <w:snapToGrid w:val="0"/>
              <w:spacing w:line="240" w:lineRule="auto"/>
              <w:jc w:val="center"/>
              <w:textAlignment w:val="center"/>
              <w:rPr>
                <w:rFonts w:ascii="宋体" w:hAnsi="宋体" w:cs="宋体"/>
                <w:noProof/>
                <w:color w:val="000000" w:themeColor="text1"/>
                <w:spacing w:val="-3"/>
                <w:sz w:val="18"/>
                <w:szCs w:val="18"/>
              </w:rPr>
            </w:pPr>
            <w:r>
              <w:rPr>
                <w:rFonts w:ascii="宋体" w:hAnsi="宋体" w:cs="宋体" w:hint="eastAsia"/>
                <w:color w:val="000000" w:themeColor="text1"/>
                <w:spacing w:val="-3"/>
                <w:sz w:val="18"/>
                <w:szCs w:val="18"/>
              </w:rPr>
              <w:t>≥4.0</w:t>
            </w:r>
          </w:p>
        </w:tc>
        <w:tc>
          <w:tcPr>
            <w:tcW w:w="996" w:type="dxa"/>
            <w:tcBorders>
              <w:top w:val="single" w:sz="4" w:space="0" w:color="000000"/>
              <w:left w:val="single" w:sz="4" w:space="0" w:color="000000"/>
              <w:bottom w:val="single" w:sz="4" w:space="0" w:color="000000"/>
              <w:right w:val="single" w:sz="4" w:space="0" w:color="000000"/>
            </w:tcBorders>
            <w:tcMar>
              <w:top w:w="26" w:type="dxa"/>
              <w:left w:w="26" w:type="dxa"/>
              <w:bottom w:w="26" w:type="dxa"/>
              <w:right w:w="26" w:type="dxa"/>
            </w:tcMar>
            <w:vAlign w:val="center"/>
            <w:hideMark/>
          </w:tcPr>
          <w:p w:rsidR="00F47AAF" w:rsidRDefault="00F47AAF" w:rsidP="00F47AAF">
            <w:pPr>
              <w:kinsoku w:val="0"/>
              <w:autoSpaceDE w:val="0"/>
              <w:autoSpaceDN w:val="0"/>
              <w:snapToGrid w:val="0"/>
              <w:spacing w:line="240" w:lineRule="auto"/>
              <w:jc w:val="center"/>
              <w:textAlignment w:val="center"/>
              <w:rPr>
                <w:rFonts w:ascii="宋体" w:hAnsi="宋体" w:cs="宋体"/>
                <w:noProof/>
                <w:color w:val="000000" w:themeColor="text1"/>
                <w:spacing w:val="-3"/>
                <w:sz w:val="18"/>
                <w:szCs w:val="18"/>
              </w:rPr>
            </w:pPr>
            <w:r>
              <w:rPr>
                <w:rFonts w:ascii="宋体" w:hAnsi="宋体" w:cs="宋体" w:hint="eastAsia"/>
                <w:color w:val="000000" w:themeColor="text1"/>
                <w:spacing w:val="-3"/>
                <w:sz w:val="18"/>
                <w:szCs w:val="18"/>
              </w:rPr>
              <w:t>3.0</w:t>
            </w:r>
          </w:p>
        </w:tc>
      </w:tr>
    </w:tbl>
    <w:p w:rsidR="00F47AAF" w:rsidRPr="00F47AAF" w:rsidRDefault="00F47AAF" w:rsidP="00F47AAF">
      <w:pPr>
        <w:adjustRightInd/>
        <w:spacing w:line="240" w:lineRule="auto"/>
        <w:outlineLvl w:val="2"/>
        <w:rPr>
          <w:rFonts w:ascii="宋体" w:hAnsi="宋体"/>
          <w:kern w:val="0"/>
          <w:szCs w:val="20"/>
        </w:rPr>
      </w:pPr>
      <w:bookmarkStart w:id="91" w:name="OLE_LINK42"/>
      <w:bookmarkStart w:id="92" w:name="_Toc200635291"/>
      <w:bookmarkStart w:id="93" w:name="_Hlk198903810"/>
      <w:bookmarkEnd w:id="89"/>
      <w:bookmarkEnd w:id="91"/>
      <w:r w:rsidRPr="00F47AAF">
        <w:rPr>
          <w:rFonts w:ascii="黑体" w:eastAsia="黑体" w:hAnsi="黑体" w:hint="eastAsia"/>
          <w:kern w:val="0"/>
          <w:szCs w:val="20"/>
        </w:rPr>
        <w:t>4.1.12</w:t>
      </w:r>
      <w:r w:rsidRPr="00F47AAF">
        <w:rPr>
          <w:rFonts w:ascii="宋体" w:hAnsi="宋体" w:hint="eastAsia"/>
          <w:kern w:val="0"/>
          <w:szCs w:val="20"/>
        </w:rPr>
        <w:t xml:space="preserve"> 定制公交、响应式公交应优先利用现有的公交站台，必要时也可单独设置停靠站点，与行人出入口的距离应满足4.1.7的要求。</w:t>
      </w:r>
      <w:bookmarkStart w:id="94" w:name="bookmark35"/>
      <w:bookmarkEnd w:id="92"/>
      <w:bookmarkEnd w:id="93"/>
      <w:bookmarkEnd w:id="94"/>
    </w:p>
    <w:p w:rsidR="00F47AAF" w:rsidRPr="00F47AAF" w:rsidRDefault="00F47AAF" w:rsidP="00F47AAF">
      <w:pPr>
        <w:adjustRightInd/>
        <w:spacing w:line="240" w:lineRule="auto"/>
        <w:outlineLvl w:val="2"/>
        <w:rPr>
          <w:rFonts w:ascii="宋体" w:hAnsi="宋体"/>
          <w:kern w:val="0"/>
          <w:szCs w:val="20"/>
        </w:rPr>
      </w:pPr>
      <w:bookmarkStart w:id="95" w:name="_Toc200635292"/>
      <w:r w:rsidRPr="00F47AAF">
        <w:rPr>
          <w:rFonts w:ascii="黑体" w:eastAsia="黑体" w:hAnsi="黑体" w:hint="eastAsia"/>
          <w:kern w:val="0"/>
          <w:szCs w:val="20"/>
        </w:rPr>
        <w:t>4.1.13</w:t>
      </w:r>
      <w:r w:rsidRPr="00F47AAF">
        <w:rPr>
          <w:rFonts w:ascii="宋体" w:hAnsi="宋体" w:hint="eastAsia"/>
          <w:kern w:val="0"/>
          <w:szCs w:val="20"/>
        </w:rPr>
        <w:t xml:space="preserve"> </w:t>
      </w:r>
      <w:bookmarkStart w:id="96" w:name="_Hlk199947719"/>
      <w:r w:rsidRPr="00F47AAF">
        <w:rPr>
          <w:rFonts w:ascii="宋体" w:hAnsi="宋体" w:hint="eastAsia"/>
          <w:kern w:val="0"/>
          <w:szCs w:val="20"/>
        </w:rPr>
        <w:t>相邻站点间距大且站点间有少量乘客需求的，可设置招呼站，招呼站应具备公交车临时停靠条件和乘客候车条件。</w:t>
      </w:r>
      <w:bookmarkEnd w:id="95"/>
    </w:p>
    <w:p w:rsidR="00F47AAF" w:rsidRPr="00F47AAF" w:rsidRDefault="00F47AAF" w:rsidP="0001481D">
      <w:pPr>
        <w:widowControl/>
        <w:tabs>
          <w:tab w:val="center" w:pos="4201"/>
          <w:tab w:val="right" w:leader="dot" w:pos="9298"/>
        </w:tabs>
        <w:autoSpaceDE w:val="0"/>
        <w:autoSpaceDN w:val="0"/>
        <w:adjustRightInd/>
        <w:spacing w:beforeLines="50" w:before="156" w:afterLines="50" w:after="156" w:line="240" w:lineRule="auto"/>
        <w:rPr>
          <w:rFonts w:ascii="黑体" w:eastAsia="黑体" w:hAnsi="黑体" w:cs="黑体"/>
          <w:kern w:val="0"/>
          <w:sz w:val="20"/>
          <w:szCs w:val="20"/>
        </w:rPr>
      </w:pPr>
      <w:bookmarkStart w:id="97" w:name="_Toc200635293"/>
      <w:bookmarkStart w:id="98" w:name="OLE_LINK48"/>
      <w:bookmarkEnd w:id="96"/>
      <w:r w:rsidRPr="00F47AAF">
        <w:rPr>
          <w:rFonts w:ascii="黑体" w:eastAsia="黑体" w:hAnsi="黑体" w:cs="黑体" w:hint="eastAsia"/>
          <w:kern w:val="0"/>
          <w:sz w:val="20"/>
          <w:szCs w:val="20"/>
        </w:rPr>
        <w:t>4.2 规模</w:t>
      </w:r>
      <w:bookmarkEnd w:id="97"/>
      <w:r w:rsidRPr="00F47AAF">
        <w:rPr>
          <w:rFonts w:ascii="黑体" w:eastAsia="黑体" w:hAnsi="黑体" w:cs="黑体" w:hint="eastAsia"/>
          <w:kern w:val="0"/>
          <w:sz w:val="20"/>
          <w:szCs w:val="20"/>
        </w:rPr>
        <w:t xml:space="preserve"> </w:t>
      </w:r>
    </w:p>
    <w:p w:rsidR="00F47AAF" w:rsidRPr="00F47AAF" w:rsidRDefault="00F47AAF" w:rsidP="00F47AAF">
      <w:pPr>
        <w:adjustRightInd/>
        <w:spacing w:line="240" w:lineRule="auto"/>
        <w:outlineLvl w:val="2"/>
        <w:rPr>
          <w:rFonts w:ascii="宋体" w:hAnsi="宋体"/>
          <w:kern w:val="0"/>
          <w:szCs w:val="20"/>
        </w:rPr>
      </w:pPr>
      <w:bookmarkStart w:id="99" w:name="_Toc200635294"/>
      <w:bookmarkEnd w:id="98"/>
      <w:r w:rsidRPr="00F47AAF">
        <w:rPr>
          <w:rFonts w:ascii="黑体" w:eastAsia="黑体" w:hAnsi="黑体" w:hint="eastAsia"/>
          <w:kern w:val="0"/>
          <w:szCs w:val="20"/>
        </w:rPr>
        <w:t>4.2.1</w:t>
      </w:r>
      <w:r w:rsidRPr="00F47AAF">
        <w:rPr>
          <w:rFonts w:ascii="宋体" w:hAnsi="宋体" w:hint="eastAsia"/>
          <w:kern w:val="0"/>
          <w:szCs w:val="20"/>
        </w:rPr>
        <w:t xml:space="preserve"> </w:t>
      </w:r>
      <w:bookmarkStart w:id="100" w:name="_Hlk199426602"/>
      <w:r w:rsidRPr="00F47AAF">
        <w:rPr>
          <w:rFonts w:ascii="宋体" w:hAnsi="宋体" w:hint="eastAsia"/>
          <w:kern w:val="0"/>
          <w:szCs w:val="20"/>
        </w:rPr>
        <w:t xml:space="preserve"> 一个站台的停靠位不应超过2个，每个停靠位长度宜为20m，可根据停靠最大一种公交车型长度适当调整。站台长度不应小于停靠位之</w:t>
      </w:r>
      <w:proofErr w:type="gramStart"/>
      <w:r w:rsidRPr="00F47AAF">
        <w:rPr>
          <w:rFonts w:ascii="宋体" w:hAnsi="宋体" w:hint="eastAsia"/>
          <w:kern w:val="0"/>
          <w:szCs w:val="20"/>
        </w:rPr>
        <w:t>和</w:t>
      </w:r>
      <w:proofErr w:type="gramEnd"/>
      <w:r w:rsidRPr="00F47AAF">
        <w:rPr>
          <w:rFonts w:ascii="宋体" w:hAnsi="宋体" w:hint="eastAsia"/>
          <w:kern w:val="0"/>
          <w:szCs w:val="20"/>
        </w:rPr>
        <w:t>。</w:t>
      </w:r>
      <w:bookmarkEnd w:id="99"/>
      <w:bookmarkEnd w:id="100"/>
    </w:p>
    <w:p w:rsidR="00F47AAF" w:rsidRPr="00F47AAF" w:rsidRDefault="00F47AAF" w:rsidP="00F47AAF">
      <w:pPr>
        <w:adjustRightInd/>
        <w:spacing w:line="240" w:lineRule="auto"/>
        <w:outlineLvl w:val="2"/>
        <w:rPr>
          <w:rFonts w:ascii="宋体" w:hAnsi="宋体"/>
          <w:kern w:val="0"/>
          <w:szCs w:val="20"/>
        </w:rPr>
      </w:pPr>
      <w:bookmarkStart w:id="101" w:name="_Toc200635295"/>
      <w:bookmarkStart w:id="102" w:name="OLE_LINK49"/>
      <w:r w:rsidRPr="00F47AAF">
        <w:rPr>
          <w:rFonts w:ascii="黑体" w:eastAsia="黑体" w:hAnsi="黑体" w:hint="eastAsia"/>
          <w:kern w:val="0"/>
          <w:szCs w:val="20"/>
        </w:rPr>
        <w:t xml:space="preserve">4.2.2 </w:t>
      </w:r>
      <w:r w:rsidRPr="00F47AAF">
        <w:rPr>
          <w:rFonts w:ascii="宋体" w:hAnsi="宋体" w:hint="eastAsia"/>
          <w:kern w:val="0"/>
          <w:szCs w:val="20"/>
        </w:rPr>
        <w:t xml:space="preserve"> 每个站台，停靠常规公交车线路数不宜超过6条。</w:t>
      </w:r>
      <w:bookmarkStart w:id="103" w:name="_Toc200635296"/>
      <w:bookmarkStart w:id="104" w:name="OLE_LINK50"/>
      <w:bookmarkEnd w:id="101"/>
      <w:bookmarkEnd w:id="102"/>
    </w:p>
    <w:p w:rsidR="00F47AAF" w:rsidRPr="00F47AAF" w:rsidRDefault="00F47AAF" w:rsidP="00F47AAF">
      <w:pPr>
        <w:adjustRightInd/>
        <w:spacing w:line="240" w:lineRule="auto"/>
        <w:ind w:rightChars="-3" w:right="-6"/>
        <w:jc w:val="left"/>
        <w:outlineLvl w:val="2"/>
        <w:rPr>
          <w:rFonts w:ascii="宋体" w:hAnsi="宋体"/>
          <w:kern w:val="0"/>
          <w:szCs w:val="20"/>
        </w:rPr>
      </w:pPr>
      <w:r w:rsidRPr="00F47AAF">
        <w:rPr>
          <w:rFonts w:ascii="黑体" w:eastAsia="黑体" w:hAnsi="黑体" w:hint="eastAsia"/>
          <w:kern w:val="0"/>
          <w:szCs w:val="20"/>
        </w:rPr>
        <w:t>4.2.3</w:t>
      </w:r>
      <w:r w:rsidRPr="00F47AAF">
        <w:rPr>
          <w:rFonts w:ascii="宋体" w:hAnsi="宋体" w:hint="eastAsia"/>
          <w:kern w:val="0"/>
          <w:szCs w:val="20"/>
        </w:rPr>
        <w:t xml:space="preserve">  线路数超过4.2.2规定时，可分站台布设，站台间距不宜小于25m，且不宜大于50m；站台总数不宜超过3个。</w:t>
      </w:r>
      <w:bookmarkEnd w:id="103"/>
      <w:bookmarkEnd w:id="104"/>
    </w:p>
    <w:p w:rsidR="00F47AAF" w:rsidRPr="00F47AAF" w:rsidRDefault="00F47AAF" w:rsidP="00F47AAF">
      <w:pPr>
        <w:adjustRightInd/>
        <w:spacing w:line="240" w:lineRule="auto"/>
        <w:outlineLvl w:val="2"/>
        <w:rPr>
          <w:rFonts w:ascii="宋体" w:hAnsi="宋体"/>
          <w:kern w:val="0"/>
          <w:szCs w:val="20"/>
        </w:rPr>
      </w:pPr>
      <w:bookmarkStart w:id="105" w:name="_Toc200635297"/>
      <w:r w:rsidRPr="00F47AAF">
        <w:rPr>
          <w:rFonts w:ascii="黑体" w:eastAsia="黑体" w:hAnsi="黑体" w:hint="eastAsia"/>
          <w:kern w:val="0"/>
          <w:szCs w:val="20"/>
        </w:rPr>
        <w:t>4.2.4</w:t>
      </w:r>
      <w:r w:rsidRPr="00F47AAF">
        <w:rPr>
          <w:rFonts w:ascii="宋体" w:hAnsi="宋体" w:hint="eastAsia"/>
          <w:kern w:val="0"/>
          <w:szCs w:val="20"/>
        </w:rPr>
        <w:t xml:space="preserve">  分站台设置的，宜将同方向行驶、重合的线路设于同一站台。</w:t>
      </w:r>
      <w:bookmarkEnd w:id="105"/>
    </w:p>
    <w:p w:rsidR="00F47AAF" w:rsidRPr="00F47AAF" w:rsidRDefault="00F47AAF" w:rsidP="00F47AAF">
      <w:pPr>
        <w:adjustRightInd/>
        <w:spacing w:line="240" w:lineRule="auto"/>
        <w:outlineLvl w:val="2"/>
        <w:rPr>
          <w:rFonts w:ascii="宋体" w:hAnsi="宋体"/>
          <w:kern w:val="0"/>
          <w:szCs w:val="20"/>
        </w:rPr>
      </w:pPr>
      <w:bookmarkStart w:id="106" w:name="_Toc200635298"/>
      <w:bookmarkStart w:id="107" w:name="OLE_LINK54"/>
      <w:r w:rsidRPr="00F47AAF">
        <w:rPr>
          <w:rFonts w:ascii="黑体" w:eastAsia="黑体" w:hAnsi="黑体" w:hint="eastAsia"/>
          <w:kern w:val="0"/>
          <w:szCs w:val="20"/>
        </w:rPr>
        <w:t>4.2.5</w:t>
      </w:r>
      <w:r w:rsidRPr="00F47AAF">
        <w:rPr>
          <w:rFonts w:ascii="宋体" w:hAnsi="宋体" w:hint="eastAsia"/>
          <w:kern w:val="0"/>
          <w:szCs w:val="20"/>
        </w:rPr>
        <w:t xml:space="preserve">  分站台设置的，应设置其他站台公交线路的指引标识。</w:t>
      </w:r>
      <w:bookmarkEnd w:id="106"/>
    </w:p>
    <w:p w:rsidR="00F47AAF" w:rsidRPr="00F47AAF" w:rsidRDefault="00F47AAF" w:rsidP="00F47AAF">
      <w:pPr>
        <w:adjustRightInd/>
        <w:spacing w:line="240" w:lineRule="auto"/>
        <w:outlineLvl w:val="2"/>
        <w:rPr>
          <w:rFonts w:ascii="宋体" w:hAnsi="宋体"/>
          <w:kern w:val="0"/>
          <w:szCs w:val="20"/>
        </w:rPr>
      </w:pPr>
      <w:bookmarkStart w:id="108" w:name="_Toc200635299"/>
      <w:r w:rsidRPr="00F47AAF">
        <w:rPr>
          <w:rFonts w:ascii="黑体" w:eastAsia="黑体" w:hAnsi="黑体" w:hint="eastAsia"/>
          <w:kern w:val="0"/>
          <w:szCs w:val="20"/>
        </w:rPr>
        <w:t>4.2.6</w:t>
      </w:r>
      <w:r w:rsidRPr="00F47AAF">
        <w:rPr>
          <w:rFonts w:ascii="宋体" w:hAnsi="宋体" w:hint="eastAsia"/>
          <w:kern w:val="0"/>
          <w:szCs w:val="20"/>
        </w:rPr>
        <w:t xml:space="preserve"> </w:t>
      </w:r>
      <w:bookmarkStart w:id="109" w:name="_Hlk199426983"/>
      <w:r w:rsidRPr="00F47AAF">
        <w:rPr>
          <w:rFonts w:ascii="宋体" w:hAnsi="宋体" w:hint="eastAsia"/>
          <w:kern w:val="0"/>
          <w:szCs w:val="20"/>
        </w:rPr>
        <w:t xml:space="preserve"> 站台宽度不宜小于2.5m，条件受限时，站台宽度不应小于1.5m。</w:t>
      </w:r>
      <w:bookmarkEnd w:id="109"/>
      <w:r w:rsidRPr="00F47AAF">
        <w:rPr>
          <w:rFonts w:ascii="宋体" w:hAnsi="宋体" w:hint="eastAsia"/>
          <w:kern w:val="0"/>
          <w:szCs w:val="20"/>
        </w:rPr>
        <w:t>站台宽度不得不小于1.5m的，不应设置候车亭。</w:t>
      </w:r>
      <w:bookmarkEnd w:id="108"/>
    </w:p>
    <w:p w:rsidR="00F47AAF" w:rsidRPr="00F47AAF" w:rsidRDefault="00F47AAF" w:rsidP="00F47AAF">
      <w:pPr>
        <w:adjustRightInd/>
        <w:spacing w:line="240" w:lineRule="auto"/>
        <w:outlineLvl w:val="2"/>
        <w:rPr>
          <w:rFonts w:ascii="宋体" w:hAnsi="宋体"/>
          <w:kern w:val="0"/>
          <w:szCs w:val="20"/>
        </w:rPr>
      </w:pPr>
      <w:bookmarkStart w:id="110" w:name="_Toc200635300"/>
      <w:r w:rsidRPr="00F47AAF">
        <w:rPr>
          <w:rFonts w:ascii="黑体" w:eastAsia="黑体" w:hAnsi="黑体" w:hint="eastAsia"/>
          <w:kern w:val="0"/>
          <w:szCs w:val="20"/>
        </w:rPr>
        <w:t>4.2.7</w:t>
      </w:r>
      <w:r w:rsidRPr="00F47AAF">
        <w:rPr>
          <w:rFonts w:ascii="宋体" w:hAnsi="宋体" w:hint="eastAsia"/>
          <w:kern w:val="0"/>
          <w:szCs w:val="20"/>
        </w:rPr>
        <w:t xml:space="preserve">  站台应有足够的安全候车空间，站台的人均面积不宜小于0.7m2。</w:t>
      </w:r>
      <w:bookmarkStart w:id="111" w:name="_Hlk199427027"/>
      <w:r w:rsidRPr="00F47AAF">
        <w:rPr>
          <w:rFonts w:ascii="宋体" w:hAnsi="宋体" w:hint="eastAsia"/>
          <w:kern w:val="0"/>
          <w:szCs w:val="20"/>
        </w:rPr>
        <w:t>当站台乘客候车空间不足时，应通过设置分站台或拓宽站台宽度提高乘客候车空间。</w:t>
      </w:r>
      <w:bookmarkEnd w:id="110"/>
      <w:bookmarkEnd w:id="111"/>
    </w:p>
    <w:p w:rsidR="00F47AAF" w:rsidRPr="00F47AAF" w:rsidRDefault="00F47AAF" w:rsidP="0001481D">
      <w:pPr>
        <w:widowControl/>
        <w:tabs>
          <w:tab w:val="center" w:pos="4201"/>
          <w:tab w:val="right" w:leader="dot" w:pos="9298"/>
        </w:tabs>
        <w:autoSpaceDE w:val="0"/>
        <w:autoSpaceDN w:val="0"/>
        <w:adjustRightInd/>
        <w:spacing w:beforeLines="50" w:before="156" w:afterLines="50" w:after="156" w:line="240" w:lineRule="auto"/>
        <w:rPr>
          <w:rFonts w:ascii="黑体" w:eastAsia="黑体" w:hAnsi="黑体" w:cs="黑体"/>
          <w:kern w:val="0"/>
          <w:sz w:val="20"/>
          <w:szCs w:val="20"/>
        </w:rPr>
      </w:pPr>
      <w:bookmarkStart w:id="112" w:name="bookmark36"/>
      <w:bookmarkStart w:id="113" w:name="bookmark37"/>
      <w:bookmarkStart w:id="114" w:name="_Toc200635301"/>
      <w:bookmarkEnd w:id="107"/>
      <w:bookmarkEnd w:id="112"/>
      <w:bookmarkEnd w:id="113"/>
      <w:r w:rsidRPr="00F47AAF">
        <w:rPr>
          <w:rFonts w:ascii="黑体" w:eastAsia="黑体" w:hAnsi="黑体" w:cs="黑体" w:hint="eastAsia"/>
          <w:kern w:val="0"/>
          <w:sz w:val="20"/>
          <w:szCs w:val="20"/>
        </w:rPr>
        <w:t>4.3 工程要求</w:t>
      </w:r>
      <w:bookmarkEnd w:id="114"/>
    </w:p>
    <w:p w:rsidR="00F47AAF" w:rsidRPr="00F47AAF" w:rsidRDefault="00F47AAF" w:rsidP="00F47AAF">
      <w:pPr>
        <w:adjustRightInd/>
        <w:spacing w:line="240" w:lineRule="auto"/>
        <w:outlineLvl w:val="2"/>
        <w:rPr>
          <w:rFonts w:ascii="宋体" w:hAnsi="宋体"/>
          <w:kern w:val="0"/>
          <w:szCs w:val="20"/>
        </w:rPr>
      </w:pPr>
      <w:bookmarkStart w:id="115" w:name="_Toc200635302"/>
      <w:r w:rsidRPr="00F47AAF">
        <w:rPr>
          <w:rFonts w:ascii="黑体" w:eastAsia="黑体" w:hAnsi="黑体" w:hint="eastAsia"/>
          <w:kern w:val="0"/>
          <w:szCs w:val="20"/>
        </w:rPr>
        <w:t>4.3.1</w:t>
      </w:r>
      <w:r w:rsidRPr="00F47AAF">
        <w:rPr>
          <w:rFonts w:ascii="宋体" w:hAnsi="宋体" w:hint="eastAsia"/>
          <w:kern w:val="0"/>
          <w:szCs w:val="20"/>
        </w:rPr>
        <w:t xml:space="preserve">  站台地面宜高出车行道路面0.15m～0.2m。</w:t>
      </w:r>
      <w:bookmarkEnd w:id="115"/>
    </w:p>
    <w:p w:rsidR="00F47AAF" w:rsidRPr="00F47AAF" w:rsidRDefault="00F47AAF" w:rsidP="00F47AAF">
      <w:pPr>
        <w:adjustRightInd/>
        <w:spacing w:line="240" w:lineRule="auto"/>
        <w:jc w:val="left"/>
        <w:outlineLvl w:val="2"/>
        <w:rPr>
          <w:rFonts w:ascii="宋体" w:hAnsi="宋体"/>
          <w:kern w:val="0"/>
          <w:szCs w:val="20"/>
        </w:rPr>
      </w:pPr>
      <w:bookmarkStart w:id="116" w:name="_Toc200635303"/>
      <w:r w:rsidRPr="00F47AAF">
        <w:rPr>
          <w:rFonts w:ascii="黑体" w:eastAsia="黑体" w:hAnsi="黑体" w:hint="eastAsia"/>
          <w:kern w:val="0"/>
          <w:szCs w:val="20"/>
        </w:rPr>
        <w:lastRenderedPageBreak/>
        <w:t xml:space="preserve">4.3.2 </w:t>
      </w:r>
      <w:r w:rsidRPr="00F47AAF">
        <w:rPr>
          <w:rFonts w:ascii="宋体" w:hAnsi="宋体" w:hint="eastAsia"/>
          <w:kern w:val="0"/>
          <w:szCs w:val="20"/>
        </w:rPr>
        <w:t xml:space="preserve"> 站台地面应保持平整坚实，荷载按5kN/㎡计算。站台地面面层应透水、防滑、易于维修，颜色应与周边环境相协调。</w:t>
      </w:r>
      <w:bookmarkEnd w:id="116"/>
    </w:p>
    <w:p w:rsidR="00F47AAF" w:rsidRPr="00F47AAF" w:rsidRDefault="00F47AAF" w:rsidP="00F47AAF">
      <w:pPr>
        <w:adjustRightInd/>
        <w:spacing w:line="240" w:lineRule="auto"/>
        <w:outlineLvl w:val="2"/>
        <w:rPr>
          <w:rFonts w:ascii="宋体" w:hAnsi="宋体"/>
          <w:kern w:val="0"/>
          <w:szCs w:val="20"/>
        </w:rPr>
      </w:pPr>
      <w:bookmarkStart w:id="117" w:name="_Toc200635304"/>
      <w:r w:rsidRPr="00F47AAF">
        <w:rPr>
          <w:rFonts w:ascii="黑体" w:eastAsia="黑体" w:hAnsi="黑体" w:hint="eastAsia"/>
          <w:kern w:val="0"/>
          <w:szCs w:val="20"/>
        </w:rPr>
        <w:t xml:space="preserve">4.3.3 </w:t>
      </w:r>
      <w:r w:rsidRPr="00F47AAF">
        <w:rPr>
          <w:rFonts w:ascii="宋体" w:hAnsi="宋体" w:hint="eastAsia"/>
          <w:kern w:val="0"/>
          <w:szCs w:val="20"/>
        </w:rPr>
        <w:t xml:space="preserve"> 站台不应设置在纵坡大于2%的道路上，个别地段地形条件特别困难时，不得大于4%。</w:t>
      </w:r>
      <w:bookmarkEnd w:id="117"/>
    </w:p>
    <w:p w:rsidR="00F47AAF" w:rsidRPr="00F47AAF" w:rsidRDefault="00F47AAF" w:rsidP="00F47AAF">
      <w:pPr>
        <w:adjustRightInd/>
        <w:spacing w:line="240" w:lineRule="auto"/>
        <w:outlineLvl w:val="2"/>
        <w:rPr>
          <w:rFonts w:ascii="宋体" w:hAnsi="宋体"/>
          <w:kern w:val="0"/>
          <w:szCs w:val="20"/>
        </w:rPr>
      </w:pPr>
      <w:bookmarkStart w:id="118" w:name="_Toc200635305"/>
      <w:r w:rsidRPr="00F47AAF">
        <w:rPr>
          <w:rFonts w:ascii="黑体" w:eastAsia="黑体" w:hAnsi="黑体" w:hint="eastAsia"/>
          <w:kern w:val="0"/>
          <w:szCs w:val="20"/>
        </w:rPr>
        <w:t xml:space="preserve">4.3.4 </w:t>
      </w:r>
      <w:r w:rsidRPr="00F47AAF">
        <w:rPr>
          <w:rFonts w:ascii="宋体" w:hAnsi="宋体" w:hint="eastAsia"/>
          <w:kern w:val="0"/>
          <w:szCs w:val="20"/>
        </w:rPr>
        <w:t xml:space="preserve"> 站台应结合道路设计设置坡度为1%～2%的横坡。</w:t>
      </w:r>
      <w:bookmarkEnd w:id="118"/>
    </w:p>
    <w:p w:rsidR="00F47AAF" w:rsidRPr="00F47AAF" w:rsidRDefault="00F47AAF" w:rsidP="00F47AAF">
      <w:pPr>
        <w:adjustRightInd/>
        <w:spacing w:line="240" w:lineRule="auto"/>
        <w:outlineLvl w:val="2"/>
        <w:rPr>
          <w:rFonts w:ascii="宋体" w:hAnsi="宋体"/>
          <w:kern w:val="0"/>
          <w:szCs w:val="20"/>
        </w:rPr>
      </w:pPr>
      <w:bookmarkStart w:id="119" w:name="_Toc200635306"/>
      <w:r w:rsidRPr="00F47AAF">
        <w:rPr>
          <w:rFonts w:ascii="黑体" w:eastAsia="黑体" w:hAnsi="黑体" w:hint="eastAsia"/>
          <w:kern w:val="0"/>
          <w:szCs w:val="20"/>
        </w:rPr>
        <w:t>4.3.5</w:t>
      </w:r>
      <w:r w:rsidRPr="00F47AAF">
        <w:rPr>
          <w:rFonts w:ascii="宋体" w:hAnsi="宋体" w:hint="eastAsia"/>
          <w:kern w:val="0"/>
          <w:szCs w:val="20"/>
        </w:rPr>
        <w:t xml:space="preserve">  站台范围内有大乔木的，应结合大乔木设置，树池应采用透水式铺装，并保持与周边地面平齐，应符合</w:t>
      </w:r>
      <w:bookmarkStart w:id="120" w:name="_Hlk199433173"/>
      <w:r w:rsidRPr="00F47AAF">
        <w:rPr>
          <w:rFonts w:ascii="宋体" w:hAnsi="宋体" w:hint="eastAsia"/>
          <w:kern w:val="0"/>
          <w:szCs w:val="20"/>
        </w:rPr>
        <w:t>DB11/T 1116</w:t>
      </w:r>
      <w:bookmarkEnd w:id="120"/>
      <w:r w:rsidRPr="00F47AAF">
        <w:rPr>
          <w:rFonts w:ascii="宋体" w:hAnsi="宋体" w:hint="eastAsia"/>
          <w:kern w:val="0"/>
          <w:szCs w:val="20"/>
        </w:rPr>
        <w:t>的相关要求。</w:t>
      </w:r>
      <w:bookmarkEnd w:id="119"/>
    </w:p>
    <w:p w:rsidR="00F47AAF" w:rsidRPr="00F47AAF" w:rsidRDefault="00F47AAF" w:rsidP="0001481D">
      <w:pPr>
        <w:widowControl/>
        <w:adjustRightInd/>
        <w:spacing w:beforeLines="50" w:before="156" w:afterLines="50" w:after="156" w:line="240" w:lineRule="auto"/>
        <w:outlineLvl w:val="0"/>
        <w:rPr>
          <w:rFonts w:ascii="黑体" w:eastAsia="黑体" w:hAnsi="Times New Roman"/>
          <w:kern w:val="0"/>
          <w:szCs w:val="20"/>
        </w:rPr>
      </w:pPr>
      <w:bookmarkStart w:id="121" w:name="_Toc200635307"/>
      <w:r w:rsidRPr="00F47AAF">
        <w:rPr>
          <w:rFonts w:ascii="黑体" w:eastAsia="黑体" w:hAnsi="Times New Roman" w:hint="eastAsia"/>
          <w:kern w:val="0"/>
          <w:szCs w:val="20"/>
        </w:rPr>
        <w:t>5 服务设施</w:t>
      </w:r>
      <w:bookmarkEnd w:id="121"/>
    </w:p>
    <w:p w:rsidR="00F47AAF" w:rsidRPr="00F47AAF" w:rsidRDefault="00F47AAF" w:rsidP="0001481D">
      <w:pPr>
        <w:widowControl/>
        <w:tabs>
          <w:tab w:val="center" w:pos="4201"/>
          <w:tab w:val="right" w:leader="dot" w:pos="9298"/>
        </w:tabs>
        <w:autoSpaceDE w:val="0"/>
        <w:autoSpaceDN w:val="0"/>
        <w:adjustRightInd/>
        <w:spacing w:afterLines="50" w:after="156" w:line="240" w:lineRule="auto"/>
        <w:rPr>
          <w:rFonts w:ascii="黑体" w:eastAsia="黑体" w:hAnsi="黑体" w:cs="黑体"/>
          <w:kern w:val="0"/>
          <w:sz w:val="20"/>
          <w:szCs w:val="20"/>
        </w:rPr>
      </w:pPr>
      <w:bookmarkStart w:id="122" w:name="_Toc200635308"/>
      <w:r w:rsidRPr="00F47AAF">
        <w:rPr>
          <w:rFonts w:ascii="黑体" w:eastAsia="黑体" w:hAnsi="黑体" w:cs="黑体" w:hint="eastAsia"/>
          <w:kern w:val="0"/>
          <w:sz w:val="20"/>
          <w:szCs w:val="20"/>
        </w:rPr>
        <w:t>5.1 候车亭</w:t>
      </w:r>
      <w:bookmarkEnd w:id="122"/>
    </w:p>
    <w:p w:rsidR="00F47AAF" w:rsidRPr="00F47AAF" w:rsidRDefault="00F47AAF" w:rsidP="00F47AAF">
      <w:pPr>
        <w:adjustRightInd/>
        <w:spacing w:line="240" w:lineRule="auto"/>
        <w:outlineLvl w:val="2"/>
        <w:rPr>
          <w:rFonts w:ascii="宋体" w:hAnsi="宋体"/>
          <w:kern w:val="0"/>
          <w:szCs w:val="20"/>
        </w:rPr>
      </w:pPr>
      <w:bookmarkStart w:id="123" w:name="_Toc200635309"/>
      <w:r w:rsidRPr="00F47AAF">
        <w:rPr>
          <w:rFonts w:ascii="黑体" w:eastAsia="黑体" w:hAnsi="黑体" w:hint="eastAsia"/>
          <w:kern w:val="0"/>
          <w:szCs w:val="20"/>
        </w:rPr>
        <w:t>5.1.1</w:t>
      </w:r>
      <w:r w:rsidRPr="00F47AAF">
        <w:rPr>
          <w:rFonts w:ascii="宋体" w:hAnsi="宋体" w:hint="eastAsia"/>
          <w:kern w:val="0"/>
          <w:szCs w:val="20"/>
        </w:rPr>
        <w:t xml:space="preserve"> </w:t>
      </w:r>
      <w:bookmarkStart w:id="124" w:name="_Hlk198905867"/>
      <w:proofErr w:type="gramStart"/>
      <w:r w:rsidRPr="00F47AAF">
        <w:rPr>
          <w:rFonts w:ascii="宋体" w:hAnsi="宋体" w:hint="eastAsia"/>
          <w:kern w:val="0"/>
          <w:szCs w:val="20"/>
        </w:rPr>
        <w:t>候车亭</w:t>
      </w:r>
      <w:bookmarkStart w:id="125" w:name="_Hlk199428089"/>
      <w:r w:rsidRPr="00F47AAF">
        <w:rPr>
          <w:rFonts w:ascii="宋体" w:hAnsi="宋体" w:hint="eastAsia"/>
          <w:kern w:val="0"/>
          <w:szCs w:val="20"/>
        </w:rPr>
        <w:t>宜覆盖</w:t>
      </w:r>
      <w:proofErr w:type="gramEnd"/>
      <w:r w:rsidRPr="00F47AAF">
        <w:rPr>
          <w:rFonts w:ascii="宋体" w:hAnsi="宋体" w:hint="eastAsia"/>
          <w:kern w:val="0"/>
          <w:szCs w:val="20"/>
        </w:rPr>
        <w:t>乘客候车空间，便于乘客遮阳避雨，</w:t>
      </w:r>
      <w:bookmarkEnd w:id="125"/>
      <w:r w:rsidRPr="00F47AAF">
        <w:rPr>
          <w:rFonts w:ascii="宋体" w:hAnsi="宋体" w:hint="eastAsia"/>
          <w:kern w:val="0"/>
          <w:szCs w:val="20"/>
        </w:rPr>
        <w:t>不应影响乘客等候和集散。候车亭应安全、实用、通透、美观、简洁、节能，具有标识性。</w:t>
      </w:r>
      <w:bookmarkEnd w:id="123"/>
      <w:bookmarkEnd w:id="124"/>
    </w:p>
    <w:p w:rsidR="00F47AAF" w:rsidRPr="00F47AAF" w:rsidRDefault="00F47AAF" w:rsidP="00F47AAF">
      <w:pPr>
        <w:adjustRightInd/>
        <w:spacing w:line="240" w:lineRule="auto"/>
        <w:jc w:val="left"/>
        <w:outlineLvl w:val="2"/>
        <w:rPr>
          <w:rFonts w:ascii="宋体" w:hAnsi="宋体"/>
          <w:kern w:val="0"/>
          <w:szCs w:val="20"/>
        </w:rPr>
      </w:pPr>
      <w:bookmarkStart w:id="126" w:name="_Hlk198906403"/>
      <w:bookmarkStart w:id="127" w:name="_Toc200635310"/>
      <w:r w:rsidRPr="00F47AAF">
        <w:rPr>
          <w:rFonts w:ascii="黑体" w:eastAsia="黑体" w:hAnsi="黑体" w:hint="eastAsia"/>
          <w:kern w:val="0"/>
          <w:szCs w:val="20"/>
        </w:rPr>
        <w:t xml:space="preserve">5.1.2 </w:t>
      </w:r>
      <w:r w:rsidRPr="00F47AAF">
        <w:rPr>
          <w:rFonts w:ascii="宋体" w:hAnsi="宋体" w:hint="eastAsia"/>
          <w:kern w:val="0"/>
          <w:szCs w:val="20"/>
        </w:rPr>
        <w:t xml:space="preserve"> </w:t>
      </w:r>
      <w:bookmarkStart w:id="128" w:name="_Hlk199428108"/>
      <w:r w:rsidRPr="00F47AAF">
        <w:rPr>
          <w:rFonts w:ascii="宋体" w:hAnsi="宋体" w:hint="eastAsia"/>
          <w:kern w:val="0"/>
          <w:szCs w:val="20"/>
        </w:rPr>
        <w:t>长安街及其延长线、二环路、三环路、四环路、三环内主要干道、城市副中心、机场临空经济区等重点道路、重点功能区及新建城区，应采用通透型候车亭，候车亭挡板不应遮挡视线和影响景观</w:t>
      </w:r>
      <w:bookmarkEnd w:id="126"/>
      <w:r w:rsidRPr="00F47AAF">
        <w:rPr>
          <w:rFonts w:ascii="宋体" w:hAnsi="宋体" w:hint="eastAsia"/>
          <w:kern w:val="0"/>
          <w:szCs w:val="20"/>
        </w:rPr>
        <w:t>，</w:t>
      </w:r>
      <w:bookmarkStart w:id="129" w:name="_Hlk199338590"/>
      <w:r w:rsidRPr="00F47AAF">
        <w:rPr>
          <w:rFonts w:ascii="宋体" w:hAnsi="宋体" w:hint="eastAsia"/>
          <w:kern w:val="0"/>
          <w:szCs w:val="20"/>
        </w:rPr>
        <w:t>应采用钢化透明材质</w:t>
      </w:r>
      <w:bookmarkEnd w:id="129"/>
      <w:r w:rsidRPr="00F47AAF">
        <w:rPr>
          <w:rFonts w:ascii="宋体" w:hAnsi="宋体" w:hint="eastAsia"/>
          <w:kern w:val="0"/>
          <w:szCs w:val="20"/>
        </w:rPr>
        <w:t>。</w:t>
      </w:r>
      <w:bookmarkStart w:id="130" w:name="OLE_LINK57"/>
      <w:r w:rsidRPr="00F47AAF">
        <w:rPr>
          <w:rFonts w:ascii="宋体" w:hAnsi="宋体" w:hint="eastAsia"/>
          <w:kern w:val="0"/>
          <w:szCs w:val="20"/>
        </w:rPr>
        <w:t>挡板被遮挡面积的比例不应超过挡板总面积的30%。</w:t>
      </w:r>
      <w:bookmarkEnd w:id="127"/>
      <w:bookmarkEnd w:id="128"/>
      <w:bookmarkEnd w:id="130"/>
    </w:p>
    <w:p w:rsidR="00F47AAF" w:rsidRPr="00F47AAF" w:rsidRDefault="00F47AAF" w:rsidP="00F47AAF">
      <w:pPr>
        <w:adjustRightInd/>
        <w:spacing w:line="240" w:lineRule="auto"/>
        <w:jc w:val="left"/>
        <w:outlineLvl w:val="2"/>
        <w:rPr>
          <w:rFonts w:ascii="宋体" w:hAnsi="宋体"/>
          <w:kern w:val="0"/>
          <w:szCs w:val="20"/>
        </w:rPr>
      </w:pPr>
      <w:bookmarkStart w:id="131" w:name="_Toc200635311"/>
      <w:bookmarkStart w:id="132" w:name="OLE_LINK59"/>
      <w:r w:rsidRPr="00F47AAF">
        <w:rPr>
          <w:rFonts w:ascii="黑体" w:eastAsia="黑体" w:hAnsi="黑体" w:hint="eastAsia"/>
          <w:kern w:val="0"/>
          <w:szCs w:val="20"/>
        </w:rPr>
        <w:t xml:space="preserve">5.1.3  </w:t>
      </w:r>
      <w:r w:rsidRPr="00F47AAF">
        <w:rPr>
          <w:rFonts w:ascii="宋体" w:hAnsi="宋体" w:hint="eastAsia"/>
          <w:kern w:val="0"/>
          <w:szCs w:val="20"/>
        </w:rPr>
        <w:t>顶篷宽度不宜小于1.5m，顶</w:t>
      </w:r>
      <w:proofErr w:type="gramStart"/>
      <w:r w:rsidRPr="00F47AAF">
        <w:rPr>
          <w:rFonts w:ascii="宋体" w:hAnsi="宋体" w:hint="eastAsia"/>
          <w:kern w:val="0"/>
          <w:szCs w:val="20"/>
        </w:rPr>
        <w:t>篷篷</w:t>
      </w:r>
      <w:proofErr w:type="gramEnd"/>
      <w:r w:rsidRPr="00F47AAF">
        <w:rPr>
          <w:rFonts w:ascii="宋体" w:hAnsi="宋体" w:hint="eastAsia"/>
          <w:kern w:val="0"/>
          <w:szCs w:val="20"/>
        </w:rPr>
        <w:t>缘的最低点至站台地面的高度不应小于2.5m，顶篷外廓在地面上的投影线与车辆停靠位一侧路缘石外缘的水平距离不应小于0.25m。</w:t>
      </w:r>
      <w:bookmarkEnd w:id="131"/>
    </w:p>
    <w:p w:rsidR="00F47AAF" w:rsidRPr="00F47AAF" w:rsidRDefault="00F47AAF" w:rsidP="00F47AAF">
      <w:pPr>
        <w:adjustRightInd/>
        <w:spacing w:line="240" w:lineRule="auto"/>
        <w:jc w:val="left"/>
        <w:outlineLvl w:val="2"/>
        <w:rPr>
          <w:rFonts w:ascii="宋体" w:hAnsi="宋体"/>
          <w:kern w:val="0"/>
          <w:szCs w:val="20"/>
        </w:rPr>
      </w:pPr>
      <w:bookmarkStart w:id="133" w:name="_Toc200635312"/>
      <w:r w:rsidRPr="00F47AAF">
        <w:rPr>
          <w:rFonts w:ascii="黑体" w:eastAsia="黑体" w:hAnsi="黑体" w:hint="eastAsia"/>
          <w:kern w:val="0"/>
          <w:szCs w:val="20"/>
        </w:rPr>
        <w:t xml:space="preserve">5.1.4 </w:t>
      </w:r>
      <w:r w:rsidRPr="00F47AAF">
        <w:rPr>
          <w:rFonts w:ascii="宋体" w:hAnsi="宋体" w:hint="eastAsia"/>
          <w:kern w:val="0"/>
          <w:szCs w:val="20"/>
        </w:rPr>
        <w:t xml:space="preserve"> 设置在外侧分隔带的站台，外侧分隔带宽度小于等于3m时，候车亭的立柱应紧贴</w:t>
      </w:r>
      <w:proofErr w:type="gramStart"/>
      <w:r w:rsidRPr="00F47AAF">
        <w:rPr>
          <w:rFonts w:ascii="宋体" w:hAnsi="宋体" w:hint="eastAsia"/>
          <w:kern w:val="0"/>
          <w:szCs w:val="20"/>
        </w:rPr>
        <w:t>非车辆</w:t>
      </w:r>
      <w:proofErr w:type="gramEnd"/>
      <w:r w:rsidRPr="00F47AAF">
        <w:rPr>
          <w:rFonts w:ascii="宋体" w:hAnsi="宋体" w:hint="eastAsia"/>
          <w:kern w:val="0"/>
          <w:szCs w:val="20"/>
        </w:rPr>
        <w:t>停靠位一侧路缘石设置</w:t>
      </w:r>
      <w:bookmarkEnd w:id="132"/>
      <w:r w:rsidRPr="00F47AAF">
        <w:rPr>
          <w:rFonts w:ascii="宋体" w:hAnsi="宋体" w:hint="eastAsia"/>
          <w:kern w:val="0"/>
          <w:szCs w:val="20"/>
        </w:rPr>
        <w:t>。</w:t>
      </w:r>
      <w:bookmarkEnd w:id="133"/>
    </w:p>
    <w:p w:rsidR="00F47AAF" w:rsidRPr="00F47AAF" w:rsidRDefault="00F47AAF" w:rsidP="00F47AAF">
      <w:pPr>
        <w:adjustRightInd/>
        <w:spacing w:line="240" w:lineRule="auto"/>
        <w:outlineLvl w:val="2"/>
        <w:rPr>
          <w:rFonts w:ascii="宋体" w:hAnsi="宋体"/>
          <w:kern w:val="0"/>
          <w:szCs w:val="20"/>
        </w:rPr>
      </w:pPr>
      <w:bookmarkStart w:id="134" w:name="_Toc200635313"/>
      <w:bookmarkStart w:id="135" w:name="OLE_LINK60"/>
      <w:r w:rsidRPr="00F47AAF">
        <w:rPr>
          <w:rFonts w:ascii="黑体" w:eastAsia="黑体" w:hAnsi="黑体" w:hint="eastAsia"/>
          <w:kern w:val="0"/>
          <w:szCs w:val="20"/>
        </w:rPr>
        <w:t xml:space="preserve">5.1.5 </w:t>
      </w:r>
      <w:r w:rsidRPr="00F47AAF">
        <w:rPr>
          <w:rFonts w:ascii="宋体" w:hAnsi="宋体" w:hint="eastAsia"/>
          <w:kern w:val="0"/>
          <w:szCs w:val="20"/>
        </w:rPr>
        <w:t xml:space="preserve">  既有道路公交站台设置在路侧带，且设置候车亭后人行道剩余宽度小于表1中最小值规定的，宜采用通透的反向候车亭或结合路侧绿化设施</w:t>
      </w:r>
      <w:proofErr w:type="gramStart"/>
      <w:r w:rsidRPr="00F47AAF">
        <w:rPr>
          <w:rFonts w:ascii="宋体" w:hAnsi="宋体" w:hint="eastAsia"/>
          <w:kern w:val="0"/>
          <w:szCs w:val="20"/>
        </w:rPr>
        <w:t>带设置</w:t>
      </w:r>
      <w:proofErr w:type="gramEnd"/>
      <w:r w:rsidRPr="00F47AAF">
        <w:rPr>
          <w:rFonts w:ascii="宋体" w:hAnsi="宋体" w:hint="eastAsia"/>
          <w:kern w:val="0"/>
          <w:szCs w:val="20"/>
        </w:rPr>
        <w:t>候车亭。</w:t>
      </w:r>
      <w:bookmarkEnd w:id="134"/>
      <w:bookmarkEnd w:id="135"/>
    </w:p>
    <w:p w:rsidR="00F47AAF" w:rsidRPr="00F47AAF" w:rsidRDefault="00F47AAF" w:rsidP="00F47AAF">
      <w:pPr>
        <w:adjustRightInd/>
        <w:spacing w:line="240" w:lineRule="auto"/>
        <w:outlineLvl w:val="2"/>
        <w:rPr>
          <w:rFonts w:ascii="宋体" w:hAnsi="宋体"/>
          <w:kern w:val="0"/>
          <w:szCs w:val="20"/>
        </w:rPr>
      </w:pPr>
      <w:bookmarkStart w:id="136" w:name="_Toc200635314"/>
      <w:bookmarkStart w:id="137" w:name="_Hlk198906779"/>
      <w:r w:rsidRPr="00F47AAF">
        <w:rPr>
          <w:rFonts w:ascii="黑体" w:eastAsia="黑体" w:hAnsi="黑体" w:hint="eastAsia"/>
          <w:kern w:val="0"/>
          <w:szCs w:val="20"/>
        </w:rPr>
        <w:t xml:space="preserve">5.1.6 </w:t>
      </w:r>
      <w:r w:rsidRPr="00F47AAF">
        <w:rPr>
          <w:rFonts w:ascii="宋体" w:hAnsi="宋体" w:hint="eastAsia"/>
          <w:kern w:val="0"/>
          <w:szCs w:val="20"/>
        </w:rPr>
        <w:t xml:space="preserve"> 分站台设置的，候车</w:t>
      </w:r>
      <w:proofErr w:type="gramStart"/>
      <w:r w:rsidRPr="00F47AAF">
        <w:rPr>
          <w:rFonts w:ascii="宋体" w:hAnsi="宋体" w:hint="eastAsia"/>
          <w:kern w:val="0"/>
          <w:szCs w:val="20"/>
        </w:rPr>
        <w:t>亭顶篷应明示</w:t>
      </w:r>
      <w:proofErr w:type="gramEnd"/>
      <w:r w:rsidRPr="00F47AAF">
        <w:rPr>
          <w:rFonts w:ascii="宋体" w:hAnsi="宋体" w:hint="eastAsia"/>
          <w:kern w:val="0"/>
          <w:szCs w:val="20"/>
        </w:rPr>
        <w:t>当前站站名和线路名。</w:t>
      </w:r>
      <w:bookmarkStart w:id="138" w:name="_Hlk199428501"/>
      <w:bookmarkEnd w:id="136"/>
      <w:bookmarkEnd w:id="137"/>
    </w:p>
    <w:p w:rsidR="00F47AAF" w:rsidRPr="00F47AAF" w:rsidRDefault="00F47AAF" w:rsidP="00F47AAF">
      <w:pPr>
        <w:adjustRightInd/>
        <w:spacing w:line="240" w:lineRule="auto"/>
        <w:outlineLvl w:val="2"/>
        <w:rPr>
          <w:rFonts w:ascii="宋体" w:hAnsi="宋体"/>
          <w:kern w:val="0"/>
          <w:szCs w:val="20"/>
        </w:rPr>
      </w:pPr>
      <w:bookmarkStart w:id="139" w:name="_Toc200635315"/>
      <w:bookmarkEnd w:id="138"/>
      <w:r w:rsidRPr="00F47AAF">
        <w:rPr>
          <w:rFonts w:ascii="黑体" w:eastAsia="黑体" w:hAnsi="黑体" w:hint="eastAsia"/>
          <w:kern w:val="0"/>
          <w:szCs w:val="20"/>
        </w:rPr>
        <w:t>5.1.7</w:t>
      </w:r>
      <w:r w:rsidRPr="00F47AAF">
        <w:rPr>
          <w:rFonts w:ascii="宋体" w:hAnsi="宋体" w:hint="eastAsia"/>
          <w:kern w:val="0"/>
          <w:szCs w:val="20"/>
        </w:rPr>
        <w:t xml:space="preserve">  候车亭应根据不同空间条件采用</w:t>
      </w:r>
      <w:proofErr w:type="gramStart"/>
      <w:r w:rsidRPr="00F47AAF">
        <w:rPr>
          <w:rFonts w:ascii="宋体" w:hAnsi="宋体" w:hint="eastAsia"/>
          <w:kern w:val="0"/>
          <w:szCs w:val="20"/>
        </w:rPr>
        <w:t>不</w:t>
      </w:r>
      <w:proofErr w:type="gramEnd"/>
      <w:r w:rsidRPr="00F47AAF">
        <w:rPr>
          <w:rFonts w:ascii="宋体" w:hAnsi="宋体" w:hint="eastAsia"/>
          <w:kern w:val="0"/>
          <w:szCs w:val="20"/>
        </w:rPr>
        <w:t>同型式和尺寸，应采用模块化结构设计。</w:t>
      </w:r>
      <w:bookmarkEnd w:id="139"/>
    </w:p>
    <w:p w:rsidR="00F47AAF" w:rsidRPr="00F47AAF" w:rsidRDefault="00F47AAF" w:rsidP="00F47AAF">
      <w:pPr>
        <w:adjustRightInd/>
        <w:spacing w:line="240" w:lineRule="auto"/>
        <w:outlineLvl w:val="2"/>
        <w:rPr>
          <w:rFonts w:ascii="宋体" w:hAnsi="宋体"/>
          <w:kern w:val="0"/>
          <w:szCs w:val="20"/>
        </w:rPr>
      </w:pPr>
      <w:bookmarkStart w:id="140" w:name="_Toc200635316"/>
      <w:bookmarkStart w:id="141" w:name="_Hlk198906878"/>
      <w:r w:rsidRPr="00F47AAF">
        <w:rPr>
          <w:rFonts w:ascii="黑体" w:eastAsia="黑体" w:hAnsi="黑体" w:hint="eastAsia"/>
          <w:kern w:val="0"/>
          <w:szCs w:val="20"/>
        </w:rPr>
        <w:t xml:space="preserve">5.1.8  </w:t>
      </w:r>
      <w:r w:rsidRPr="00F47AAF">
        <w:rPr>
          <w:rFonts w:ascii="宋体" w:hAnsi="宋体" w:hint="eastAsia"/>
          <w:kern w:val="0"/>
          <w:szCs w:val="20"/>
        </w:rPr>
        <w:t>重点功能区、特色街区的站点候车亭可采用有吸引力的造型和色彩，形成特色景观。</w:t>
      </w:r>
      <w:bookmarkEnd w:id="140"/>
      <w:bookmarkEnd w:id="141"/>
    </w:p>
    <w:p w:rsidR="00F47AAF" w:rsidRPr="00F47AAF" w:rsidRDefault="00F47AAF" w:rsidP="0001481D">
      <w:pPr>
        <w:widowControl/>
        <w:tabs>
          <w:tab w:val="center" w:pos="4201"/>
          <w:tab w:val="right" w:leader="dot" w:pos="9298"/>
        </w:tabs>
        <w:autoSpaceDE w:val="0"/>
        <w:autoSpaceDN w:val="0"/>
        <w:adjustRightInd/>
        <w:spacing w:beforeLines="50" w:before="156" w:afterLines="50" w:after="156" w:line="240" w:lineRule="auto"/>
        <w:rPr>
          <w:rFonts w:ascii="黑体" w:eastAsia="黑体" w:hAnsi="黑体" w:cs="黑体"/>
          <w:kern w:val="0"/>
          <w:sz w:val="20"/>
          <w:szCs w:val="20"/>
        </w:rPr>
      </w:pPr>
      <w:bookmarkStart w:id="142" w:name="_Toc200635317"/>
      <w:r w:rsidRPr="00F47AAF">
        <w:rPr>
          <w:rFonts w:ascii="黑体" w:eastAsia="黑体" w:hAnsi="黑体" w:cs="黑体" w:hint="eastAsia"/>
          <w:kern w:val="0"/>
          <w:sz w:val="20"/>
          <w:szCs w:val="20"/>
        </w:rPr>
        <w:t>5.2 站牌</w:t>
      </w:r>
      <w:bookmarkEnd w:id="142"/>
    </w:p>
    <w:p w:rsidR="00F47AAF" w:rsidRPr="00F47AAF" w:rsidRDefault="00F47AAF" w:rsidP="00F47AAF">
      <w:pPr>
        <w:adjustRightInd/>
        <w:spacing w:line="240" w:lineRule="auto"/>
        <w:outlineLvl w:val="2"/>
        <w:rPr>
          <w:rFonts w:ascii="宋体" w:hAnsi="宋体"/>
          <w:kern w:val="0"/>
          <w:szCs w:val="20"/>
        </w:rPr>
      </w:pPr>
      <w:bookmarkStart w:id="143" w:name="_Toc200635318"/>
      <w:bookmarkStart w:id="144" w:name="_Hlk198906961"/>
      <w:r w:rsidRPr="00F47AAF">
        <w:rPr>
          <w:rFonts w:ascii="黑体" w:eastAsia="黑体" w:hAnsi="黑体" w:hint="eastAsia"/>
          <w:kern w:val="0"/>
          <w:szCs w:val="20"/>
        </w:rPr>
        <w:t xml:space="preserve">5.2.1 </w:t>
      </w:r>
      <w:r w:rsidRPr="00F47AAF">
        <w:rPr>
          <w:rFonts w:ascii="宋体" w:hAnsi="宋体" w:hint="eastAsia"/>
          <w:kern w:val="0"/>
          <w:szCs w:val="20"/>
        </w:rPr>
        <w:t xml:space="preserve"> 站牌应标明本站名称及汉语拼音、线路编号、首末站、中途站、首末班车时间、</w:t>
      </w:r>
      <w:proofErr w:type="gramStart"/>
      <w:r w:rsidRPr="00F47AAF">
        <w:rPr>
          <w:rFonts w:ascii="宋体" w:hAnsi="宋体" w:hint="eastAsia"/>
          <w:kern w:val="0"/>
          <w:szCs w:val="20"/>
        </w:rPr>
        <w:t>票价及票制</w:t>
      </w:r>
      <w:proofErr w:type="gramEnd"/>
      <w:r w:rsidRPr="00F47AAF">
        <w:rPr>
          <w:rFonts w:ascii="宋体" w:hAnsi="宋体" w:hint="eastAsia"/>
          <w:kern w:val="0"/>
          <w:szCs w:val="20"/>
        </w:rPr>
        <w:t xml:space="preserve">、行驶方向，应公布服务监督电话，宜列出早晚高峰、平峰时线路发车间隔。站牌牌面设计应符合 </w:t>
      </w:r>
      <w:bookmarkStart w:id="145" w:name="_Hlk199433200"/>
      <w:r w:rsidRPr="00F47AAF">
        <w:rPr>
          <w:rFonts w:ascii="宋体" w:hAnsi="宋体" w:hint="eastAsia"/>
          <w:kern w:val="0"/>
          <w:szCs w:val="20"/>
        </w:rPr>
        <w:t>DB11/T 657.3 和DB11/T 648</w:t>
      </w:r>
      <w:bookmarkEnd w:id="145"/>
      <w:r w:rsidRPr="00F47AAF">
        <w:rPr>
          <w:rFonts w:ascii="宋体" w:hAnsi="宋体" w:hint="eastAsia"/>
          <w:kern w:val="0"/>
          <w:szCs w:val="20"/>
        </w:rPr>
        <w:t xml:space="preserve"> 的相关要求。</w:t>
      </w:r>
      <w:bookmarkEnd w:id="143"/>
      <w:bookmarkEnd w:id="144"/>
    </w:p>
    <w:p w:rsidR="00F47AAF" w:rsidRPr="00F47AAF" w:rsidRDefault="00F47AAF" w:rsidP="00F47AAF">
      <w:pPr>
        <w:adjustRightInd/>
        <w:spacing w:line="240" w:lineRule="auto"/>
        <w:outlineLvl w:val="2"/>
        <w:rPr>
          <w:rFonts w:ascii="宋体" w:hAnsi="宋体"/>
          <w:kern w:val="0"/>
          <w:szCs w:val="20"/>
        </w:rPr>
      </w:pPr>
      <w:bookmarkStart w:id="146" w:name="_Toc200635319"/>
      <w:r w:rsidRPr="00F47AAF">
        <w:rPr>
          <w:rFonts w:ascii="黑体" w:eastAsia="黑体" w:hAnsi="黑体" w:hint="eastAsia"/>
          <w:kern w:val="0"/>
          <w:szCs w:val="20"/>
        </w:rPr>
        <w:t xml:space="preserve">5.2.2 </w:t>
      </w:r>
      <w:r w:rsidRPr="00F47AAF">
        <w:rPr>
          <w:rFonts w:ascii="宋体" w:hAnsi="宋体" w:hint="eastAsia"/>
          <w:kern w:val="0"/>
          <w:szCs w:val="20"/>
        </w:rPr>
        <w:t xml:space="preserve"> 定班公交站牌应明显标出线路类型，应标明每日运营时段、发车间隔或发车时刻表。</w:t>
      </w:r>
      <w:bookmarkEnd w:id="146"/>
    </w:p>
    <w:p w:rsidR="00F47AAF" w:rsidRPr="00F47AAF" w:rsidRDefault="00F47AAF" w:rsidP="00F47AAF">
      <w:pPr>
        <w:adjustRightInd/>
        <w:spacing w:line="240" w:lineRule="auto"/>
        <w:outlineLvl w:val="2"/>
        <w:rPr>
          <w:rFonts w:ascii="宋体" w:hAnsi="宋体"/>
          <w:kern w:val="0"/>
          <w:szCs w:val="20"/>
        </w:rPr>
      </w:pPr>
      <w:bookmarkStart w:id="147" w:name="_Toc200635320"/>
      <w:r w:rsidRPr="00F47AAF">
        <w:rPr>
          <w:rFonts w:ascii="黑体" w:eastAsia="黑体" w:hAnsi="黑体" w:hint="eastAsia"/>
          <w:kern w:val="0"/>
          <w:szCs w:val="20"/>
        </w:rPr>
        <w:t>5.2.3</w:t>
      </w:r>
      <w:r w:rsidRPr="00F47AAF">
        <w:rPr>
          <w:rFonts w:ascii="宋体" w:hAnsi="宋体" w:hint="eastAsia"/>
          <w:kern w:val="0"/>
          <w:szCs w:val="20"/>
        </w:rPr>
        <w:t xml:space="preserve">  宜在站牌上标明可便利换乘轨道交通的公交站点，方便乘客公交轨道换乘。</w:t>
      </w:r>
      <w:bookmarkEnd w:id="147"/>
    </w:p>
    <w:p w:rsidR="00F47AAF" w:rsidRPr="00F47AAF" w:rsidRDefault="00F47AAF" w:rsidP="00F47AAF">
      <w:pPr>
        <w:adjustRightInd/>
        <w:spacing w:line="240" w:lineRule="auto"/>
        <w:outlineLvl w:val="2"/>
        <w:rPr>
          <w:rFonts w:ascii="宋体" w:hAnsi="宋体"/>
          <w:kern w:val="0"/>
          <w:szCs w:val="20"/>
        </w:rPr>
      </w:pPr>
      <w:bookmarkStart w:id="148" w:name="_Toc200635321"/>
      <w:bookmarkStart w:id="149" w:name="OLE_LINK66"/>
      <w:r w:rsidRPr="00F47AAF">
        <w:rPr>
          <w:rFonts w:ascii="黑体" w:eastAsia="黑体" w:hAnsi="黑体" w:hint="eastAsia"/>
          <w:kern w:val="0"/>
          <w:szCs w:val="20"/>
        </w:rPr>
        <w:t xml:space="preserve">5.2.4  </w:t>
      </w:r>
      <w:r w:rsidRPr="00F47AAF">
        <w:rPr>
          <w:rFonts w:ascii="宋体" w:hAnsi="宋体" w:hint="eastAsia"/>
          <w:kern w:val="0"/>
          <w:szCs w:val="20"/>
        </w:rPr>
        <w:t>站牌</w:t>
      </w:r>
      <w:proofErr w:type="gramStart"/>
      <w:r w:rsidRPr="00F47AAF">
        <w:rPr>
          <w:rFonts w:ascii="宋体" w:hAnsi="宋体" w:hint="eastAsia"/>
          <w:kern w:val="0"/>
          <w:szCs w:val="20"/>
        </w:rPr>
        <w:t>宜设置</w:t>
      </w:r>
      <w:proofErr w:type="gramEnd"/>
      <w:r w:rsidRPr="00F47AAF">
        <w:rPr>
          <w:rFonts w:ascii="宋体" w:hAnsi="宋体" w:hint="eastAsia"/>
          <w:kern w:val="0"/>
          <w:szCs w:val="20"/>
        </w:rPr>
        <w:t>于站台下游端，距路缘石外缘的水平距离不应小于 0.4m。</w:t>
      </w:r>
      <w:bookmarkStart w:id="150" w:name="OLE_LINK1"/>
      <w:bookmarkEnd w:id="148"/>
      <w:bookmarkEnd w:id="149"/>
    </w:p>
    <w:p w:rsidR="00F47AAF" w:rsidRPr="00F47AAF" w:rsidRDefault="00F47AAF" w:rsidP="00F47AAF">
      <w:pPr>
        <w:adjustRightInd/>
        <w:spacing w:line="240" w:lineRule="auto"/>
        <w:ind w:rightChars="-3" w:right="-6"/>
        <w:jc w:val="left"/>
        <w:outlineLvl w:val="2"/>
        <w:rPr>
          <w:rFonts w:ascii="宋体" w:hAnsi="宋体"/>
          <w:kern w:val="0"/>
          <w:szCs w:val="20"/>
        </w:rPr>
      </w:pPr>
      <w:bookmarkStart w:id="151" w:name="_Toc200635322"/>
      <w:bookmarkEnd w:id="150"/>
      <w:r w:rsidRPr="00F47AAF">
        <w:rPr>
          <w:rFonts w:ascii="黑体" w:eastAsia="黑体" w:hAnsi="黑体" w:hint="eastAsia"/>
          <w:kern w:val="0"/>
          <w:szCs w:val="20"/>
        </w:rPr>
        <w:t xml:space="preserve">5.2.5 </w:t>
      </w:r>
      <w:bookmarkStart w:id="152" w:name="_Hlk199428867"/>
      <w:r w:rsidRPr="00F47AAF">
        <w:rPr>
          <w:rFonts w:ascii="宋体" w:hAnsi="宋体" w:hint="eastAsia"/>
          <w:kern w:val="0"/>
          <w:szCs w:val="20"/>
        </w:rPr>
        <w:t xml:space="preserve"> 多块站牌竖向排列，最上面站牌（不含电子站牌）顶边距地面的高度不应大于2.2m；最下面站牌底边距地面的距离不应小于1.0m，空间不足且线路较多的不应小于0.8m。线路较多的，站牌应设置两面或与候车亭一体化设置</w:t>
      </w:r>
      <w:bookmarkStart w:id="153" w:name="_Hlk199339724"/>
      <w:r w:rsidRPr="00F47AAF">
        <w:rPr>
          <w:rFonts w:ascii="宋体" w:hAnsi="宋体" w:hint="eastAsia"/>
          <w:kern w:val="0"/>
          <w:szCs w:val="20"/>
        </w:rPr>
        <w:t>。站牌两面设置的，两侧均应留有足够的站立可视空间</w:t>
      </w:r>
      <w:bookmarkEnd w:id="153"/>
      <w:r w:rsidRPr="00F47AAF">
        <w:rPr>
          <w:rFonts w:ascii="宋体" w:hAnsi="宋体" w:hint="eastAsia"/>
          <w:kern w:val="0"/>
          <w:szCs w:val="20"/>
        </w:rPr>
        <w:t>。</w:t>
      </w:r>
      <w:bookmarkEnd w:id="151"/>
      <w:bookmarkEnd w:id="152"/>
    </w:p>
    <w:p w:rsidR="00F47AAF" w:rsidRPr="00F47AAF" w:rsidRDefault="00F47AAF" w:rsidP="00F47AAF">
      <w:pPr>
        <w:adjustRightInd/>
        <w:spacing w:line="240" w:lineRule="auto"/>
        <w:jc w:val="left"/>
        <w:outlineLvl w:val="2"/>
        <w:rPr>
          <w:rFonts w:ascii="宋体" w:hAnsi="宋体"/>
          <w:kern w:val="0"/>
          <w:szCs w:val="20"/>
        </w:rPr>
      </w:pPr>
      <w:bookmarkStart w:id="154" w:name="_Toc200635323"/>
      <w:bookmarkStart w:id="155" w:name="_Hlk198908157"/>
      <w:r w:rsidRPr="00F47AAF">
        <w:rPr>
          <w:rFonts w:ascii="黑体" w:eastAsia="黑体" w:hAnsi="黑体" w:hint="eastAsia"/>
          <w:kern w:val="0"/>
          <w:szCs w:val="20"/>
        </w:rPr>
        <w:t xml:space="preserve">5.2.6 </w:t>
      </w:r>
      <w:r w:rsidRPr="00F47AAF">
        <w:rPr>
          <w:rFonts w:ascii="宋体" w:hAnsi="宋体" w:hint="eastAsia"/>
          <w:kern w:val="0"/>
          <w:szCs w:val="20"/>
        </w:rPr>
        <w:t xml:space="preserve"> 应设置电子站牌向乘客提供车辆到站预报服务，实时公交动态信息的更新周期应不超过30s，电子站牌宜与站牌一体化设计。</w:t>
      </w:r>
      <w:bookmarkEnd w:id="154"/>
      <w:bookmarkEnd w:id="155"/>
    </w:p>
    <w:p w:rsidR="00F47AAF" w:rsidRPr="00F47AAF" w:rsidRDefault="00F47AAF" w:rsidP="00F47AAF">
      <w:pPr>
        <w:adjustRightInd/>
        <w:spacing w:line="240" w:lineRule="auto"/>
        <w:outlineLvl w:val="2"/>
        <w:rPr>
          <w:rFonts w:ascii="宋体" w:hAnsi="宋体"/>
          <w:kern w:val="0"/>
          <w:szCs w:val="20"/>
        </w:rPr>
      </w:pPr>
      <w:bookmarkStart w:id="156" w:name="_Toc200635324"/>
      <w:r w:rsidRPr="00F47AAF">
        <w:rPr>
          <w:rFonts w:ascii="黑体" w:eastAsia="黑体" w:hAnsi="黑体" w:hint="eastAsia"/>
          <w:kern w:val="0"/>
          <w:szCs w:val="20"/>
        </w:rPr>
        <w:t xml:space="preserve">5.2.7 </w:t>
      </w:r>
      <w:bookmarkStart w:id="157" w:name="_Hlk199429356"/>
      <w:r w:rsidRPr="00F47AAF">
        <w:rPr>
          <w:rFonts w:ascii="宋体" w:hAnsi="宋体" w:hint="eastAsia"/>
          <w:kern w:val="0"/>
          <w:szCs w:val="20"/>
        </w:rPr>
        <w:t xml:space="preserve"> 定制公交、响应式公交站牌的牌</w:t>
      </w:r>
      <w:bookmarkStart w:id="158" w:name="OLE_LINK18"/>
      <w:r w:rsidRPr="00F47AAF">
        <w:rPr>
          <w:rFonts w:ascii="宋体" w:hAnsi="宋体" w:hint="eastAsia"/>
          <w:kern w:val="0"/>
          <w:szCs w:val="20"/>
        </w:rPr>
        <w:t>面宜与常规公交有所区别，</w:t>
      </w:r>
      <w:bookmarkEnd w:id="158"/>
      <w:r w:rsidRPr="00F47AAF">
        <w:rPr>
          <w:rFonts w:ascii="宋体" w:hAnsi="宋体" w:hint="eastAsia"/>
          <w:kern w:val="0"/>
          <w:szCs w:val="20"/>
        </w:rPr>
        <w:t>应展现线路类型、线路站点等基本信息。</w:t>
      </w:r>
      <w:bookmarkEnd w:id="156"/>
      <w:bookmarkEnd w:id="157"/>
    </w:p>
    <w:p w:rsidR="00F47AAF" w:rsidRPr="00F47AAF" w:rsidRDefault="00F47AAF" w:rsidP="00F47AAF">
      <w:pPr>
        <w:adjustRightInd/>
        <w:spacing w:line="240" w:lineRule="auto"/>
        <w:outlineLvl w:val="2"/>
        <w:rPr>
          <w:rFonts w:ascii="宋体" w:hAnsi="宋体"/>
          <w:kern w:val="0"/>
          <w:szCs w:val="20"/>
        </w:rPr>
      </w:pPr>
      <w:bookmarkStart w:id="159" w:name="_Toc200635325"/>
      <w:r w:rsidRPr="00F47AAF">
        <w:rPr>
          <w:rFonts w:ascii="黑体" w:eastAsia="黑体" w:hAnsi="黑体" w:hint="eastAsia"/>
          <w:kern w:val="0"/>
          <w:szCs w:val="20"/>
        </w:rPr>
        <w:t xml:space="preserve">5.2.8 </w:t>
      </w:r>
      <w:bookmarkStart w:id="160" w:name="_Hlk199429377"/>
      <w:r w:rsidRPr="00F47AAF">
        <w:rPr>
          <w:rFonts w:ascii="宋体" w:hAnsi="宋体" w:hint="eastAsia"/>
          <w:kern w:val="0"/>
          <w:szCs w:val="20"/>
        </w:rPr>
        <w:t xml:space="preserve"> 定制公交、响应式公交独立设站的，站牌可与灯杆等设施合并设置，其他设施可参照常规公交站按需设置。</w:t>
      </w:r>
      <w:bookmarkEnd w:id="159"/>
    </w:p>
    <w:p w:rsidR="00F47AAF" w:rsidRPr="00F47AAF" w:rsidRDefault="00F47AAF" w:rsidP="00F47AAF">
      <w:pPr>
        <w:adjustRightInd/>
        <w:spacing w:line="240" w:lineRule="auto"/>
        <w:outlineLvl w:val="2"/>
        <w:rPr>
          <w:rFonts w:ascii="宋体" w:hAnsi="宋体"/>
          <w:kern w:val="0"/>
          <w:szCs w:val="20"/>
        </w:rPr>
      </w:pPr>
      <w:bookmarkStart w:id="161" w:name="_Toc200635326"/>
      <w:r w:rsidRPr="00F47AAF">
        <w:rPr>
          <w:rFonts w:ascii="黑体" w:eastAsia="黑体" w:hAnsi="黑体" w:hint="eastAsia"/>
          <w:kern w:val="0"/>
          <w:szCs w:val="20"/>
        </w:rPr>
        <w:t>5.2.9</w:t>
      </w:r>
      <w:r w:rsidRPr="00F47AAF">
        <w:rPr>
          <w:rFonts w:ascii="宋体" w:hAnsi="宋体" w:hint="eastAsia"/>
          <w:kern w:val="0"/>
          <w:szCs w:val="20"/>
        </w:rPr>
        <w:t xml:space="preserve"> </w:t>
      </w:r>
      <w:bookmarkStart w:id="162" w:name="_Hlk199947836"/>
      <w:r w:rsidRPr="00F47AAF">
        <w:rPr>
          <w:rFonts w:ascii="宋体" w:hAnsi="宋体" w:hint="eastAsia"/>
          <w:kern w:val="0"/>
          <w:szCs w:val="20"/>
        </w:rPr>
        <w:t xml:space="preserve"> 招呼站站牌可与灯杆等设施合并设置，其他设施可参考常规公交站按需设置。</w:t>
      </w:r>
      <w:bookmarkEnd w:id="161"/>
      <w:bookmarkEnd w:id="162"/>
    </w:p>
    <w:p w:rsidR="00F47AAF" w:rsidRPr="00F47AAF" w:rsidRDefault="00F47AAF" w:rsidP="00F47AAF">
      <w:pPr>
        <w:adjustRightInd/>
        <w:spacing w:line="240" w:lineRule="auto"/>
        <w:outlineLvl w:val="2"/>
        <w:rPr>
          <w:rFonts w:ascii="宋体" w:hAnsi="宋体"/>
          <w:kern w:val="0"/>
          <w:szCs w:val="20"/>
        </w:rPr>
      </w:pPr>
      <w:bookmarkStart w:id="163" w:name="_Toc200635327"/>
      <w:r w:rsidRPr="00F47AAF">
        <w:rPr>
          <w:rFonts w:ascii="黑体" w:eastAsia="黑体" w:hAnsi="黑体" w:hint="eastAsia"/>
          <w:kern w:val="0"/>
          <w:szCs w:val="20"/>
        </w:rPr>
        <w:t>5.2.10</w:t>
      </w:r>
      <w:r w:rsidRPr="00F47AAF">
        <w:rPr>
          <w:rFonts w:ascii="宋体" w:hAnsi="宋体" w:hint="eastAsia"/>
          <w:kern w:val="0"/>
          <w:szCs w:val="20"/>
        </w:rPr>
        <w:t xml:space="preserve"> </w:t>
      </w:r>
      <w:proofErr w:type="gramStart"/>
      <w:r w:rsidRPr="00F47AAF">
        <w:rPr>
          <w:rFonts w:ascii="宋体" w:hAnsi="宋体" w:hint="eastAsia"/>
          <w:kern w:val="0"/>
          <w:szCs w:val="20"/>
        </w:rPr>
        <w:t>宜设置</w:t>
      </w:r>
      <w:proofErr w:type="gramEnd"/>
      <w:r w:rsidRPr="00F47AAF">
        <w:rPr>
          <w:rFonts w:ascii="宋体" w:hAnsi="宋体" w:hint="eastAsia"/>
          <w:kern w:val="0"/>
          <w:szCs w:val="20"/>
        </w:rPr>
        <w:t>盲文站牌及语音提示服务设施，盲文站牌的位置、高度、形式与内容应方便视觉障碍者的使用</w:t>
      </w:r>
      <w:bookmarkStart w:id="164" w:name="OLE_LINK63"/>
      <w:bookmarkEnd w:id="160"/>
      <w:r w:rsidRPr="00F47AAF">
        <w:rPr>
          <w:rFonts w:ascii="宋体" w:hAnsi="宋体" w:hint="eastAsia"/>
          <w:kern w:val="0"/>
          <w:szCs w:val="20"/>
        </w:rPr>
        <w:t>。</w:t>
      </w:r>
      <w:bookmarkEnd w:id="163"/>
      <w:bookmarkEnd w:id="164"/>
    </w:p>
    <w:p w:rsidR="00F47AAF" w:rsidRPr="00F47AAF" w:rsidRDefault="00F47AAF" w:rsidP="0001481D">
      <w:pPr>
        <w:widowControl/>
        <w:tabs>
          <w:tab w:val="center" w:pos="4201"/>
          <w:tab w:val="right" w:leader="dot" w:pos="9298"/>
        </w:tabs>
        <w:autoSpaceDE w:val="0"/>
        <w:autoSpaceDN w:val="0"/>
        <w:adjustRightInd/>
        <w:spacing w:beforeLines="50" w:before="156" w:afterLines="50" w:after="156" w:line="240" w:lineRule="auto"/>
        <w:rPr>
          <w:rFonts w:ascii="黑体" w:eastAsia="黑体" w:hAnsi="黑体" w:cs="黑体"/>
          <w:kern w:val="0"/>
          <w:sz w:val="20"/>
          <w:szCs w:val="20"/>
        </w:rPr>
      </w:pPr>
      <w:bookmarkStart w:id="165" w:name="_Toc200635328"/>
      <w:r w:rsidRPr="00F47AAF">
        <w:rPr>
          <w:rFonts w:ascii="黑体" w:eastAsia="黑体" w:hAnsi="黑体" w:cs="黑体" w:hint="eastAsia"/>
          <w:kern w:val="0"/>
          <w:sz w:val="20"/>
          <w:szCs w:val="20"/>
        </w:rPr>
        <w:lastRenderedPageBreak/>
        <w:t>5.3 其他设施</w:t>
      </w:r>
      <w:bookmarkEnd w:id="165"/>
    </w:p>
    <w:p w:rsidR="00F47AAF" w:rsidRPr="00F47AAF" w:rsidRDefault="00F47AAF" w:rsidP="00F47AAF">
      <w:pPr>
        <w:adjustRightInd/>
        <w:spacing w:line="240" w:lineRule="auto"/>
        <w:outlineLvl w:val="2"/>
        <w:rPr>
          <w:rFonts w:ascii="宋体" w:hAnsi="宋体"/>
          <w:kern w:val="0"/>
          <w:szCs w:val="20"/>
        </w:rPr>
      </w:pPr>
      <w:bookmarkStart w:id="166" w:name="_Toc200635329"/>
      <w:r w:rsidRPr="00F47AAF">
        <w:rPr>
          <w:rFonts w:ascii="黑体" w:eastAsia="黑体" w:hAnsi="黑体" w:hint="eastAsia"/>
          <w:kern w:val="0"/>
          <w:szCs w:val="20"/>
        </w:rPr>
        <w:t>5.3.1</w:t>
      </w:r>
      <w:bookmarkStart w:id="167" w:name="_Hlk199429815"/>
      <w:bookmarkStart w:id="168" w:name="OLE_LINK62"/>
      <w:bookmarkStart w:id="169" w:name="OLE_LINK12"/>
      <w:bookmarkStart w:id="170" w:name="_Hlk199147057"/>
      <w:r w:rsidRPr="00F47AAF">
        <w:rPr>
          <w:rFonts w:ascii="宋体" w:hAnsi="宋体" w:hint="eastAsia"/>
          <w:kern w:val="0"/>
          <w:szCs w:val="20"/>
        </w:rPr>
        <w:t xml:space="preserve">  站台应设置街区导向图，有候车亭挡板的，应结合挡板设置；没有候车亭挡板的，可单独设置或结合辅助功能区的街区导向标识设置。</w:t>
      </w:r>
      <w:bookmarkStart w:id="171" w:name="_Hlk200033975"/>
      <w:bookmarkEnd w:id="167"/>
      <w:r w:rsidRPr="00F47AAF">
        <w:rPr>
          <w:rFonts w:ascii="宋体" w:hAnsi="宋体" w:hint="eastAsia"/>
          <w:kern w:val="0"/>
          <w:szCs w:val="20"/>
        </w:rPr>
        <w:t xml:space="preserve">街区导向图应符合 </w:t>
      </w:r>
      <w:bookmarkStart w:id="172" w:name="_Hlk199433216"/>
      <w:r w:rsidRPr="00F47AAF">
        <w:rPr>
          <w:rFonts w:ascii="宋体" w:hAnsi="宋体" w:hint="eastAsia"/>
          <w:kern w:val="0"/>
          <w:szCs w:val="20"/>
        </w:rPr>
        <w:t xml:space="preserve">DB11/T 657.3 </w:t>
      </w:r>
      <w:bookmarkEnd w:id="172"/>
      <w:r w:rsidRPr="00F47AAF">
        <w:rPr>
          <w:rFonts w:ascii="宋体" w:hAnsi="宋体" w:hint="eastAsia"/>
          <w:kern w:val="0"/>
          <w:szCs w:val="20"/>
        </w:rPr>
        <w:t>的相关要求。</w:t>
      </w:r>
      <w:bookmarkEnd w:id="166"/>
      <w:bookmarkEnd w:id="168"/>
    </w:p>
    <w:p w:rsidR="00F47AAF" w:rsidRPr="00F47AAF" w:rsidRDefault="00F47AAF" w:rsidP="00F47AAF">
      <w:pPr>
        <w:adjustRightInd/>
        <w:spacing w:line="240" w:lineRule="auto"/>
        <w:outlineLvl w:val="2"/>
        <w:rPr>
          <w:rFonts w:ascii="宋体" w:hAnsi="宋体"/>
          <w:kern w:val="0"/>
          <w:szCs w:val="20"/>
        </w:rPr>
      </w:pPr>
      <w:bookmarkStart w:id="173" w:name="_Toc200635330"/>
      <w:bookmarkStart w:id="174" w:name="_Hlk199429980"/>
      <w:bookmarkEnd w:id="171"/>
      <w:r w:rsidRPr="00F47AAF">
        <w:rPr>
          <w:rFonts w:ascii="黑体" w:eastAsia="黑体" w:hAnsi="黑体" w:hint="eastAsia"/>
          <w:kern w:val="0"/>
          <w:szCs w:val="20"/>
        </w:rPr>
        <w:t>5.3.2</w:t>
      </w:r>
      <w:r w:rsidRPr="00F47AAF">
        <w:rPr>
          <w:rFonts w:ascii="宋体" w:hAnsi="宋体" w:hint="eastAsia"/>
          <w:kern w:val="0"/>
          <w:szCs w:val="20"/>
        </w:rPr>
        <w:t xml:space="preserve">  在邻近轨道交通车站的公交车站附近,应设置城市轨道交通车站导向标志,以方便公交乘客换乘轨道交通。</w:t>
      </w:r>
      <w:bookmarkEnd w:id="173"/>
    </w:p>
    <w:p w:rsidR="00F47AAF" w:rsidRPr="00F47AAF" w:rsidRDefault="00F47AAF" w:rsidP="00F47AAF">
      <w:pPr>
        <w:adjustRightInd/>
        <w:spacing w:line="240" w:lineRule="auto"/>
        <w:jc w:val="left"/>
        <w:outlineLvl w:val="2"/>
        <w:rPr>
          <w:rFonts w:ascii="宋体" w:hAnsi="宋体"/>
          <w:kern w:val="0"/>
          <w:szCs w:val="20"/>
        </w:rPr>
      </w:pPr>
      <w:bookmarkStart w:id="175" w:name="_Toc200635331"/>
      <w:bookmarkStart w:id="176" w:name="_Hlk199147471"/>
      <w:bookmarkEnd w:id="169"/>
      <w:bookmarkEnd w:id="170"/>
      <w:bookmarkEnd w:id="174"/>
      <w:r w:rsidRPr="00F47AAF">
        <w:rPr>
          <w:rFonts w:ascii="黑体" w:eastAsia="黑体" w:hAnsi="黑体" w:hint="eastAsia"/>
          <w:kern w:val="0"/>
          <w:szCs w:val="20"/>
        </w:rPr>
        <w:t>5.3.3</w:t>
      </w:r>
      <w:r w:rsidRPr="00F47AAF">
        <w:rPr>
          <w:rFonts w:ascii="宋体" w:hAnsi="宋体" w:hint="eastAsia"/>
          <w:kern w:val="0"/>
          <w:szCs w:val="20"/>
        </w:rPr>
        <w:t xml:space="preserve">  站台应有座椅，座椅宜有靠背，座椅高度不宜低于0.4m。</w:t>
      </w:r>
      <w:bookmarkStart w:id="177" w:name="_Hlk199430096"/>
      <w:r w:rsidRPr="00F47AAF">
        <w:rPr>
          <w:rFonts w:ascii="宋体" w:hAnsi="宋体" w:hint="eastAsia"/>
          <w:kern w:val="0"/>
          <w:szCs w:val="20"/>
        </w:rPr>
        <w:t>站台宽度大于2.5m的，应结合候车亭挡板设置前置长椅，空间不足的，应结合候车亭挡板设置连接式座椅。</w:t>
      </w:r>
      <w:bookmarkStart w:id="178" w:name="_Hlk199430107"/>
      <w:bookmarkEnd w:id="177"/>
      <w:r w:rsidRPr="00F47AAF">
        <w:rPr>
          <w:rFonts w:ascii="宋体" w:hAnsi="宋体" w:hint="eastAsia"/>
          <w:kern w:val="0"/>
          <w:szCs w:val="20"/>
        </w:rPr>
        <w:t>没有候车亭的，应在路侧</w:t>
      </w:r>
      <w:proofErr w:type="gramStart"/>
      <w:r w:rsidRPr="00F47AAF">
        <w:rPr>
          <w:rFonts w:ascii="宋体" w:hAnsi="宋体" w:hint="eastAsia"/>
          <w:kern w:val="0"/>
          <w:szCs w:val="20"/>
        </w:rPr>
        <w:t>带空间</w:t>
      </w:r>
      <w:proofErr w:type="gramEnd"/>
      <w:r w:rsidRPr="00F47AAF">
        <w:rPr>
          <w:rFonts w:ascii="宋体" w:hAnsi="宋体" w:hint="eastAsia"/>
          <w:kern w:val="0"/>
          <w:szCs w:val="20"/>
        </w:rPr>
        <w:t>结合绿化就近设置。</w:t>
      </w:r>
      <w:bookmarkEnd w:id="175"/>
      <w:bookmarkEnd w:id="176"/>
      <w:bookmarkEnd w:id="178"/>
    </w:p>
    <w:p w:rsidR="00F47AAF" w:rsidRPr="00F47AAF" w:rsidRDefault="00F47AAF" w:rsidP="00F47AAF">
      <w:pPr>
        <w:adjustRightInd/>
        <w:spacing w:line="240" w:lineRule="auto"/>
        <w:ind w:rightChars="-3" w:right="-6"/>
        <w:jc w:val="left"/>
        <w:outlineLvl w:val="2"/>
        <w:rPr>
          <w:rFonts w:ascii="宋体" w:hAnsi="宋体"/>
          <w:kern w:val="0"/>
          <w:szCs w:val="20"/>
        </w:rPr>
      </w:pPr>
      <w:bookmarkStart w:id="179" w:name="_Toc200635332"/>
      <w:r w:rsidRPr="00F47AAF">
        <w:rPr>
          <w:rFonts w:ascii="黑体" w:eastAsia="黑体" w:hAnsi="黑体" w:hint="eastAsia"/>
          <w:kern w:val="0"/>
          <w:szCs w:val="20"/>
        </w:rPr>
        <w:t xml:space="preserve">5.3.4 </w:t>
      </w:r>
      <w:r w:rsidRPr="00F47AAF">
        <w:rPr>
          <w:rFonts w:ascii="宋体" w:hAnsi="宋体" w:hint="eastAsia"/>
          <w:kern w:val="0"/>
          <w:szCs w:val="20"/>
        </w:rPr>
        <w:t xml:space="preserve"> 每个站台应至少设置 1个废物箱，且应在站台两侧，不应影响乘客等候和集散。废物箱应符合</w:t>
      </w:r>
      <w:bookmarkStart w:id="180" w:name="_Hlk199433224"/>
      <w:r w:rsidRPr="00F47AAF">
        <w:rPr>
          <w:rFonts w:ascii="宋体" w:hAnsi="宋体" w:hint="eastAsia"/>
          <w:kern w:val="0"/>
          <w:szCs w:val="20"/>
        </w:rPr>
        <w:t>DB11/T 500</w:t>
      </w:r>
      <w:bookmarkEnd w:id="180"/>
      <w:r w:rsidRPr="00F47AAF">
        <w:rPr>
          <w:rFonts w:ascii="宋体" w:hAnsi="宋体" w:hint="eastAsia"/>
          <w:kern w:val="0"/>
          <w:szCs w:val="20"/>
        </w:rPr>
        <w:t>的相关要求。</w:t>
      </w:r>
      <w:bookmarkEnd w:id="179"/>
    </w:p>
    <w:p w:rsidR="00F47AAF" w:rsidRPr="00F47AAF" w:rsidRDefault="00F47AAF" w:rsidP="00F47AAF">
      <w:pPr>
        <w:adjustRightInd/>
        <w:spacing w:line="240" w:lineRule="auto"/>
        <w:jc w:val="left"/>
        <w:outlineLvl w:val="2"/>
        <w:rPr>
          <w:rFonts w:ascii="宋体" w:hAnsi="宋体"/>
          <w:kern w:val="0"/>
          <w:szCs w:val="20"/>
        </w:rPr>
      </w:pPr>
      <w:bookmarkStart w:id="181" w:name="_Toc200635333"/>
      <w:bookmarkStart w:id="182" w:name="_Hlk199147950"/>
      <w:r w:rsidRPr="00F47AAF">
        <w:rPr>
          <w:rFonts w:ascii="黑体" w:eastAsia="黑体" w:hAnsi="黑体" w:hint="eastAsia"/>
          <w:kern w:val="0"/>
          <w:szCs w:val="20"/>
        </w:rPr>
        <w:t>5.3.5</w:t>
      </w:r>
      <w:r w:rsidRPr="00F47AAF">
        <w:rPr>
          <w:rFonts w:ascii="宋体" w:hAnsi="宋体" w:hint="eastAsia"/>
          <w:kern w:val="0"/>
          <w:szCs w:val="20"/>
        </w:rPr>
        <w:t xml:space="preserve">  站台内应统一设置排队引导标识，并应符合</w:t>
      </w:r>
      <w:bookmarkStart w:id="183" w:name="_Hlk199433014"/>
      <w:r w:rsidRPr="00F47AAF">
        <w:rPr>
          <w:rFonts w:ascii="宋体" w:hAnsi="宋体" w:hint="eastAsia"/>
          <w:kern w:val="0"/>
          <w:szCs w:val="20"/>
        </w:rPr>
        <w:t>GB 5768.2和5768.3</w:t>
      </w:r>
      <w:bookmarkEnd w:id="183"/>
      <w:r w:rsidRPr="00F47AAF">
        <w:rPr>
          <w:rFonts w:ascii="宋体" w:hAnsi="宋体" w:hint="eastAsia"/>
          <w:kern w:val="0"/>
          <w:szCs w:val="20"/>
        </w:rPr>
        <w:t>的要求。</w:t>
      </w:r>
      <w:bookmarkStart w:id="184" w:name="_Hlk199948001"/>
      <w:bookmarkStart w:id="185" w:name="_Hlk199430261"/>
      <w:r w:rsidRPr="00F47AAF">
        <w:rPr>
          <w:rFonts w:ascii="宋体" w:hAnsi="宋体" w:hint="eastAsia"/>
          <w:kern w:val="0"/>
          <w:szCs w:val="20"/>
        </w:rPr>
        <w:t>有候车厅的，宜结合顶</w:t>
      </w:r>
      <w:proofErr w:type="gramStart"/>
      <w:r w:rsidRPr="00F47AAF">
        <w:rPr>
          <w:rFonts w:ascii="宋体" w:hAnsi="宋体" w:hint="eastAsia"/>
          <w:kern w:val="0"/>
          <w:szCs w:val="20"/>
        </w:rPr>
        <w:t>篷设置</w:t>
      </w:r>
      <w:proofErr w:type="gramEnd"/>
      <w:r w:rsidRPr="00F47AAF">
        <w:rPr>
          <w:rFonts w:ascii="宋体" w:hAnsi="宋体" w:hint="eastAsia"/>
          <w:kern w:val="0"/>
          <w:szCs w:val="20"/>
        </w:rPr>
        <w:t>线路引导牌。</w:t>
      </w:r>
      <w:bookmarkEnd w:id="181"/>
      <w:bookmarkEnd w:id="182"/>
      <w:bookmarkEnd w:id="184"/>
      <w:bookmarkEnd w:id="185"/>
    </w:p>
    <w:p w:rsidR="00F47AAF" w:rsidRPr="00F47AAF" w:rsidRDefault="00F47AAF" w:rsidP="00F47AAF">
      <w:pPr>
        <w:adjustRightInd/>
        <w:spacing w:line="240" w:lineRule="auto"/>
        <w:outlineLvl w:val="2"/>
        <w:rPr>
          <w:rFonts w:ascii="宋体" w:hAnsi="宋体"/>
          <w:kern w:val="0"/>
          <w:szCs w:val="20"/>
        </w:rPr>
      </w:pPr>
      <w:bookmarkStart w:id="186" w:name="_Toc200635334"/>
      <w:bookmarkStart w:id="187" w:name="OLE_LINK19"/>
      <w:bookmarkStart w:id="188" w:name="_Hlk200034053"/>
      <w:r w:rsidRPr="00F47AAF">
        <w:rPr>
          <w:rFonts w:ascii="黑体" w:eastAsia="黑体" w:hAnsi="黑体" w:hint="eastAsia"/>
          <w:kern w:val="0"/>
          <w:szCs w:val="20"/>
        </w:rPr>
        <w:t>5.3.6</w:t>
      </w:r>
      <w:r w:rsidRPr="00F47AAF">
        <w:rPr>
          <w:rFonts w:ascii="宋体" w:hAnsi="宋体" w:hint="eastAsia"/>
          <w:kern w:val="0"/>
          <w:szCs w:val="20"/>
        </w:rPr>
        <w:t xml:space="preserve">  站台及其前后30米范围内的车行道路面应</w:t>
      </w:r>
      <w:proofErr w:type="gramStart"/>
      <w:r w:rsidRPr="00F47AAF">
        <w:rPr>
          <w:rFonts w:ascii="宋体" w:hAnsi="宋体" w:hint="eastAsia"/>
          <w:kern w:val="0"/>
          <w:szCs w:val="20"/>
        </w:rPr>
        <w:t>施划禁停</w:t>
      </w:r>
      <w:proofErr w:type="gramEnd"/>
      <w:r w:rsidRPr="00F47AAF">
        <w:rPr>
          <w:rFonts w:ascii="宋体" w:hAnsi="宋体" w:hint="eastAsia"/>
          <w:kern w:val="0"/>
          <w:szCs w:val="20"/>
        </w:rPr>
        <w:t>标线。</w:t>
      </w:r>
      <w:bookmarkEnd w:id="186"/>
    </w:p>
    <w:p w:rsidR="00F47AAF" w:rsidRPr="00F47AAF" w:rsidRDefault="00F47AAF" w:rsidP="00F47AAF">
      <w:pPr>
        <w:adjustRightInd/>
        <w:spacing w:line="240" w:lineRule="auto"/>
        <w:outlineLvl w:val="2"/>
        <w:rPr>
          <w:rFonts w:ascii="宋体" w:hAnsi="宋体"/>
          <w:kern w:val="0"/>
          <w:szCs w:val="20"/>
        </w:rPr>
      </w:pPr>
      <w:bookmarkStart w:id="189" w:name="_Toc200635335"/>
      <w:bookmarkEnd w:id="187"/>
      <w:r w:rsidRPr="00F47AAF">
        <w:rPr>
          <w:rFonts w:ascii="黑体" w:eastAsia="黑体" w:hAnsi="黑体" w:hint="eastAsia"/>
          <w:kern w:val="0"/>
          <w:szCs w:val="20"/>
        </w:rPr>
        <w:t xml:space="preserve">5.3.7 </w:t>
      </w:r>
      <w:r w:rsidRPr="00F47AAF">
        <w:rPr>
          <w:rFonts w:ascii="宋体" w:hAnsi="宋体" w:hint="eastAsia"/>
          <w:kern w:val="0"/>
          <w:szCs w:val="20"/>
        </w:rPr>
        <w:t xml:space="preserve"> 站台宜结合站牌、候车亭等设置节能型照明设施。照明设施应满足乘客夜间信息识别的要求。</w:t>
      </w:r>
      <w:bookmarkEnd w:id="189"/>
    </w:p>
    <w:p w:rsidR="00F47AAF" w:rsidRPr="00F47AAF" w:rsidRDefault="00F47AAF" w:rsidP="00F47AAF">
      <w:pPr>
        <w:adjustRightInd/>
        <w:spacing w:line="240" w:lineRule="auto"/>
        <w:outlineLvl w:val="2"/>
        <w:rPr>
          <w:rFonts w:ascii="宋体" w:hAnsi="宋体"/>
          <w:kern w:val="0"/>
          <w:szCs w:val="20"/>
        </w:rPr>
      </w:pPr>
      <w:bookmarkStart w:id="190" w:name="_Toc200635336"/>
      <w:bookmarkStart w:id="191" w:name="_Hlk199148103"/>
      <w:r w:rsidRPr="00F47AAF">
        <w:rPr>
          <w:rFonts w:ascii="黑体" w:eastAsia="黑体" w:hAnsi="黑体" w:hint="eastAsia"/>
          <w:kern w:val="0"/>
          <w:szCs w:val="20"/>
        </w:rPr>
        <w:t>5.3.8</w:t>
      </w:r>
      <w:r w:rsidRPr="00F47AAF">
        <w:rPr>
          <w:rFonts w:ascii="宋体" w:hAnsi="宋体" w:hint="eastAsia"/>
          <w:kern w:val="0"/>
          <w:szCs w:val="20"/>
        </w:rPr>
        <w:t xml:space="preserve">  距站台两端 15m 范围内不应设置报刊亭、活动厕所、变电箱等设施。</w:t>
      </w:r>
      <w:bookmarkEnd w:id="190"/>
      <w:bookmarkEnd w:id="191"/>
    </w:p>
    <w:p w:rsidR="00F47AAF" w:rsidRPr="00F47AAF" w:rsidRDefault="00F47AAF" w:rsidP="00F47AAF">
      <w:pPr>
        <w:adjustRightInd/>
        <w:spacing w:line="240" w:lineRule="auto"/>
        <w:outlineLvl w:val="2"/>
        <w:rPr>
          <w:rFonts w:ascii="宋体" w:hAnsi="宋体"/>
          <w:kern w:val="0"/>
          <w:szCs w:val="20"/>
        </w:rPr>
      </w:pPr>
      <w:bookmarkStart w:id="192" w:name="_Toc200635337"/>
      <w:bookmarkStart w:id="193" w:name="_Hlk199148233"/>
      <w:bookmarkEnd w:id="188"/>
      <w:r w:rsidRPr="00F47AAF">
        <w:rPr>
          <w:rFonts w:ascii="黑体" w:eastAsia="黑体" w:hAnsi="黑体" w:hint="eastAsia"/>
          <w:kern w:val="0"/>
          <w:szCs w:val="20"/>
        </w:rPr>
        <w:t>5.3.9</w:t>
      </w:r>
      <w:r w:rsidRPr="00F47AAF">
        <w:rPr>
          <w:rFonts w:ascii="宋体" w:hAnsi="宋体" w:hint="eastAsia"/>
          <w:kern w:val="0"/>
          <w:szCs w:val="20"/>
        </w:rPr>
        <w:t xml:space="preserve">  站台及两侧各5m以内，不应设置非机动车停车设施。</w:t>
      </w:r>
      <w:bookmarkEnd w:id="192"/>
      <w:bookmarkEnd w:id="193"/>
    </w:p>
    <w:p w:rsidR="00F47AAF" w:rsidRPr="00F47AAF" w:rsidRDefault="00F47AAF" w:rsidP="00F47AAF">
      <w:pPr>
        <w:adjustRightInd/>
        <w:spacing w:line="240" w:lineRule="auto"/>
        <w:outlineLvl w:val="2"/>
        <w:rPr>
          <w:rFonts w:ascii="宋体" w:hAnsi="宋体"/>
          <w:kern w:val="0"/>
          <w:szCs w:val="20"/>
        </w:rPr>
      </w:pPr>
      <w:bookmarkStart w:id="194" w:name="OLE_LINK11"/>
      <w:bookmarkStart w:id="195" w:name="OLE_LINK5"/>
      <w:bookmarkStart w:id="196" w:name="_Toc200635338"/>
      <w:r w:rsidRPr="00F47AAF">
        <w:rPr>
          <w:rFonts w:ascii="黑体" w:eastAsia="黑体" w:hAnsi="黑体" w:hint="eastAsia"/>
          <w:kern w:val="0"/>
          <w:szCs w:val="20"/>
        </w:rPr>
        <w:t>5.3.10</w:t>
      </w:r>
      <w:r w:rsidRPr="00F47AAF">
        <w:rPr>
          <w:rFonts w:ascii="宋体" w:hAnsi="宋体" w:hint="eastAsia"/>
          <w:kern w:val="0"/>
          <w:szCs w:val="20"/>
        </w:rPr>
        <w:t xml:space="preserve"> </w:t>
      </w:r>
      <w:bookmarkEnd w:id="194"/>
      <w:r w:rsidRPr="00F47AAF">
        <w:rPr>
          <w:rFonts w:ascii="宋体" w:hAnsi="宋体" w:hint="eastAsia"/>
          <w:kern w:val="0"/>
          <w:szCs w:val="20"/>
        </w:rPr>
        <w:t>站台范围内无障碍设施应与周边道路的无障碍系统相衔接，外侧分隔带上的站台应结合人行横道设置无障碍坡道、警示盲道砖等无障碍设施。无障碍设施设计标准应</w:t>
      </w:r>
      <w:bookmarkStart w:id="197" w:name="_Hlk199433238"/>
      <w:r w:rsidRPr="00F47AAF">
        <w:rPr>
          <w:rFonts w:ascii="宋体" w:hAnsi="宋体" w:hint="eastAsia"/>
          <w:kern w:val="0"/>
          <w:szCs w:val="20"/>
        </w:rPr>
        <w:t>按照</w:t>
      </w:r>
      <w:bookmarkStart w:id="198" w:name="_Hlk199433040"/>
      <w:r w:rsidRPr="00F47AAF">
        <w:rPr>
          <w:rFonts w:ascii="宋体" w:hAnsi="宋体" w:hint="eastAsia"/>
          <w:kern w:val="0"/>
          <w:szCs w:val="20"/>
        </w:rPr>
        <w:t>GB 50763、</w:t>
      </w:r>
      <w:bookmarkEnd w:id="195"/>
      <w:r w:rsidRPr="00F47AAF">
        <w:rPr>
          <w:rFonts w:ascii="宋体" w:hAnsi="宋体" w:hint="eastAsia"/>
          <w:kern w:val="0"/>
          <w:szCs w:val="20"/>
        </w:rPr>
        <w:t>GB/T 33660和DB11/T 1116</w:t>
      </w:r>
      <w:bookmarkEnd w:id="198"/>
      <w:r w:rsidRPr="00F47AAF">
        <w:rPr>
          <w:rFonts w:ascii="宋体" w:hAnsi="宋体" w:hint="eastAsia"/>
          <w:kern w:val="0"/>
          <w:szCs w:val="20"/>
        </w:rPr>
        <w:t>的规定执行。</w:t>
      </w:r>
      <w:bookmarkEnd w:id="196"/>
    </w:p>
    <w:p w:rsidR="00F47AAF" w:rsidRPr="00F47AAF" w:rsidRDefault="00F47AAF" w:rsidP="00F47AAF">
      <w:pPr>
        <w:adjustRightInd/>
        <w:spacing w:line="240" w:lineRule="auto"/>
        <w:outlineLvl w:val="2"/>
        <w:rPr>
          <w:rFonts w:ascii="宋体" w:hAnsi="宋体"/>
          <w:kern w:val="0"/>
          <w:szCs w:val="20"/>
        </w:rPr>
      </w:pPr>
      <w:bookmarkStart w:id="199" w:name="_Toc200635339"/>
      <w:bookmarkStart w:id="200" w:name="_Hlk199948028"/>
      <w:r w:rsidRPr="00F47AAF">
        <w:rPr>
          <w:rFonts w:ascii="黑体" w:eastAsia="黑体" w:hAnsi="黑体" w:hint="eastAsia"/>
          <w:kern w:val="0"/>
          <w:szCs w:val="20"/>
        </w:rPr>
        <w:t>5.3.11</w:t>
      </w:r>
      <w:r w:rsidRPr="00F47AAF">
        <w:rPr>
          <w:rFonts w:ascii="宋体" w:hAnsi="宋体" w:hint="eastAsia"/>
          <w:kern w:val="0"/>
          <w:szCs w:val="20"/>
        </w:rPr>
        <w:t xml:space="preserve"> 在不影响社会车辆和公交车辆通行的情况下，可利用港湾空间设置公交车临时停车区，有条件的</w:t>
      </w:r>
      <w:proofErr w:type="gramStart"/>
      <w:r w:rsidRPr="00F47AAF">
        <w:rPr>
          <w:rFonts w:ascii="宋体" w:hAnsi="宋体" w:hint="eastAsia"/>
          <w:kern w:val="0"/>
          <w:szCs w:val="20"/>
        </w:rPr>
        <w:t>宜设置</w:t>
      </w:r>
      <w:proofErr w:type="gramEnd"/>
      <w:r w:rsidRPr="00F47AAF">
        <w:rPr>
          <w:rFonts w:ascii="宋体" w:hAnsi="宋体" w:hint="eastAsia"/>
          <w:kern w:val="0"/>
          <w:szCs w:val="20"/>
        </w:rPr>
        <w:t>公交车司机临时休息用房，建立公交微场站。</w:t>
      </w:r>
      <w:bookmarkEnd w:id="197"/>
      <w:bookmarkEnd w:id="199"/>
      <w:bookmarkEnd w:id="200"/>
    </w:p>
    <w:p w:rsidR="00F47AAF" w:rsidRPr="00F47AAF" w:rsidRDefault="00F47AAF" w:rsidP="0001481D">
      <w:pPr>
        <w:widowControl/>
        <w:tabs>
          <w:tab w:val="center" w:pos="4201"/>
          <w:tab w:val="right" w:leader="dot" w:pos="9298"/>
        </w:tabs>
        <w:autoSpaceDE w:val="0"/>
        <w:autoSpaceDN w:val="0"/>
        <w:adjustRightInd/>
        <w:spacing w:beforeLines="50" w:before="156" w:afterLines="50" w:after="156" w:line="240" w:lineRule="auto"/>
        <w:rPr>
          <w:rFonts w:ascii="黑体" w:eastAsia="黑体" w:hAnsi="黑体" w:cs="黑体"/>
          <w:kern w:val="0"/>
          <w:sz w:val="20"/>
          <w:szCs w:val="20"/>
        </w:rPr>
      </w:pPr>
      <w:bookmarkStart w:id="201" w:name="_Toc200635340"/>
      <w:r w:rsidRPr="00F47AAF">
        <w:rPr>
          <w:rFonts w:ascii="黑体" w:eastAsia="黑体" w:hAnsi="黑体" w:cs="黑体" w:hint="eastAsia"/>
          <w:kern w:val="0"/>
          <w:sz w:val="20"/>
          <w:szCs w:val="20"/>
        </w:rPr>
        <w:t xml:space="preserve">5.4 </w:t>
      </w:r>
      <w:bookmarkStart w:id="202" w:name="OLE_LINK64"/>
      <w:r w:rsidRPr="00F47AAF">
        <w:rPr>
          <w:rFonts w:ascii="黑体" w:eastAsia="黑体" w:hAnsi="黑体" w:cs="黑体" w:hint="eastAsia"/>
          <w:kern w:val="0"/>
          <w:sz w:val="20"/>
          <w:szCs w:val="20"/>
        </w:rPr>
        <w:t>各类站台设施配置及适用条件</w:t>
      </w:r>
      <w:bookmarkEnd w:id="201"/>
      <w:bookmarkEnd w:id="202"/>
    </w:p>
    <w:p w:rsidR="00F47AAF" w:rsidRPr="00F47AAF" w:rsidRDefault="00F47AAF" w:rsidP="00F47AAF">
      <w:pPr>
        <w:adjustRightInd/>
        <w:spacing w:line="240" w:lineRule="auto"/>
        <w:outlineLvl w:val="2"/>
        <w:rPr>
          <w:rFonts w:ascii="宋体" w:hAnsi="宋体"/>
          <w:kern w:val="0"/>
          <w:szCs w:val="20"/>
        </w:rPr>
      </w:pPr>
      <w:bookmarkStart w:id="203" w:name="_Toc200635341"/>
      <w:r w:rsidRPr="00F47AAF">
        <w:rPr>
          <w:rFonts w:ascii="黑体" w:eastAsia="黑体" w:hAnsi="黑体" w:hint="eastAsia"/>
          <w:kern w:val="0"/>
          <w:szCs w:val="20"/>
        </w:rPr>
        <w:t>5.4.1</w:t>
      </w:r>
      <w:bookmarkStart w:id="204" w:name="_Hlk199259325"/>
      <w:bookmarkStart w:id="205" w:name="_Hlk199430959"/>
      <w:r w:rsidRPr="00F47AAF">
        <w:rPr>
          <w:rFonts w:ascii="宋体" w:hAnsi="宋体" w:hint="eastAsia"/>
          <w:kern w:val="0"/>
          <w:szCs w:val="20"/>
        </w:rPr>
        <w:t xml:space="preserve">  按在道路设置的位置分类，公交站台可分为设置在外侧分隔带和设置在路侧带两大类。各类站台的设施配置及适用条件应符合表2、表3的规定</w:t>
      </w:r>
      <w:bookmarkEnd w:id="204"/>
      <w:r w:rsidRPr="00F47AAF">
        <w:rPr>
          <w:rFonts w:ascii="宋体" w:hAnsi="宋体" w:hint="eastAsia"/>
          <w:kern w:val="0"/>
          <w:szCs w:val="20"/>
        </w:rPr>
        <w:t>。</w:t>
      </w:r>
      <w:bookmarkEnd w:id="203"/>
      <w:bookmarkEnd w:id="205"/>
    </w:p>
    <w:p w:rsidR="0053679D" w:rsidRDefault="00F47AAF">
      <w:pPr>
        <w:widowControl/>
        <w:adjustRightInd/>
        <w:spacing w:line="240" w:lineRule="auto"/>
        <w:jc w:val="left"/>
        <w:rPr>
          <w:noProof/>
        </w:rPr>
        <w:sectPr w:rsidR="0053679D" w:rsidSect="0001481D">
          <w:pgSz w:w="11906" w:h="16838" w:code="9"/>
          <w:pgMar w:top="1418" w:right="1134" w:bottom="1134" w:left="1134" w:header="1418" w:footer="1134" w:gutter="284"/>
          <w:pgNumType w:start="1"/>
          <w:cols w:space="425"/>
          <w:formProt w:val="0"/>
          <w:docGrid w:type="lines" w:linePitch="312"/>
        </w:sectPr>
      </w:pPr>
      <w:r>
        <w:rPr>
          <w:noProof/>
        </w:rPr>
        <w:br w:type="page"/>
      </w:r>
    </w:p>
    <w:p w:rsidR="0053679D" w:rsidRPr="0053679D" w:rsidRDefault="0053679D" w:rsidP="0053679D">
      <w:pPr>
        <w:widowControl/>
        <w:shd w:val="clear" w:color="auto" w:fill="FFFFFF"/>
        <w:tabs>
          <w:tab w:val="left" w:pos="6406"/>
        </w:tabs>
        <w:adjustRightInd/>
        <w:spacing w:before="560" w:afterLines="50" w:after="156" w:line="240" w:lineRule="auto"/>
        <w:jc w:val="center"/>
        <w:outlineLvl w:val="0"/>
        <w:rPr>
          <w:rFonts w:ascii="黑体" w:eastAsia="黑体" w:hAnsi="Times New Roman"/>
          <w:kern w:val="0"/>
          <w:szCs w:val="20"/>
        </w:rPr>
      </w:pPr>
      <w:bookmarkStart w:id="206" w:name="_Toc200635342"/>
      <w:bookmarkStart w:id="207" w:name="_Hlk199165430"/>
      <w:bookmarkStart w:id="208" w:name="_Hlk199431299"/>
      <w:bookmarkStart w:id="209" w:name="_Hlk199431474"/>
      <w:r w:rsidRPr="0053679D">
        <w:rPr>
          <w:rFonts w:ascii="黑体" w:eastAsia="黑体" w:hAnsi="Times New Roman" w:hint="eastAsia"/>
          <w:kern w:val="0"/>
          <w:szCs w:val="20"/>
        </w:rPr>
        <w:lastRenderedPageBreak/>
        <w:t>表2  站台分类、设施配置及适用条件</w:t>
      </w:r>
      <w:r w:rsidRPr="0053679D">
        <w:rPr>
          <w:rFonts w:ascii="黑体" w:eastAsia="黑体" w:hAnsi="Times New Roman"/>
          <w:kern w:val="0"/>
          <w:szCs w:val="20"/>
        </w:rPr>
        <w:t>——</w:t>
      </w:r>
      <w:r w:rsidRPr="0053679D">
        <w:rPr>
          <w:rFonts w:ascii="黑体" w:eastAsia="黑体" w:hAnsi="Times New Roman" w:hint="eastAsia"/>
          <w:kern w:val="0"/>
          <w:szCs w:val="20"/>
        </w:rPr>
        <w:t>设置在外侧分隔带的站台</w:t>
      </w:r>
      <w:bookmarkEnd w:id="206"/>
      <w:bookmarkEnd w:id="207"/>
    </w:p>
    <w:tbl>
      <w:tblPr>
        <w:tblStyle w:val="TableNormal"/>
        <w:tblW w:w="5104"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80"/>
        <w:gridCol w:w="3729"/>
        <w:gridCol w:w="2125"/>
        <w:gridCol w:w="2934"/>
        <w:gridCol w:w="5011"/>
      </w:tblGrid>
      <w:tr w:rsidR="0053679D" w:rsidRPr="0053679D" w:rsidTr="0001481D">
        <w:trPr>
          <w:trHeight w:val="628"/>
          <w:jc w:val="center"/>
        </w:trPr>
        <w:tc>
          <w:tcPr>
            <w:tcW w:w="1616" w:type="pct"/>
            <w:gridSpan w:val="2"/>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proofErr w:type="spellStart"/>
            <w:r w:rsidRPr="0053679D">
              <w:rPr>
                <w:rFonts w:ascii="宋体" w:hAnsi="宋体" w:cs="宋体" w:hint="eastAsia"/>
                <w:sz w:val="18"/>
                <w:szCs w:val="18"/>
              </w:rPr>
              <w:t>空间条件</w:t>
            </w:r>
            <w:proofErr w:type="spellEnd"/>
          </w:p>
        </w:tc>
        <w:tc>
          <w:tcPr>
            <w:tcW w:w="714"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外侧分隔带宽度≥2.5m</w:t>
            </w:r>
          </w:p>
        </w:tc>
        <w:tc>
          <w:tcPr>
            <w:tcW w:w="985"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lang w:eastAsia="zh-CN"/>
              </w:rPr>
            </w:pPr>
            <w:bookmarkStart w:id="210" w:name="_Hlk199165530"/>
            <w:r w:rsidRPr="0053679D">
              <w:rPr>
                <w:rFonts w:ascii="宋体" w:hAnsi="宋体" w:cs="宋体" w:hint="eastAsia"/>
                <w:sz w:val="18"/>
                <w:szCs w:val="18"/>
                <w:lang w:eastAsia="zh-CN"/>
              </w:rPr>
              <w:t>1.5m≤外侧分隔带宽度＜2.5m</w:t>
            </w:r>
            <w:bookmarkEnd w:id="210"/>
          </w:p>
        </w:tc>
        <w:tc>
          <w:tcPr>
            <w:tcW w:w="1684" w:type="pct"/>
            <w:tcBorders>
              <w:top w:val="single" w:sz="2" w:space="0" w:color="000000"/>
              <w:left w:val="single" w:sz="2" w:space="0" w:color="000000"/>
              <w:bottom w:val="single" w:sz="2" w:space="0" w:color="000000"/>
              <w:right w:val="single" w:sz="2" w:space="0" w:color="000000"/>
            </w:tcBorders>
            <w:hideMark/>
          </w:tcPr>
          <w:p w:rsidR="0053679D" w:rsidRPr="0053679D" w:rsidRDefault="0053679D" w:rsidP="0053679D">
            <w:pPr>
              <w:autoSpaceDN w:val="0"/>
              <w:spacing w:before="65" w:line="320" w:lineRule="exact"/>
              <w:ind w:left="113"/>
              <w:rPr>
                <w:rFonts w:ascii="宋体" w:hAnsi="宋体" w:cs="宋体"/>
                <w:sz w:val="18"/>
                <w:szCs w:val="18"/>
                <w:lang w:eastAsia="zh-CN"/>
              </w:rPr>
            </w:pPr>
            <w:r w:rsidRPr="0053679D">
              <w:rPr>
                <w:rFonts w:ascii="宋体" w:hAnsi="宋体" w:cs="宋体" w:hint="eastAsia"/>
                <w:sz w:val="18"/>
                <w:szCs w:val="18"/>
                <w:lang w:eastAsia="zh-CN"/>
              </w:rPr>
              <w:t>外侧分隔带宽度＜1.5m（无道路改造空间且有乘车需求的）</w:t>
            </w:r>
          </w:p>
        </w:tc>
      </w:tr>
      <w:tr w:rsidR="0053679D" w:rsidRPr="0053679D" w:rsidTr="0001481D">
        <w:trPr>
          <w:trHeight w:val="97"/>
          <w:jc w:val="center"/>
        </w:trPr>
        <w:tc>
          <w:tcPr>
            <w:tcW w:w="363" w:type="pct"/>
            <w:vMerge w:val="restar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bookmarkStart w:id="211" w:name="_Hlk199948309"/>
            <w:proofErr w:type="spellStart"/>
            <w:r w:rsidRPr="0053679D">
              <w:rPr>
                <w:rFonts w:ascii="宋体" w:hAnsi="宋体" w:cs="宋体" w:hint="eastAsia"/>
                <w:sz w:val="18"/>
                <w:szCs w:val="18"/>
              </w:rPr>
              <w:t>站台内设施</w:t>
            </w:r>
            <w:proofErr w:type="spellEnd"/>
          </w:p>
        </w:tc>
        <w:tc>
          <w:tcPr>
            <w:tcW w:w="1253"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proofErr w:type="spellStart"/>
            <w:r w:rsidRPr="0053679D">
              <w:rPr>
                <w:rFonts w:ascii="宋体" w:hAnsi="宋体" w:cs="宋体" w:hint="eastAsia"/>
                <w:sz w:val="18"/>
                <w:szCs w:val="18"/>
              </w:rPr>
              <w:t>候车亭</w:t>
            </w:r>
            <w:proofErr w:type="spellEnd"/>
          </w:p>
        </w:tc>
        <w:tc>
          <w:tcPr>
            <w:tcW w:w="714"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985"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1684"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r>
      <w:tr w:rsidR="0053679D" w:rsidRPr="0053679D" w:rsidTr="0001481D">
        <w:trPr>
          <w:trHeight w:val="316"/>
          <w:jc w:val="center"/>
        </w:trPr>
        <w:tc>
          <w:tcPr>
            <w:tcW w:w="363" w:type="pct"/>
            <w:vMerge/>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widowControl/>
              <w:adjustRightInd/>
              <w:spacing w:line="240" w:lineRule="auto"/>
              <w:jc w:val="left"/>
              <w:rPr>
                <w:rFonts w:ascii="宋体" w:hAnsi="宋体" w:cs="宋体"/>
                <w:sz w:val="18"/>
                <w:szCs w:val="18"/>
              </w:rPr>
            </w:pPr>
          </w:p>
        </w:tc>
        <w:tc>
          <w:tcPr>
            <w:tcW w:w="1253"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proofErr w:type="spellStart"/>
            <w:r w:rsidRPr="0053679D">
              <w:rPr>
                <w:rFonts w:ascii="宋体" w:hAnsi="宋体" w:cs="宋体" w:hint="eastAsia"/>
                <w:sz w:val="18"/>
                <w:szCs w:val="18"/>
              </w:rPr>
              <w:t>站牌</w:t>
            </w:r>
            <w:proofErr w:type="spellEnd"/>
          </w:p>
        </w:tc>
        <w:tc>
          <w:tcPr>
            <w:tcW w:w="714"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985"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1684"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r>
      <w:tr w:rsidR="0053679D" w:rsidRPr="0053679D" w:rsidTr="0001481D">
        <w:trPr>
          <w:trHeight w:val="316"/>
          <w:jc w:val="center"/>
        </w:trPr>
        <w:tc>
          <w:tcPr>
            <w:tcW w:w="363" w:type="pct"/>
            <w:vMerge/>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widowControl/>
              <w:adjustRightInd/>
              <w:spacing w:line="240" w:lineRule="auto"/>
              <w:jc w:val="left"/>
              <w:rPr>
                <w:rFonts w:ascii="宋体" w:hAnsi="宋体" w:cs="宋体"/>
                <w:sz w:val="18"/>
                <w:szCs w:val="18"/>
              </w:rPr>
            </w:pPr>
          </w:p>
        </w:tc>
        <w:tc>
          <w:tcPr>
            <w:tcW w:w="1253"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proofErr w:type="spellStart"/>
            <w:r w:rsidRPr="0053679D">
              <w:rPr>
                <w:rFonts w:ascii="宋体" w:hAnsi="宋体" w:cs="宋体" w:hint="eastAsia"/>
                <w:sz w:val="18"/>
                <w:szCs w:val="18"/>
              </w:rPr>
              <w:t>座椅</w:t>
            </w:r>
            <w:proofErr w:type="spellEnd"/>
          </w:p>
        </w:tc>
        <w:tc>
          <w:tcPr>
            <w:tcW w:w="714"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985"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1684"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r>
      <w:tr w:rsidR="0053679D" w:rsidRPr="0053679D" w:rsidTr="0001481D">
        <w:trPr>
          <w:trHeight w:val="316"/>
          <w:jc w:val="center"/>
        </w:trPr>
        <w:tc>
          <w:tcPr>
            <w:tcW w:w="363" w:type="pct"/>
            <w:vMerge/>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widowControl/>
              <w:adjustRightInd/>
              <w:spacing w:line="240" w:lineRule="auto"/>
              <w:jc w:val="left"/>
              <w:rPr>
                <w:rFonts w:ascii="宋体" w:hAnsi="宋体" w:cs="宋体"/>
                <w:sz w:val="18"/>
                <w:szCs w:val="18"/>
              </w:rPr>
            </w:pPr>
          </w:p>
        </w:tc>
        <w:tc>
          <w:tcPr>
            <w:tcW w:w="1253"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proofErr w:type="spellStart"/>
            <w:r w:rsidRPr="0053679D">
              <w:rPr>
                <w:rFonts w:ascii="宋体" w:hAnsi="宋体" w:cs="宋体" w:hint="eastAsia"/>
                <w:sz w:val="18"/>
                <w:szCs w:val="18"/>
              </w:rPr>
              <w:t>废物箱</w:t>
            </w:r>
            <w:proofErr w:type="spellEnd"/>
          </w:p>
        </w:tc>
        <w:tc>
          <w:tcPr>
            <w:tcW w:w="714"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985"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1684"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r>
      <w:tr w:rsidR="0053679D" w:rsidRPr="0053679D" w:rsidTr="0001481D">
        <w:trPr>
          <w:trHeight w:val="317"/>
          <w:jc w:val="center"/>
        </w:trPr>
        <w:tc>
          <w:tcPr>
            <w:tcW w:w="363" w:type="pct"/>
            <w:vMerge/>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widowControl/>
              <w:adjustRightInd/>
              <w:spacing w:line="240" w:lineRule="auto"/>
              <w:jc w:val="left"/>
              <w:rPr>
                <w:rFonts w:ascii="宋体" w:hAnsi="宋体" w:cs="宋体"/>
                <w:sz w:val="18"/>
                <w:szCs w:val="18"/>
              </w:rPr>
            </w:pPr>
          </w:p>
        </w:tc>
        <w:tc>
          <w:tcPr>
            <w:tcW w:w="1253"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proofErr w:type="spellStart"/>
            <w:r w:rsidRPr="0053679D">
              <w:rPr>
                <w:rFonts w:ascii="宋体" w:hAnsi="宋体" w:cs="宋体" w:hint="eastAsia"/>
                <w:sz w:val="18"/>
                <w:szCs w:val="18"/>
              </w:rPr>
              <w:t>排队引导标识</w:t>
            </w:r>
            <w:proofErr w:type="spellEnd"/>
          </w:p>
        </w:tc>
        <w:tc>
          <w:tcPr>
            <w:tcW w:w="714"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985"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1684"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r>
      <w:tr w:rsidR="0053679D" w:rsidRPr="0053679D" w:rsidTr="0001481D">
        <w:trPr>
          <w:trHeight w:val="319"/>
          <w:jc w:val="center"/>
        </w:trPr>
        <w:tc>
          <w:tcPr>
            <w:tcW w:w="363" w:type="pct"/>
            <w:vMerge/>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widowControl/>
              <w:adjustRightInd/>
              <w:spacing w:line="240" w:lineRule="auto"/>
              <w:jc w:val="left"/>
              <w:rPr>
                <w:rFonts w:ascii="宋体" w:hAnsi="宋体" w:cs="宋体"/>
                <w:sz w:val="18"/>
                <w:szCs w:val="18"/>
              </w:rPr>
            </w:pPr>
          </w:p>
        </w:tc>
        <w:tc>
          <w:tcPr>
            <w:tcW w:w="1253"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proofErr w:type="spellStart"/>
            <w:r w:rsidRPr="0053679D">
              <w:rPr>
                <w:rFonts w:ascii="宋体" w:hAnsi="宋体" w:cs="宋体" w:hint="eastAsia"/>
                <w:sz w:val="18"/>
                <w:szCs w:val="18"/>
              </w:rPr>
              <w:t>安全护栏</w:t>
            </w:r>
            <w:proofErr w:type="spellEnd"/>
          </w:p>
        </w:tc>
        <w:tc>
          <w:tcPr>
            <w:tcW w:w="714"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985"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1684"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r>
      <w:tr w:rsidR="0053679D" w:rsidRPr="0053679D" w:rsidTr="0001481D">
        <w:trPr>
          <w:trHeight w:val="316"/>
          <w:jc w:val="center"/>
        </w:trPr>
        <w:tc>
          <w:tcPr>
            <w:tcW w:w="363" w:type="pct"/>
            <w:vMerge/>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widowControl/>
              <w:adjustRightInd/>
              <w:spacing w:line="240" w:lineRule="auto"/>
              <w:jc w:val="left"/>
              <w:rPr>
                <w:rFonts w:ascii="宋体" w:hAnsi="宋体" w:cs="宋体"/>
                <w:sz w:val="18"/>
                <w:szCs w:val="18"/>
              </w:rPr>
            </w:pPr>
          </w:p>
        </w:tc>
        <w:tc>
          <w:tcPr>
            <w:tcW w:w="1253"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proofErr w:type="spellStart"/>
            <w:r w:rsidRPr="0053679D">
              <w:rPr>
                <w:rFonts w:ascii="宋体" w:hAnsi="宋体" w:cs="宋体" w:hint="eastAsia"/>
                <w:sz w:val="18"/>
                <w:szCs w:val="18"/>
              </w:rPr>
              <w:t>无障碍设施</w:t>
            </w:r>
            <w:proofErr w:type="spellEnd"/>
          </w:p>
        </w:tc>
        <w:tc>
          <w:tcPr>
            <w:tcW w:w="714"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985"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1684"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r>
      <w:tr w:rsidR="0053679D" w:rsidRPr="0053679D" w:rsidTr="0001481D">
        <w:trPr>
          <w:trHeight w:val="317"/>
          <w:jc w:val="center"/>
        </w:trPr>
        <w:tc>
          <w:tcPr>
            <w:tcW w:w="363" w:type="pct"/>
            <w:vMerge/>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widowControl/>
              <w:adjustRightInd/>
              <w:spacing w:line="240" w:lineRule="auto"/>
              <w:jc w:val="left"/>
              <w:rPr>
                <w:rFonts w:ascii="宋体" w:hAnsi="宋体" w:cs="宋体"/>
                <w:sz w:val="18"/>
                <w:szCs w:val="18"/>
              </w:rPr>
            </w:pPr>
          </w:p>
        </w:tc>
        <w:tc>
          <w:tcPr>
            <w:tcW w:w="1253"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proofErr w:type="spellStart"/>
            <w:r w:rsidRPr="0053679D">
              <w:rPr>
                <w:rFonts w:ascii="宋体" w:hAnsi="宋体" w:cs="宋体" w:hint="eastAsia"/>
                <w:sz w:val="18"/>
                <w:szCs w:val="18"/>
              </w:rPr>
              <w:t>电子站牌</w:t>
            </w:r>
            <w:proofErr w:type="spellEnd"/>
          </w:p>
        </w:tc>
        <w:tc>
          <w:tcPr>
            <w:tcW w:w="714"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985"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1684"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r>
      <w:tr w:rsidR="0053679D" w:rsidRPr="0053679D" w:rsidTr="0001481D">
        <w:trPr>
          <w:trHeight w:val="317"/>
          <w:jc w:val="center"/>
        </w:trPr>
        <w:tc>
          <w:tcPr>
            <w:tcW w:w="363" w:type="pct"/>
            <w:vMerge/>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widowControl/>
              <w:adjustRightInd/>
              <w:spacing w:line="240" w:lineRule="auto"/>
              <w:jc w:val="left"/>
              <w:rPr>
                <w:rFonts w:ascii="宋体" w:hAnsi="宋体" w:cs="宋体"/>
                <w:sz w:val="18"/>
                <w:szCs w:val="18"/>
              </w:rPr>
            </w:pPr>
          </w:p>
        </w:tc>
        <w:tc>
          <w:tcPr>
            <w:tcW w:w="1253"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proofErr w:type="spellStart"/>
            <w:r w:rsidRPr="0053679D">
              <w:rPr>
                <w:rFonts w:ascii="宋体" w:hAnsi="宋体" w:cs="宋体" w:hint="eastAsia"/>
                <w:sz w:val="18"/>
                <w:szCs w:val="18"/>
              </w:rPr>
              <w:t>街区导向图</w:t>
            </w:r>
            <w:proofErr w:type="spellEnd"/>
          </w:p>
        </w:tc>
        <w:tc>
          <w:tcPr>
            <w:tcW w:w="714"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985"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1684"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r>
      <w:tr w:rsidR="0053679D" w:rsidRPr="0053679D" w:rsidTr="0001481D">
        <w:trPr>
          <w:trHeight w:val="317"/>
          <w:jc w:val="center"/>
        </w:trPr>
        <w:tc>
          <w:tcPr>
            <w:tcW w:w="363" w:type="pct"/>
            <w:vMerge/>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widowControl/>
              <w:adjustRightInd/>
              <w:spacing w:line="240" w:lineRule="auto"/>
              <w:jc w:val="left"/>
              <w:rPr>
                <w:rFonts w:ascii="宋体" w:hAnsi="宋体" w:cs="宋体"/>
                <w:sz w:val="18"/>
                <w:szCs w:val="18"/>
              </w:rPr>
            </w:pPr>
          </w:p>
        </w:tc>
        <w:tc>
          <w:tcPr>
            <w:tcW w:w="1253"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proofErr w:type="spellStart"/>
            <w:r w:rsidRPr="0053679D">
              <w:rPr>
                <w:rFonts w:ascii="宋体" w:hAnsi="宋体" w:cs="宋体" w:hint="eastAsia"/>
                <w:sz w:val="18"/>
                <w:szCs w:val="18"/>
              </w:rPr>
              <w:t>照明设施</w:t>
            </w:r>
            <w:proofErr w:type="spellEnd"/>
          </w:p>
        </w:tc>
        <w:tc>
          <w:tcPr>
            <w:tcW w:w="714"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985"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1684"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r>
      <w:tr w:rsidR="0053679D" w:rsidRPr="0053679D" w:rsidTr="0001481D">
        <w:trPr>
          <w:trHeight w:val="316"/>
          <w:jc w:val="center"/>
        </w:trPr>
        <w:tc>
          <w:tcPr>
            <w:tcW w:w="363" w:type="pct"/>
            <w:vMerge w:val="restar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proofErr w:type="spellStart"/>
            <w:r w:rsidRPr="0053679D">
              <w:rPr>
                <w:rFonts w:ascii="宋体" w:hAnsi="宋体" w:cs="宋体" w:hint="eastAsia"/>
                <w:sz w:val="18"/>
                <w:szCs w:val="18"/>
              </w:rPr>
              <w:t>辅助功能区</w:t>
            </w:r>
            <w:proofErr w:type="spellEnd"/>
          </w:p>
        </w:tc>
        <w:tc>
          <w:tcPr>
            <w:tcW w:w="1253"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lang w:eastAsia="zh-CN"/>
              </w:rPr>
            </w:pPr>
            <w:proofErr w:type="spellStart"/>
            <w:r w:rsidRPr="0053679D">
              <w:rPr>
                <w:rFonts w:ascii="宋体" w:hAnsi="宋体" w:cs="宋体" w:hint="eastAsia"/>
                <w:sz w:val="18"/>
                <w:szCs w:val="18"/>
                <w:lang w:eastAsia="zh-CN"/>
              </w:rPr>
              <w:t>街区导向标识（轨道交通车站引导标志等</w:t>
            </w:r>
            <w:proofErr w:type="spellEnd"/>
            <w:r w:rsidRPr="0053679D">
              <w:rPr>
                <w:rFonts w:ascii="宋体" w:hAnsi="宋体" w:cs="宋体" w:hint="eastAsia"/>
                <w:sz w:val="18"/>
                <w:szCs w:val="18"/>
                <w:lang w:eastAsia="zh-CN"/>
              </w:rPr>
              <w:t>）</w:t>
            </w:r>
          </w:p>
        </w:tc>
        <w:tc>
          <w:tcPr>
            <w:tcW w:w="714"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985"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1684"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r>
      <w:tr w:rsidR="0053679D" w:rsidRPr="0053679D" w:rsidTr="0001481D">
        <w:trPr>
          <w:trHeight w:val="319"/>
          <w:jc w:val="center"/>
        </w:trPr>
        <w:tc>
          <w:tcPr>
            <w:tcW w:w="363" w:type="pct"/>
            <w:vMerge/>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widowControl/>
              <w:adjustRightInd/>
              <w:spacing w:line="240" w:lineRule="auto"/>
              <w:jc w:val="left"/>
              <w:rPr>
                <w:rFonts w:ascii="宋体" w:hAnsi="宋体" w:cs="宋体"/>
                <w:sz w:val="18"/>
                <w:szCs w:val="18"/>
              </w:rPr>
            </w:pPr>
          </w:p>
        </w:tc>
        <w:tc>
          <w:tcPr>
            <w:tcW w:w="1253"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proofErr w:type="spellStart"/>
            <w:r w:rsidRPr="0053679D">
              <w:rPr>
                <w:rFonts w:ascii="宋体" w:hAnsi="宋体" w:cs="宋体" w:hint="eastAsia"/>
                <w:sz w:val="18"/>
                <w:szCs w:val="18"/>
              </w:rPr>
              <w:t>座椅</w:t>
            </w:r>
            <w:proofErr w:type="spellEnd"/>
          </w:p>
        </w:tc>
        <w:tc>
          <w:tcPr>
            <w:tcW w:w="714"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985"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1684"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r>
      <w:bookmarkEnd w:id="211"/>
      <w:tr w:rsidR="0053679D" w:rsidRPr="0053679D" w:rsidTr="0001481D">
        <w:trPr>
          <w:trHeight w:val="319"/>
          <w:jc w:val="center"/>
        </w:trPr>
        <w:tc>
          <w:tcPr>
            <w:tcW w:w="3316" w:type="pct"/>
            <w:gridSpan w:val="4"/>
            <w:tcBorders>
              <w:top w:val="nil"/>
              <w:left w:val="single" w:sz="2" w:space="0" w:color="000000"/>
              <w:bottom w:val="single" w:sz="2" w:space="0" w:color="000000"/>
              <w:right w:val="single" w:sz="2" w:space="0" w:color="000000"/>
            </w:tcBorders>
            <w:vAlign w:val="center"/>
            <w:hideMark/>
          </w:tcPr>
          <w:p w:rsidR="0053679D" w:rsidRPr="0053679D" w:rsidRDefault="0053679D" w:rsidP="0053679D">
            <w:pPr>
              <w:widowControl/>
              <w:kinsoku w:val="0"/>
              <w:autoSpaceDE w:val="0"/>
              <w:autoSpaceDN w:val="0"/>
              <w:spacing w:line="320" w:lineRule="exact"/>
              <w:jc w:val="left"/>
              <w:rPr>
                <w:rFonts w:ascii="宋体" w:hAnsi="宋体" w:cs="宋体"/>
                <w:b/>
                <w:bCs/>
                <w:noProof/>
                <w:spacing w:val="-2"/>
                <w:kern w:val="0"/>
                <w:sz w:val="18"/>
                <w:szCs w:val="18"/>
                <w:lang w:eastAsia="zh-CN"/>
              </w:rPr>
            </w:pPr>
            <w:r w:rsidRPr="0053679D">
              <w:rPr>
                <w:rFonts w:ascii="宋体" w:hAnsi="宋体" w:cs="黑体" w:hint="eastAsia"/>
                <w:noProof/>
                <w:spacing w:val="-3"/>
                <w:kern w:val="0"/>
                <w:sz w:val="18"/>
                <w:szCs w:val="18"/>
                <w:lang w:eastAsia="zh-CN"/>
              </w:rPr>
              <w:t>注：</w:t>
            </w:r>
            <w:r w:rsidRPr="0053679D">
              <w:rPr>
                <w:rFonts w:ascii="宋体" w:hAnsi="宋体" w:cs="宋体" w:hint="eastAsia"/>
                <w:noProof/>
                <w:spacing w:val="-3"/>
                <w:kern w:val="0"/>
                <w:sz w:val="18"/>
                <w:szCs w:val="18"/>
                <w:lang w:eastAsia="zh-CN"/>
              </w:rPr>
              <w:t>“</w:t>
            </w:r>
            <w:bookmarkStart w:id="212" w:name="OLE_LINK67"/>
            <w:r w:rsidRPr="0053679D">
              <w:rPr>
                <w:rFonts w:ascii="宋体" w:hAnsi="宋体" w:cs="宋体" w:hint="eastAsia"/>
                <w:noProof/>
                <w:spacing w:val="-3"/>
                <w:kern w:val="0"/>
                <w:sz w:val="18"/>
                <w:szCs w:val="18"/>
                <w:lang w:eastAsia="zh-CN"/>
              </w:rPr>
              <w:t>★</w:t>
            </w:r>
            <w:bookmarkEnd w:id="212"/>
            <w:r w:rsidRPr="0053679D">
              <w:rPr>
                <w:rFonts w:ascii="宋体" w:hAnsi="宋体" w:cs="宋体" w:hint="eastAsia"/>
                <w:noProof/>
                <w:spacing w:val="-51"/>
                <w:kern w:val="0"/>
                <w:sz w:val="18"/>
                <w:szCs w:val="18"/>
                <w:lang w:eastAsia="zh-CN"/>
              </w:rPr>
              <w:t xml:space="preserve"> </w:t>
            </w:r>
            <w:r w:rsidRPr="0053679D">
              <w:rPr>
                <w:rFonts w:ascii="宋体" w:hAnsi="宋体" w:cs="宋体" w:hint="eastAsia"/>
                <w:noProof/>
                <w:spacing w:val="-3"/>
                <w:kern w:val="0"/>
                <w:sz w:val="18"/>
                <w:szCs w:val="18"/>
                <w:lang w:eastAsia="zh-CN"/>
              </w:rPr>
              <w:t>”为应设置的设施；“☆</w:t>
            </w:r>
            <w:r w:rsidRPr="0053679D">
              <w:rPr>
                <w:rFonts w:ascii="宋体" w:hAnsi="宋体" w:cs="宋体" w:hint="eastAsia"/>
                <w:noProof/>
                <w:spacing w:val="-66"/>
                <w:kern w:val="0"/>
                <w:sz w:val="18"/>
                <w:szCs w:val="18"/>
                <w:lang w:eastAsia="zh-CN"/>
              </w:rPr>
              <w:t xml:space="preserve"> </w:t>
            </w:r>
            <w:r w:rsidRPr="0053679D">
              <w:rPr>
                <w:rFonts w:ascii="宋体" w:hAnsi="宋体" w:cs="宋体" w:hint="eastAsia"/>
                <w:noProof/>
                <w:spacing w:val="-3"/>
                <w:kern w:val="0"/>
                <w:sz w:val="18"/>
                <w:szCs w:val="18"/>
                <w:lang w:eastAsia="zh-CN"/>
              </w:rPr>
              <w:t>”为宜设置的设施；“○</w:t>
            </w:r>
            <w:r w:rsidRPr="0053679D">
              <w:rPr>
                <w:rFonts w:ascii="宋体" w:hAnsi="宋体" w:cs="宋体" w:hint="eastAsia"/>
                <w:noProof/>
                <w:spacing w:val="-81"/>
                <w:kern w:val="0"/>
                <w:sz w:val="18"/>
                <w:szCs w:val="18"/>
                <w:lang w:eastAsia="zh-CN"/>
              </w:rPr>
              <w:t xml:space="preserve"> </w:t>
            </w:r>
            <w:r w:rsidRPr="0053679D">
              <w:rPr>
                <w:rFonts w:ascii="宋体" w:hAnsi="宋体" w:cs="宋体" w:hint="eastAsia"/>
                <w:noProof/>
                <w:spacing w:val="-3"/>
                <w:kern w:val="0"/>
                <w:sz w:val="18"/>
                <w:szCs w:val="18"/>
                <w:lang w:eastAsia="zh-CN"/>
              </w:rPr>
              <w:t>”为可设置的设施；“╳</w:t>
            </w:r>
            <w:r w:rsidRPr="0053679D">
              <w:rPr>
                <w:rFonts w:ascii="宋体" w:hAnsi="宋体" w:cs="宋体" w:hint="eastAsia"/>
                <w:noProof/>
                <w:spacing w:val="-56"/>
                <w:kern w:val="0"/>
                <w:sz w:val="18"/>
                <w:szCs w:val="18"/>
                <w:lang w:eastAsia="zh-CN"/>
              </w:rPr>
              <w:t xml:space="preserve"> </w:t>
            </w:r>
            <w:r w:rsidRPr="0053679D">
              <w:rPr>
                <w:rFonts w:ascii="宋体" w:hAnsi="宋体" w:cs="宋体" w:hint="eastAsia"/>
                <w:noProof/>
                <w:spacing w:val="-3"/>
                <w:kern w:val="0"/>
                <w:sz w:val="18"/>
                <w:szCs w:val="18"/>
                <w:lang w:eastAsia="zh-CN"/>
              </w:rPr>
              <w:t>”为不应设置的设施。</w:t>
            </w:r>
          </w:p>
        </w:tc>
        <w:tc>
          <w:tcPr>
            <w:tcW w:w="1684" w:type="pct"/>
            <w:tcBorders>
              <w:top w:val="nil"/>
              <w:left w:val="single" w:sz="2" w:space="0" w:color="000000"/>
              <w:bottom w:val="single" w:sz="2" w:space="0" w:color="000000"/>
              <w:right w:val="single" w:sz="2" w:space="0" w:color="000000"/>
            </w:tcBorders>
          </w:tcPr>
          <w:p w:rsidR="0053679D" w:rsidRPr="0053679D" w:rsidRDefault="0053679D" w:rsidP="0053679D">
            <w:pPr>
              <w:widowControl/>
              <w:kinsoku w:val="0"/>
              <w:autoSpaceDE w:val="0"/>
              <w:autoSpaceDN w:val="0"/>
              <w:spacing w:line="320" w:lineRule="exact"/>
              <w:jc w:val="left"/>
              <w:rPr>
                <w:rFonts w:ascii="宋体" w:hAnsi="宋体" w:cs="黑体"/>
                <w:noProof/>
                <w:spacing w:val="-3"/>
                <w:kern w:val="0"/>
                <w:sz w:val="18"/>
                <w:szCs w:val="18"/>
                <w:lang w:eastAsia="zh-CN"/>
              </w:rPr>
            </w:pPr>
          </w:p>
        </w:tc>
      </w:tr>
      <w:bookmarkEnd w:id="208"/>
      <w:bookmarkEnd w:id="209"/>
    </w:tbl>
    <w:p w:rsidR="0053679D" w:rsidRPr="0053679D" w:rsidRDefault="0053679D" w:rsidP="0053679D">
      <w:pPr>
        <w:widowControl/>
        <w:kinsoku w:val="0"/>
        <w:autoSpaceDE w:val="0"/>
        <w:autoSpaceDN w:val="0"/>
        <w:snapToGrid w:val="0"/>
        <w:spacing w:line="240" w:lineRule="auto"/>
        <w:jc w:val="left"/>
        <w:rPr>
          <w:rFonts w:ascii="Arial" w:eastAsia="等线" w:hAnsi="Arial" w:cs="Arial"/>
          <w:noProof/>
          <w:color w:val="000000"/>
          <w:kern w:val="0"/>
        </w:rPr>
      </w:pPr>
    </w:p>
    <w:p w:rsidR="0053679D" w:rsidRPr="0053679D" w:rsidRDefault="0053679D" w:rsidP="0053679D">
      <w:pPr>
        <w:widowControl/>
        <w:autoSpaceDN w:val="0"/>
        <w:adjustRightInd/>
        <w:spacing w:line="240" w:lineRule="auto"/>
        <w:jc w:val="left"/>
        <w:rPr>
          <w:rFonts w:ascii="Arial" w:eastAsia="等线" w:hAnsi="Arial" w:cs="Arial"/>
          <w:noProof/>
          <w:color w:val="000000"/>
          <w:kern w:val="0"/>
        </w:rPr>
      </w:pPr>
      <w:r w:rsidRPr="0053679D">
        <w:rPr>
          <w:rFonts w:ascii="Arial" w:eastAsia="等线" w:hAnsi="Arial" w:cs="Arial"/>
          <w:noProof/>
          <w:kern w:val="0"/>
        </w:rPr>
        <w:br w:type="page"/>
      </w:r>
    </w:p>
    <w:p w:rsidR="0053679D" w:rsidRPr="0053679D" w:rsidRDefault="0053679D" w:rsidP="0053679D">
      <w:pPr>
        <w:widowControl/>
        <w:shd w:val="clear" w:color="auto" w:fill="FFFFFF"/>
        <w:tabs>
          <w:tab w:val="left" w:pos="6406"/>
        </w:tabs>
        <w:adjustRightInd/>
        <w:spacing w:before="560" w:afterLines="50" w:after="156" w:line="240" w:lineRule="auto"/>
        <w:jc w:val="center"/>
        <w:outlineLvl w:val="0"/>
        <w:rPr>
          <w:rFonts w:ascii="黑体" w:eastAsia="黑体" w:hAnsi="Times New Roman"/>
          <w:kern w:val="0"/>
          <w:szCs w:val="20"/>
        </w:rPr>
      </w:pPr>
      <w:bookmarkStart w:id="213" w:name="_Toc200635343"/>
      <w:bookmarkStart w:id="214" w:name="_Hlk199431313"/>
      <w:r w:rsidRPr="0053679D">
        <w:rPr>
          <w:rFonts w:ascii="黑体" w:eastAsia="黑体" w:hAnsi="Times New Roman" w:hint="eastAsia"/>
          <w:kern w:val="0"/>
          <w:szCs w:val="20"/>
        </w:rPr>
        <w:lastRenderedPageBreak/>
        <w:t>表3  站台分类、设施配置及适用条件</w:t>
      </w:r>
      <w:r w:rsidRPr="0053679D">
        <w:rPr>
          <w:rFonts w:ascii="黑体" w:eastAsia="黑体" w:hAnsi="Times New Roman"/>
          <w:kern w:val="0"/>
          <w:szCs w:val="20"/>
        </w:rPr>
        <w:t>——</w:t>
      </w:r>
      <w:bookmarkStart w:id="215" w:name="OLE_LINK14"/>
      <w:r w:rsidRPr="0053679D">
        <w:rPr>
          <w:rFonts w:ascii="黑体" w:eastAsia="黑体" w:hAnsi="Times New Roman" w:hint="eastAsia"/>
          <w:kern w:val="0"/>
          <w:szCs w:val="20"/>
        </w:rPr>
        <w:t>兼容</w:t>
      </w:r>
      <w:proofErr w:type="gramStart"/>
      <w:r w:rsidRPr="0053679D">
        <w:rPr>
          <w:rFonts w:ascii="黑体" w:eastAsia="黑体" w:hAnsi="Times New Roman" w:hint="eastAsia"/>
          <w:kern w:val="0"/>
          <w:szCs w:val="20"/>
        </w:rPr>
        <w:t>式设置</w:t>
      </w:r>
      <w:proofErr w:type="gramEnd"/>
      <w:r w:rsidRPr="0053679D">
        <w:rPr>
          <w:rFonts w:ascii="黑体" w:eastAsia="黑体" w:hAnsi="Times New Roman" w:hint="eastAsia"/>
          <w:kern w:val="0"/>
          <w:szCs w:val="20"/>
        </w:rPr>
        <w:t>在路侧带上的站台</w:t>
      </w:r>
      <w:bookmarkEnd w:id="213"/>
      <w:bookmarkEnd w:id="215"/>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26"/>
        <w:gridCol w:w="2855"/>
        <w:gridCol w:w="4662"/>
        <w:gridCol w:w="1981"/>
        <w:gridCol w:w="1401"/>
        <w:gridCol w:w="2851"/>
      </w:tblGrid>
      <w:tr w:rsidR="0053679D" w:rsidRPr="0053679D" w:rsidTr="0053679D">
        <w:trPr>
          <w:trHeight w:val="294"/>
          <w:jc w:val="center"/>
        </w:trPr>
        <w:tc>
          <w:tcPr>
            <w:tcW w:w="1106" w:type="pct"/>
            <w:gridSpan w:val="2"/>
            <w:vMerge w:val="restar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proofErr w:type="spellStart"/>
            <w:r w:rsidRPr="0053679D">
              <w:rPr>
                <w:rFonts w:ascii="宋体" w:hAnsi="宋体" w:cs="宋体" w:hint="eastAsia"/>
                <w:sz w:val="18"/>
                <w:szCs w:val="18"/>
              </w:rPr>
              <w:t>空间条件</w:t>
            </w:r>
            <w:proofErr w:type="spellEnd"/>
          </w:p>
        </w:tc>
        <w:tc>
          <w:tcPr>
            <w:tcW w:w="902" w:type="pct"/>
            <w:vMerge w:val="restar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lang w:eastAsia="zh-CN"/>
              </w:rPr>
            </w:pPr>
            <w:r w:rsidRPr="0053679D">
              <w:rPr>
                <w:rFonts w:ascii="宋体" w:hAnsi="宋体" w:cs="宋体" w:hint="eastAsia"/>
                <w:sz w:val="18"/>
                <w:szCs w:val="18"/>
                <w:lang w:eastAsia="zh-CN"/>
              </w:rPr>
              <w:t>站台宽度≥2.5m，设置站台后人行道剩余宽度大于等于表1最小值规定的</w:t>
            </w:r>
          </w:p>
        </w:tc>
        <w:tc>
          <w:tcPr>
            <w:tcW w:w="2107" w:type="pct"/>
            <w:gridSpan w:val="2"/>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lang w:eastAsia="zh-CN"/>
              </w:rPr>
            </w:pPr>
            <w:r w:rsidRPr="0053679D">
              <w:rPr>
                <w:rFonts w:ascii="宋体" w:hAnsi="宋体" w:cs="宋体" w:hint="eastAsia"/>
                <w:sz w:val="18"/>
                <w:szCs w:val="18"/>
                <w:lang w:eastAsia="zh-CN"/>
              </w:rPr>
              <w:t>设置候车亭后人行道剩余宽度小于表1最小值规定的</w:t>
            </w:r>
          </w:p>
        </w:tc>
        <w:tc>
          <w:tcPr>
            <w:tcW w:w="885" w:type="pct"/>
            <w:vMerge w:val="restar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lang w:eastAsia="zh-CN"/>
              </w:rPr>
            </w:pPr>
            <w:bookmarkStart w:id="216" w:name="OLE_LINK21"/>
            <w:r w:rsidRPr="0053679D">
              <w:rPr>
                <w:rFonts w:ascii="宋体" w:hAnsi="宋体" w:cs="宋体" w:hint="eastAsia"/>
                <w:sz w:val="18"/>
                <w:szCs w:val="18"/>
                <w:lang w:eastAsia="zh-CN"/>
              </w:rPr>
              <w:t>无行道树设施带和绿化设施带，且宽度≤2m</w:t>
            </w:r>
            <w:bookmarkEnd w:id="216"/>
          </w:p>
        </w:tc>
      </w:tr>
      <w:tr w:rsidR="0053679D" w:rsidRPr="0053679D" w:rsidTr="0053679D">
        <w:trPr>
          <w:trHeight w:val="65"/>
          <w:jc w:val="center"/>
        </w:trPr>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widowControl/>
              <w:adjustRightInd/>
              <w:spacing w:line="240" w:lineRule="auto"/>
              <w:jc w:val="left"/>
              <w:rPr>
                <w:rFonts w:ascii="宋体" w:hAnsi="宋体" w:cs="宋体"/>
                <w:sz w:val="18"/>
                <w:szCs w:val="18"/>
                <w:lang w:eastAsia="zh-CN"/>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widowControl/>
              <w:adjustRightInd/>
              <w:spacing w:line="240" w:lineRule="auto"/>
              <w:jc w:val="left"/>
              <w:rPr>
                <w:rFonts w:ascii="宋体" w:hAnsi="宋体" w:cs="宋体"/>
                <w:sz w:val="18"/>
                <w:szCs w:val="18"/>
                <w:lang w:eastAsia="zh-CN"/>
              </w:rPr>
            </w:pPr>
          </w:p>
        </w:tc>
        <w:tc>
          <w:tcPr>
            <w:tcW w:w="1053"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lang w:eastAsia="zh-CN"/>
              </w:rPr>
            </w:pPr>
            <w:proofErr w:type="spellStart"/>
            <w:r w:rsidRPr="0053679D">
              <w:rPr>
                <w:rFonts w:ascii="宋体" w:hAnsi="宋体" w:cs="宋体" w:hint="eastAsia"/>
                <w:sz w:val="18"/>
                <w:szCs w:val="18"/>
                <w:lang w:eastAsia="zh-CN"/>
              </w:rPr>
              <w:t>结合路侧绿化设施带设置形式</w:t>
            </w:r>
            <w:proofErr w:type="spellEnd"/>
          </w:p>
        </w:tc>
        <w:tc>
          <w:tcPr>
            <w:tcW w:w="1054"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proofErr w:type="spellStart"/>
            <w:r w:rsidRPr="0053679D">
              <w:rPr>
                <w:rFonts w:ascii="宋体" w:hAnsi="宋体" w:cs="宋体" w:hint="eastAsia"/>
                <w:sz w:val="18"/>
                <w:szCs w:val="18"/>
              </w:rPr>
              <w:t>反向候车亭设置形式</w:t>
            </w:r>
            <w:proofErr w:type="spellEnd"/>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widowControl/>
              <w:adjustRightInd/>
              <w:spacing w:line="240" w:lineRule="auto"/>
              <w:jc w:val="left"/>
              <w:rPr>
                <w:rFonts w:ascii="宋体" w:hAnsi="宋体" w:cs="宋体"/>
                <w:sz w:val="18"/>
                <w:szCs w:val="18"/>
              </w:rPr>
            </w:pPr>
          </w:p>
        </w:tc>
      </w:tr>
      <w:tr w:rsidR="0053679D" w:rsidRPr="0053679D" w:rsidTr="0053679D">
        <w:trPr>
          <w:trHeight w:val="316"/>
          <w:jc w:val="center"/>
        </w:trPr>
        <w:tc>
          <w:tcPr>
            <w:tcW w:w="374" w:type="pct"/>
            <w:vMerge w:val="restart"/>
            <w:tcBorders>
              <w:top w:val="single" w:sz="2" w:space="0" w:color="000000"/>
              <w:left w:val="single" w:sz="2" w:space="0" w:color="000000"/>
              <w:bottom w:val="single" w:sz="4" w:space="0" w:color="auto"/>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proofErr w:type="spellStart"/>
            <w:r w:rsidRPr="0053679D">
              <w:rPr>
                <w:rFonts w:ascii="宋体" w:hAnsi="宋体" w:cs="宋体" w:hint="eastAsia"/>
                <w:sz w:val="18"/>
                <w:szCs w:val="18"/>
              </w:rPr>
              <w:t>站台内设施</w:t>
            </w:r>
            <w:proofErr w:type="spellEnd"/>
          </w:p>
        </w:tc>
        <w:tc>
          <w:tcPr>
            <w:tcW w:w="732"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proofErr w:type="spellStart"/>
            <w:r w:rsidRPr="0053679D">
              <w:rPr>
                <w:rFonts w:ascii="宋体" w:hAnsi="宋体" w:cs="宋体" w:hint="eastAsia"/>
                <w:sz w:val="18"/>
                <w:szCs w:val="18"/>
              </w:rPr>
              <w:t>候车亭</w:t>
            </w:r>
            <w:proofErr w:type="spellEnd"/>
          </w:p>
        </w:tc>
        <w:tc>
          <w:tcPr>
            <w:tcW w:w="902"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1053"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1054"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885"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r>
      <w:tr w:rsidR="0053679D" w:rsidRPr="0053679D" w:rsidTr="0053679D">
        <w:trPr>
          <w:trHeight w:val="316"/>
          <w:jc w:val="center"/>
        </w:trPr>
        <w:tc>
          <w:tcPr>
            <w:tcW w:w="0" w:type="auto"/>
            <w:vMerge/>
            <w:tcBorders>
              <w:top w:val="single" w:sz="2" w:space="0" w:color="000000"/>
              <w:left w:val="single" w:sz="2" w:space="0" w:color="000000"/>
              <w:bottom w:val="single" w:sz="4" w:space="0" w:color="auto"/>
              <w:right w:val="single" w:sz="2" w:space="0" w:color="000000"/>
            </w:tcBorders>
            <w:vAlign w:val="center"/>
            <w:hideMark/>
          </w:tcPr>
          <w:p w:rsidR="0053679D" w:rsidRPr="0053679D" w:rsidRDefault="0053679D" w:rsidP="0053679D">
            <w:pPr>
              <w:widowControl/>
              <w:adjustRightInd/>
              <w:spacing w:line="240" w:lineRule="auto"/>
              <w:jc w:val="left"/>
              <w:rPr>
                <w:rFonts w:ascii="宋体" w:hAnsi="宋体" w:cs="宋体"/>
                <w:sz w:val="18"/>
                <w:szCs w:val="18"/>
              </w:rPr>
            </w:pPr>
          </w:p>
        </w:tc>
        <w:tc>
          <w:tcPr>
            <w:tcW w:w="732"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proofErr w:type="spellStart"/>
            <w:r w:rsidRPr="0053679D">
              <w:rPr>
                <w:rFonts w:ascii="宋体" w:hAnsi="宋体" w:cs="宋体" w:hint="eastAsia"/>
                <w:sz w:val="18"/>
                <w:szCs w:val="18"/>
              </w:rPr>
              <w:t>站牌</w:t>
            </w:r>
            <w:proofErr w:type="spellEnd"/>
          </w:p>
        </w:tc>
        <w:tc>
          <w:tcPr>
            <w:tcW w:w="902"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1053"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1054"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885"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r>
      <w:tr w:rsidR="0053679D" w:rsidRPr="0053679D" w:rsidTr="0053679D">
        <w:trPr>
          <w:trHeight w:val="316"/>
          <w:jc w:val="center"/>
        </w:trPr>
        <w:tc>
          <w:tcPr>
            <w:tcW w:w="0" w:type="auto"/>
            <w:vMerge/>
            <w:tcBorders>
              <w:top w:val="single" w:sz="2" w:space="0" w:color="000000"/>
              <w:left w:val="single" w:sz="2" w:space="0" w:color="000000"/>
              <w:bottom w:val="single" w:sz="4" w:space="0" w:color="auto"/>
              <w:right w:val="single" w:sz="2" w:space="0" w:color="000000"/>
            </w:tcBorders>
            <w:vAlign w:val="center"/>
            <w:hideMark/>
          </w:tcPr>
          <w:p w:rsidR="0053679D" w:rsidRPr="0053679D" w:rsidRDefault="0053679D" w:rsidP="0053679D">
            <w:pPr>
              <w:widowControl/>
              <w:adjustRightInd/>
              <w:spacing w:line="240" w:lineRule="auto"/>
              <w:jc w:val="left"/>
              <w:rPr>
                <w:rFonts w:ascii="宋体" w:hAnsi="宋体" w:cs="宋体"/>
                <w:sz w:val="18"/>
                <w:szCs w:val="18"/>
              </w:rPr>
            </w:pPr>
          </w:p>
        </w:tc>
        <w:tc>
          <w:tcPr>
            <w:tcW w:w="732"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proofErr w:type="spellStart"/>
            <w:r w:rsidRPr="0053679D">
              <w:rPr>
                <w:rFonts w:ascii="宋体" w:hAnsi="宋体" w:cs="宋体" w:hint="eastAsia"/>
                <w:sz w:val="18"/>
                <w:szCs w:val="18"/>
              </w:rPr>
              <w:t>街区导向图</w:t>
            </w:r>
            <w:proofErr w:type="spellEnd"/>
          </w:p>
        </w:tc>
        <w:tc>
          <w:tcPr>
            <w:tcW w:w="902"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1053" w:type="pct"/>
            <w:tcBorders>
              <w:top w:val="single" w:sz="2" w:space="0" w:color="000000"/>
              <w:left w:val="single" w:sz="2" w:space="0" w:color="000000"/>
              <w:bottom w:val="single" w:sz="2" w:space="0" w:color="000000"/>
              <w:right w:val="single" w:sz="2" w:space="0" w:color="000000"/>
            </w:tcBorders>
            <w:vAlign w:val="center"/>
          </w:tcPr>
          <w:p w:rsidR="0053679D" w:rsidRPr="0053679D" w:rsidRDefault="0053679D" w:rsidP="0053679D">
            <w:pPr>
              <w:autoSpaceDN w:val="0"/>
              <w:spacing w:before="65" w:line="320" w:lineRule="exact"/>
              <w:ind w:left="113"/>
              <w:rPr>
                <w:rFonts w:ascii="宋体" w:hAnsi="宋体" w:cs="宋体"/>
                <w:sz w:val="18"/>
                <w:szCs w:val="18"/>
              </w:rPr>
            </w:pPr>
          </w:p>
        </w:tc>
        <w:tc>
          <w:tcPr>
            <w:tcW w:w="1054" w:type="pct"/>
            <w:tcBorders>
              <w:top w:val="single" w:sz="2" w:space="0" w:color="000000"/>
              <w:left w:val="single" w:sz="2" w:space="0" w:color="000000"/>
              <w:bottom w:val="single" w:sz="2" w:space="0" w:color="000000"/>
              <w:right w:val="single" w:sz="2" w:space="0" w:color="000000"/>
            </w:tcBorders>
            <w:vAlign w:val="center"/>
          </w:tcPr>
          <w:p w:rsidR="0053679D" w:rsidRPr="0053679D" w:rsidRDefault="0053679D" w:rsidP="0053679D">
            <w:pPr>
              <w:autoSpaceDN w:val="0"/>
              <w:spacing w:before="65" w:line="320" w:lineRule="exact"/>
              <w:ind w:left="113"/>
              <w:rPr>
                <w:rFonts w:ascii="宋体" w:hAnsi="宋体" w:cs="宋体"/>
                <w:sz w:val="18"/>
                <w:szCs w:val="18"/>
              </w:rPr>
            </w:pPr>
          </w:p>
        </w:tc>
        <w:tc>
          <w:tcPr>
            <w:tcW w:w="885"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r>
      <w:tr w:rsidR="0053679D" w:rsidRPr="0053679D" w:rsidTr="0053679D">
        <w:trPr>
          <w:trHeight w:val="316"/>
          <w:jc w:val="center"/>
        </w:trPr>
        <w:tc>
          <w:tcPr>
            <w:tcW w:w="0" w:type="auto"/>
            <w:vMerge/>
            <w:tcBorders>
              <w:top w:val="single" w:sz="2" w:space="0" w:color="000000"/>
              <w:left w:val="single" w:sz="2" w:space="0" w:color="000000"/>
              <w:bottom w:val="single" w:sz="4" w:space="0" w:color="auto"/>
              <w:right w:val="single" w:sz="2" w:space="0" w:color="000000"/>
            </w:tcBorders>
            <w:vAlign w:val="center"/>
            <w:hideMark/>
          </w:tcPr>
          <w:p w:rsidR="0053679D" w:rsidRPr="0053679D" w:rsidRDefault="0053679D" w:rsidP="0053679D">
            <w:pPr>
              <w:widowControl/>
              <w:adjustRightInd/>
              <w:spacing w:line="240" w:lineRule="auto"/>
              <w:jc w:val="left"/>
              <w:rPr>
                <w:rFonts w:ascii="宋体" w:hAnsi="宋体" w:cs="宋体"/>
                <w:sz w:val="18"/>
                <w:szCs w:val="18"/>
              </w:rPr>
            </w:pPr>
          </w:p>
        </w:tc>
        <w:tc>
          <w:tcPr>
            <w:tcW w:w="732"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proofErr w:type="spellStart"/>
            <w:r w:rsidRPr="0053679D">
              <w:rPr>
                <w:rFonts w:ascii="宋体" w:hAnsi="宋体" w:cs="宋体" w:hint="eastAsia"/>
                <w:sz w:val="18"/>
                <w:szCs w:val="18"/>
              </w:rPr>
              <w:t>座椅</w:t>
            </w:r>
            <w:proofErr w:type="spellEnd"/>
          </w:p>
        </w:tc>
        <w:tc>
          <w:tcPr>
            <w:tcW w:w="902"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1053"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1054"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885"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bookmarkStart w:id="217" w:name="OLE_LINK9"/>
            <w:r w:rsidRPr="0053679D">
              <w:rPr>
                <w:rFonts w:ascii="宋体" w:hAnsi="宋体" w:cs="宋体" w:hint="eastAsia"/>
                <w:sz w:val="18"/>
                <w:szCs w:val="18"/>
              </w:rPr>
              <w:t>☆</w:t>
            </w:r>
            <w:bookmarkEnd w:id="217"/>
          </w:p>
        </w:tc>
      </w:tr>
      <w:tr w:rsidR="0053679D" w:rsidRPr="0053679D" w:rsidTr="0053679D">
        <w:trPr>
          <w:trHeight w:val="319"/>
          <w:jc w:val="center"/>
        </w:trPr>
        <w:tc>
          <w:tcPr>
            <w:tcW w:w="0" w:type="auto"/>
            <w:vMerge/>
            <w:tcBorders>
              <w:top w:val="single" w:sz="2" w:space="0" w:color="000000"/>
              <w:left w:val="single" w:sz="2" w:space="0" w:color="000000"/>
              <w:bottom w:val="single" w:sz="4" w:space="0" w:color="auto"/>
              <w:right w:val="single" w:sz="2" w:space="0" w:color="000000"/>
            </w:tcBorders>
            <w:vAlign w:val="center"/>
            <w:hideMark/>
          </w:tcPr>
          <w:p w:rsidR="0053679D" w:rsidRPr="0053679D" w:rsidRDefault="0053679D" w:rsidP="0053679D">
            <w:pPr>
              <w:widowControl/>
              <w:adjustRightInd/>
              <w:spacing w:line="240" w:lineRule="auto"/>
              <w:jc w:val="left"/>
              <w:rPr>
                <w:rFonts w:ascii="宋体" w:hAnsi="宋体" w:cs="宋体"/>
                <w:sz w:val="18"/>
                <w:szCs w:val="18"/>
              </w:rPr>
            </w:pPr>
          </w:p>
        </w:tc>
        <w:tc>
          <w:tcPr>
            <w:tcW w:w="732"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proofErr w:type="spellStart"/>
            <w:r w:rsidRPr="0053679D">
              <w:rPr>
                <w:rFonts w:ascii="宋体" w:hAnsi="宋体" w:cs="宋体" w:hint="eastAsia"/>
                <w:sz w:val="18"/>
                <w:szCs w:val="18"/>
              </w:rPr>
              <w:t>废物箱</w:t>
            </w:r>
            <w:proofErr w:type="spellEnd"/>
          </w:p>
        </w:tc>
        <w:tc>
          <w:tcPr>
            <w:tcW w:w="902"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1053"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1054"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885"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r>
      <w:tr w:rsidR="0053679D" w:rsidRPr="0053679D" w:rsidTr="0053679D">
        <w:trPr>
          <w:trHeight w:val="316"/>
          <w:jc w:val="center"/>
        </w:trPr>
        <w:tc>
          <w:tcPr>
            <w:tcW w:w="0" w:type="auto"/>
            <w:vMerge/>
            <w:tcBorders>
              <w:top w:val="single" w:sz="2" w:space="0" w:color="000000"/>
              <w:left w:val="single" w:sz="2" w:space="0" w:color="000000"/>
              <w:bottom w:val="single" w:sz="4" w:space="0" w:color="auto"/>
              <w:right w:val="single" w:sz="2" w:space="0" w:color="000000"/>
            </w:tcBorders>
            <w:vAlign w:val="center"/>
            <w:hideMark/>
          </w:tcPr>
          <w:p w:rsidR="0053679D" w:rsidRPr="0053679D" w:rsidRDefault="0053679D" w:rsidP="0053679D">
            <w:pPr>
              <w:widowControl/>
              <w:adjustRightInd/>
              <w:spacing w:line="240" w:lineRule="auto"/>
              <w:jc w:val="left"/>
              <w:rPr>
                <w:rFonts w:ascii="宋体" w:hAnsi="宋体" w:cs="宋体"/>
                <w:sz w:val="18"/>
                <w:szCs w:val="18"/>
              </w:rPr>
            </w:pPr>
          </w:p>
        </w:tc>
        <w:tc>
          <w:tcPr>
            <w:tcW w:w="732"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proofErr w:type="spellStart"/>
            <w:r w:rsidRPr="0053679D">
              <w:rPr>
                <w:rFonts w:ascii="宋体" w:hAnsi="宋体" w:cs="宋体" w:hint="eastAsia"/>
                <w:sz w:val="18"/>
                <w:szCs w:val="18"/>
              </w:rPr>
              <w:t>排队及停车引导标识</w:t>
            </w:r>
            <w:proofErr w:type="spellEnd"/>
          </w:p>
        </w:tc>
        <w:tc>
          <w:tcPr>
            <w:tcW w:w="902"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1053"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1054"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885"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r>
      <w:tr w:rsidR="0053679D" w:rsidRPr="0053679D" w:rsidTr="0053679D">
        <w:trPr>
          <w:trHeight w:val="316"/>
          <w:jc w:val="center"/>
        </w:trPr>
        <w:tc>
          <w:tcPr>
            <w:tcW w:w="0" w:type="auto"/>
            <w:vMerge/>
            <w:tcBorders>
              <w:top w:val="single" w:sz="2" w:space="0" w:color="000000"/>
              <w:left w:val="single" w:sz="2" w:space="0" w:color="000000"/>
              <w:bottom w:val="single" w:sz="4" w:space="0" w:color="auto"/>
              <w:right w:val="single" w:sz="2" w:space="0" w:color="000000"/>
            </w:tcBorders>
            <w:vAlign w:val="center"/>
            <w:hideMark/>
          </w:tcPr>
          <w:p w:rsidR="0053679D" w:rsidRPr="0053679D" w:rsidRDefault="0053679D" w:rsidP="0053679D">
            <w:pPr>
              <w:widowControl/>
              <w:adjustRightInd/>
              <w:spacing w:line="240" w:lineRule="auto"/>
              <w:jc w:val="left"/>
              <w:rPr>
                <w:rFonts w:ascii="宋体" w:hAnsi="宋体" w:cs="宋体"/>
                <w:sz w:val="18"/>
                <w:szCs w:val="18"/>
              </w:rPr>
            </w:pPr>
          </w:p>
        </w:tc>
        <w:tc>
          <w:tcPr>
            <w:tcW w:w="732"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proofErr w:type="spellStart"/>
            <w:r w:rsidRPr="0053679D">
              <w:rPr>
                <w:rFonts w:ascii="宋体" w:hAnsi="宋体" w:cs="宋体" w:hint="eastAsia"/>
                <w:sz w:val="18"/>
                <w:szCs w:val="18"/>
              </w:rPr>
              <w:t>安全护栏</w:t>
            </w:r>
            <w:proofErr w:type="spellEnd"/>
          </w:p>
        </w:tc>
        <w:tc>
          <w:tcPr>
            <w:tcW w:w="902"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1053"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1054"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885"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r>
      <w:tr w:rsidR="0053679D" w:rsidRPr="0053679D" w:rsidTr="0053679D">
        <w:trPr>
          <w:trHeight w:val="316"/>
          <w:jc w:val="center"/>
        </w:trPr>
        <w:tc>
          <w:tcPr>
            <w:tcW w:w="0" w:type="auto"/>
            <w:vMerge/>
            <w:tcBorders>
              <w:top w:val="single" w:sz="2" w:space="0" w:color="000000"/>
              <w:left w:val="single" w:sz="2" w:space="0" w:color="000000"/>
              <w:bottom w:val="single" w:sz="4" w:space="0" w:color="auto"/>
              <w:right w:val="single" w:sz="2" w:space="0" w:color="000000"/>
            </w:tcBorders>
            <w:vAlign w:val="center"/>
            <w:hideMark/>
          </w:tcPr>
          <w:p w:rsidR="0053679D" w:rsidRPr="0053679D" w:rsidRDefault="0053679D" w:rsidP="0053679D">
            <w:pPr>
              <w:widowControl/>
              <w:adjustRightInd/>
              <w:spacing w:line="240" w:lineRule="auto"/>
              <w:jc w:val="left"/>
              <w:rPr>
                <w:rFonts w:ascii="宋体" w:hAnsi="宋体" w:cs="宋体"/>
                <w:sz w:val="18"/>
                <w:szCs w:val="18"/>
              </w:rPr>
            </w:pPr>
          </w:p>
        </w:tc>
        <w:tc>
          <w:tcPr>
            <w:tcW w:w="732"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proofErr w:type="spellStart"/>
            <w:r w:rsidRPr="0053679D">
              <w:rPr>
                <w:rFonts w:ascii="宋体" w:hAnsi="宋体" w:cs="宋体" w:hint="eastAsia"/>
                <w:sz w:val="18"/>
                <w:szCs w:val="18"/>
              </w:rPr>
              <w:t>无障碍设施</w:t>
            </w:r>
            <w:proofErr w:type="spellEnd"/>
          </w:p>
        </w:tc>
        <w:tc>
          <w:tcPr>
            <w:tcW w:w="902"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1053"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1054"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885"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r>
      <w:tr w:rsidR="0053679D" w:rsidRPr="0053679D" w:rsidTr="0053679D">
        <w:trPr>
          <w:trHeight w:val="317"/>
          <w:jc w:val="center"/>
        </w:trPr>
        <w:tc>
          <w:tcPr>
            <w:tcW w:w="0" w:type="auto"/>
            <w:vMerge/>
            <w:tcBorders>
              <w:top w:val="single" w:sz="2" w:space="0" w:color="000000"/>
              <w:left w:val="single" w:sz="2" w:space="0" w:color="000000"/>
              <w:bottom w:val="single" w:sz="4" w:space="0" w:color="auto"/>
              <w:right w:val="single" w:sz="2" w:space="0" w:color="000000"/>
            </w:tcBorders>
            <w:vAlign w:val="center"/>
            <w:hideMark/>
          </w:tcPr>
          <w:p w:rsidR="0053679D" w:rsidRPr="0053679D" w:rsidRDefault="0053679D" w:rsidP="0053679D">
            <w:pPr>
              <w:widowControl/>
              <w:adjustRightInd/>
              <w:spacing w:line="240" w:lineRule="auto"/>
              <w:jc w:val="left"/>
              <w:rPr>
                <w:rFonts w:ascii="宋体" w:hAnsi="宋体" w:cs="宋体"/>
                <w:sz w:val="18"/>
                <w:szCs w:val="18"/>
              </w:rPr>
            </w:pPr>
          </w:p>
        </w:tc>
        <w:tc>
          <w:tcPr>
            <w:tcW w:w="732"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proofErr w:type="spellStart"/>
            <w:r w:rsidRPr="0053679D">
              <w:rPr>
                <w:rFonts w:ascii="宋体" w:hAnsi="宋体" w:cs="宋体" w:hint="eastAsia"/>
                <w:sz w:val="18"/>
                <w:szCs w:val="18"/>
              </w:rPr>
              <w:t>电子站牌</w:t>
            </w:r>
            <w:proofErr w:type="spellEnd"/>
          </w:p>
        </w:tc>
        <w:tc>
          <w:tcPr>
            <w:tcW w:w="902"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1053"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1054"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885" w:type="pct"/>
            <w:tcBorders>
              <w:top w:val="single" w:sz="2" w:space="0" w:color="000000"/>
              <w:left w:val="single" w:sz="2" w:space="0" w:color="000000"/>
              <w:bottom w:val="single" w:sz="2" w:space="0" w:color="000000"/>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r>
      <w:tr w:rsidR="0053679D" w:rsidRPr="0053679D" w:rsidTr="0053679D">
        <w:trPr>
          <w:trHeight w:val="316"/>
          <w:jc w:val="center"/>
        </w:trPr>
        <w:tc>
          <w:tcPr>
            <w:tcW w:w="0" w:type="auto"/>
            <w:vMerge/>
            <w:tcBorders>
              <w:top w:val="single" w:sz="2" w:space="0" w:color="000000"/>
              <w:left w:val="single" w:sz="2" w:space="0" w:color="000000"/>
              <w:bottom w:val="single" w:sz="4" w:space="0" w:color="auto"/>
              <w:right w:val="single" w:sz="2" w:space="0" w:color="000000"/>
            </w:tcBorders>
            <w:vAlign w:val="center"/>
            <w:hideMark/>
          </w:tcPr>
          <w:p w:rsidR="0053679D" w:rsidRPr="0053679D" w:rsidRDefault="0053679D" w:rsidP="0053679D">
            <w:pPr>
              <w:widowControl/>
              <w:adjustRightInd/>
              <w:spacing w:line="240" w:lineRule="auto"/>
              <w:jc w:val="left"/>
              <w:rPr>
                <w:rFonts w:ascii="宋体" w:hAnsi="宋体" w:cs="宋体"/>
                <w:sz w:val="18"/>
                <w:szCs w:val="18"/>
              </w:rPr>
            </w:pPr>
          </w:p>
        </w:tc>
        <w:tc>
          <w:tcPr>
            <w:tcW w:w="732" w:type="pct"/>
            <w:tcBorders>
              <w:top w:val="single" w:sz="2" w:space="0" w:color="000000"/>
              <w:left w:val="single" w:sz="2" w:space="0" w:color="000000"/>
              <w:bottom w:val="single" w:sz="4" w:space="0" w:color="auto"/>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proofErr w:type="spellStart"/>
            <w:r w:rsidRPr="0053679D">
              <w:rPr>
                <w:rFonts w:ascii="宋体" w:hAnsi="宋体" w:cs="宋体" w:hint="eastAsia"/>
                <w:sz w:val="18"/>
                <w:szCs w:val="18"/>
              </w:rPr>
              <w:t>照明设施</w:t>
            </w:r>
            <w:proofErr w:type="spellEnd"/>
          </w:p>
        </w:tc>
        <w:tc>
          <w:tcPr>
            <w:tcW w:w="902" w:type="pct"/>
            <w:tcBorders>
              <w:top w:val="single" w:sz="2" w:space="0" w:color="000000"/>
              <w:left w:val="single" w:sz="2" w:space="0" w:color="000000"/>
              <w:bottom w:val="single" w:sz="4" w:space="0" w:color="auto"/>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1053" w:type="pct"/>
            <w:tcBorders>
              <w:top w:val="single" w:sz="2" w:space="0" w:color="000000"/>
              <w:left w:val="single" w:sz="2" w:space="0" w:color="000000"/>
              <w:bottom w:val="single" w:sz="4" w:space="0" w:color="auto"/>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1054" w:type="pct"/>
            <w:tcBorders>
              <w:top w:val="single" w:sz="2" w:space="0" w:color="000000"/>
              <w:left w:val="single" w:sz="2" w:space="0" w:color="000000"/>
              <w:bottom w:val="single" w:sz="4" w:space="0" w:color="auto"/>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885" w:type="pct"/>
            <w:tcBorders>
              <w:top w:val="single" w:sz="2" w:space="0" w:color="000000"/>
              <w:left w:val="single" w:sz="2" w:space="0" w:color="000000"/>
              <w:bottom w:val="single" w:sz="4" w:space="0" w:color="auto"/>
              <w:right w:val="single" w:sz="2" w:space="0" w:color="000000"/>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r>
      <w:tr w:rsidR="0053679D" w:rsidRPr="0053679D" w:rsidTr="0053679D">
        <w:trPr>
          <w:trHeight w:val="319"/>
          <w:jc w:val="center"/>
        </w:trPr>
        <w:tc>
          <w:tcPr>
            <w:tcW w:w="374" w:type="pct"/>
            <w:vMerge w:val="restart"/>
            <w:tcBorders>
              <w:top w:val="single" w:sz="4" w:space="0" w:color="auto"/>
              <w:left w:val="single" w:sz="4" w:space="0" w:color="auto"/>
              <w:bottom w:val="single" w:sz="4" w:space="0" w:color="auto"/>
              <w:right w:val="single" w:sz="4" w:space="0" w:color="auto"/>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proofErr w:type="spellStart"/>
            <w:r w:rsidRPr="0053679D">
              <w:rPr>
                <w:rFonts w:ascii="宋体" w:hAnsi="宋体" w:cs="宋体" w:hint="eastAsia"/>
                <w:sz w:val="18"/>
                <w:szCs w:val="18"/>
              </w:rPr>
              <w:t>辅助功能区</w:t>
            </w:r>
            <w:proofErr w:type="spellEnd"/>
          </w:p>
        </w:tc>
        <w:tc>
          <w:tcPr>
            <w:tcW w:w="732" w:type="pct"/>
            <w:tcBorders>
              <w:top w:val="single" w:sz="4" w:space="0" w:color="auto"/>
              <w:left w:val="single" w:sz="4" w:space="0" w:color="auto"/>
              <w:bottom w:val="single" w:sz="4" w:space="0" w:color="auto"/>
              <w:right w:val="single" w:sz="4" w:space="0" w:color="auto"/>
            </w:tcBorders>
            <w:vAlign w:val="center"/>
            <w:hideMark/>
          </w:tcPr>
          <w:p w:rsidR="0053679D" w:rsidRPr="0053679D" w:rsidRDefault="0053679D" w:rsidP="0053679D">
            <w:pPr>
              <w:autoSpaceDN w:val="0"/>
              <w:spacing w:before="65" w:line="320" w:lineRule="exact"/>
              <w:ind w:left="113"/>
              <w:rPr>
                <w:rFonts w:ascii="宋体" w:hAnsi="宋体" w:cs="宋体"/>
                <w:sz w:val="18"/>
                <w:szCs w:val="18"/>
                <w:lang w:eastAsia="zh-CN"/>
              </w:rPr>
            </w:pPr>
            <w:proofErr w:type="spellStart"/>
            <w:r w:rsidRPr="0053679D">
              <w:rPr>
                <w:rFonts w:ascii="宋体" w:hAnsi="宋体" w:cs="宋体" w:hint="eastAsia"/>
                <w:sz w:val="18"/>
                <w:szCs w:val="18"/>
                <w:lang w:eastAsia="zh-CN"/>
              </w:rPr>
              <w:t>街区导向标识（轨道交通车站引导标志等</w:t>
            </w:r>
            <w:proofErr w:type="spellEnd"/>
            <w:r w:rsidRPr="0053679D">
              <w:rPr>
                <w:rFonts w:ascii="宋体" w:hAnsi="宋体" w:cs="宋体" w:hint="eastAsia"/>
                <w:sz w:val="18"/>
                <w:szCs w:val="18"/>
                <w:lang w:eastAsia="zh-CN"/>
              </w:rPr>
              <w:t>）</w:t>
            </w:r>
          </w:p>
        </w:tc>
        <w:tc>
          <w:tcPr>
            <w:tcW w:w="902" w:type="pct"/>
            <w:tcBorders>
              <w:top w:val="single" w:sz="4" w:space="0" w:color="auto"/>
              <w:left w:val="single" w:sz="4" w:space="0" w:color="auto"/>
              <w:bottom w:val="single" w:sz="4" w:space="0" w:color="auto"/>
              <w:right w:val="single" w:sz="4" w:space="0" w:color="auto"/>
            </w:tcBorders>
            <w:vAlign w:val="center"/>
          </w:tcPr>
          <w:p w:rsidR="0053679D" w:rsidRPr="0053679D" w:rsidRDefault="0053679D" w:rsidP="0053679D">
            <w:pPr>
              <w:autoSpaceDN w:val="0"/>
              <w:spacing w:before="65" w:line="320" w:lineRule="exact"/>
              <w:ind w:left="113"/>
              <w:rPr>
                <w:rFonts w:ascii="宋体" w:hAnsi="宋体" w:cs="宋体"/>
                <w:sz w:val="18"/>
                <w:szCs w:val="18"/>
                <w:lang w:eastAsia="zh-CN"/>
              </w:rPr>
            </w:pPr>
          </w:p>
        </w:tc>
        <w:tc>
          <w:tcPr>
            <w:tcW w:w="1053" w:type="pct"/>
            <w:tcBorders>
              <w:top w:val="single" w:sz="4" w:space="0" w:color="auto"/>
              <w:left w:val="single" w:sz="4" w:space="0" w:color="auto"/>
              <w:bottom w:val="single" w:sz="4" w:space="0" w:color="auto"/>
              <w:right w:val="single" w:sz="4" w:space="0" w:color="auto"/>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1054" w:type="pct"/>
            <w:tcBorders>
              <w:top w:val="single" w:sz="4" w:space="0" w:color="auto"/>
              <w:left w:val="single" w:sz="4" w:space="0" w:color="auto"/>
              <w:bottom w:val="single" w:sz="4" w:space="0" w:color="auto"/>
              <w:right w:val="single" w:sz="4" w:space="0" w:color="auto"/>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885" w:type="pct"/>
            <w:tcBorders>
              <w:top w:val="single" w:sz="4" w:space="0" w:color="auto"/>
              <w:left w:val="single" w:sz="4" w:space="0" w:color="auto"/>
              <w:bottom w:val="single" w:sz="4" w:space="0" w:color="auto"/>
              <w:right w:val="single" w:sz="4" w:space="0" w:color="auto"/>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r>
      <w:tr w:rsidR="0053679D" w:rsidRPr="0053679D" w:rsidTr="0053679D">
        <w:trPr>
          <w:trHeight w:val="3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679D" w:rsidRPr="0053679D" w:rsidRDefault="0053679D" w:rsidP="0053679D">
            <w:pPr>
              <w:widowControl/>
              <w:adjustRightInd/>
              <w:spacing w:line="240" w:lineRule="auto"/>
              <w:jc w:val="left"/>
              <w:rPr>
                <w:rFonts w:ascii="宋体" w:hAnsi="宋体" w:cs="宋体"/>
                <w:sz w:val="18"/>
                <w:szCs w:val="18"/>
              </w:rPr>
            </w:pPr>
          </w:p>
        </w:tc>
        <w:tc>
          <w:tcPr>
            <w:tcW w:w="732" w:type="pct"/>
            <w:tcBorders>
              <w:top w:val="single" w:sz="4" w:space="0" w:color="auto"/>
              <w:left w:val="single" w:sz="4" w:space="0" w:color="auto"/>
              <w:bottom w:val="single" w:sz="4" w:space="0" w:color="auto"/>
              <w:right w:val="single" w:sz="4" w:space="0" w:color="auto"/>
            </w:tcBorders>
            <w:vAlign w:val="center"/>
            <w:hideMark/>
          </w:tcPr>
          <w:p w:rsidR="0053679D" w:rsidRPr="0053679D" w:rsidRDefault="0053679D" w:rsidP="0053679D">
            <w:pPr>
              <w:autoSpaceDN w:val="0"/>
              <w:spacing w:before="68" w:line="320" w:lineRule="exact"/>
              <w:ind w:left="114"/>
              <w:rPr>
                <w:rFonts w:ascii="宋体" w:hAnsi="宋体" w:cs="宋体"/>
                <w:sz w:val="18"/>
                <w:szCs w:val="18"/>
              </w:rPr>
            </w:pPr>
            <w:proofErr w:type="spellStart"/>
            <w:r w:rsidRPr="0053679D">
              <w:rPr>
                <w:rFonts w:ascii="宋体" w:hAnsi="宋体" w:cs="宋体" w:hint="eastAsia"/>
                <w:sz w:val="18"/>
                <w:szCs w:val="18"/>
              </w:rPr>
              <w:t>座椅</w:t>
            </w:r>
            <w:proofErr w:type="spellEnd"/>
          </w:p>
        </w:tc>
        <w:tc>
          <w:tcPr>
            <w:tcW w:w="902" w:type="pct"/>
            <w:tcBorders>
              <w:top w:val="single" w:sz="4" w:space="0" w:color="auto"/>
              <w:left w:val="single" w:sz="4" w:space="0" w:color="auto"/>
              <w:bottom w:val="single" w:sz="4" w:space="0" w:color="auto"/>
              <w:right w:val="single" w:sz="4" w:space="0" w:color="auto"/>
            </w:tcBorders>
            <w:vAlign w:val="center"/>
          </w:tcPr>
          <w:p w:rsidR="0053679D" w:rsidRPr="0053679D" w:rsidRDefault="0053679D" w:rsidP="0053679D">
            <w:pPr>
              <w:autoSpaceDN w:val="0"/>
              <w:spacing w:before="65" w:line="320" w:lineRule="exact"/>
              <w:ind w:left="113"/>
              <w:rPr>
                <w:rFonts w:ascii="宋体" w:hAnsi="宋体" w:cs="宋体"/>
                <w:sz w:val="18"/>
                <w:szCs w:val="18"/>
              </w:rPr>
            </w:pPr>
          </w:p>
        </w:tc>
        <w:tc>
          <w:tcPr>
            <w:tcW w:w="1053" w:type="pct"/>
            <w:tcBorders>
              <w:top w:val="single" w:sz="4" w:space="0" w:color="auto"/>
              <w:left w:val="single" w:sz="4" w:space="0" w:color="auto"/>
              <w:bottom w:val="single" w:sz="4" w:space="0" w:color="auto"/>
              <w:right w:val="single" w:sz="4" w:space="0" w:color="auto"/>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1054" w:type="pct"/>
            <w:tcBorders>
              <w:top w:val="single" w:sz="4" w:space="0" w:color="auto"/>
              <w:left w:val="single" w:sz="4" w:space="0" w:color="auto"/>
              <w:bottom w:val="single" w:sz="4" w:space="0" w:color="auto"/>
              <w:right w:val="single" w:sz="4" w:space="0" w:color="auto"/>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c>
          <w:tcPr>
            <w:tcW w:w="885" w:type="pct"/>
            <w:tcBorders>
              <w:top w:val="single" w:sz="4" w:space="0" w:color="auto"/>
              <w:left w:val="single" w:sz="4" w:space="0" w:color="auto"/>
              <w:bottom w:val="single" w:sz="4" w:space="0" w:color="auto"/>
              <w:right w:val="single" w:sz="4" w:space="0" w:color="auto"/>
            </w:tcBorders>
            <w:vAlign w:val="center"/>
            <w:hideMark/>
          </w:tcPr>
          <w:p w:rsidR="0053679D" w:rsidRPr="0053679D" w:rsidRDefault="0053679D" w:rsidP="0053679D">
            <w:pPr>
              <w:autoSpaceDN w:val="0"/>
              <w:spacing w:before="65" w:line="320" w:lineRule="exact"/>
              <w:ind w:left="113"/>
              <w:rPr>
                <w:rFonts w:ascii="宋体" w:hAnsi="宋体" w:cs="宋体"/>
                <w:sz w:val="18"/>
                <w:szCs w:val="18"/>
              </w:rPr>
            </w:pPr>
            <w:r w:rsidRPr="0053679D">
              <w:rPr>
                <w:rFonts w:ascii="宋体" w:hAnsi="宋体" w:cs="宋体" w:hint="eastAsia"/>
                <w:sz w:val="18"/>
                <w:szCs w:val="18"/>
              </w:rPr>
              <w:t>★</w:t>
            </w:r>
          </w:p>
        </w:tc>
      </w:tr>
      <w:tr w:rsidR="0053679D" w:rsidRPr="0053679D" w:rsidTr="0053679D">
        <w:trPr>
          <w:trHeight w:val="317"/>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53679D" w:rsidRPr="0053679D" w:rsidRDefault="0053679D" w:rsidP="0053679D">
            <w:pPr>
              <w:widowControl/>
              <w:kinsoku w:val="0"/>
              <w:autoSpaceDE w:val="0"/>
              <w:autoSpaceDN w:val="0"/>
              <w:spacing w:before="56" w:line="218" w:lineRule="auto"/>
              <w:jc w:val="left"/>
              <w:rPr>
                <w:rFonts w:ascii="宋体" w:hAnsi="宋体" w:cs="宋体"/>
                <w:b/>
                <w:bCs/>
                <w:noProof/>
                <w:spacing w:val="-3"/>
                <w:kern w:val="0"/>
                <w:lang w:eastAsia="zh-CN"/>
              </w:rPr>
            </w:pPr>
            <w:r w:rsidRPr="0053679D">
              <w:rPr>
                <w:rFonts w:ascii="黑体" w:eastAsia="黑体" w:hAnsi="黑体" w:cs="黑体" w:hint="eastAsia"/>
                <w:noProof/>
                <w:spacing w:val="-3"/>
                <w:kern w:val="0"/>
                <w:sz w:val="18"/>
                <w:szCs w:val="18"/>
                <w:lang w:eastAsia="zh-CN"/>
              </w:rPr>
              <w:t>注：</w:t>
            </w:r>
            <w:r w:rsidRPr="0053679D">
              <w:rPr>
                <w:rFonts w:ascii="宋体" w:hAnsi="宋体" w:cs="宋体" w:hint="eastAsia"/>
                <w:noProof/>
                <w:spacing w:val="-3"/>
                <w:kern w:val="0"/>
                <w:sz w:val="18"/>
                <w:szCs w:val="18"/>
                <w:lang w:eastAsia="zh-CN"/>
              </w:rPr>
              <w:t>“★</w:t>
            </w:r>
            <w:r w:rsidRPr="0053679D">
              <w:rPr>
                <w:rFonts w:ascii="宋体" w:hAnsi="宋体" w:cs="宋体" w:hint="eastAsia"/>
                <w:noProof/>
                <w:spacing w:val="-51"/>
                <w:kern w:val="0"/>
                <w:sz w:val="18"/>
                <w:szCs w:val="18"/>
                <w:lang w:eastAsia="zh-CN"/>
              </w:rPr>
              <w:t xml:space="preserve"> </w:t>
            </w:r>
            <w:r w:rsidRPr="0053679D">
              <w:rPr>
                <w:rFonts w:ascii="宋体" w:hAnsi="宋体" w:cs="宋体" w:hint="eastAsia"/>
                <w:noProof/>
                <w:spacing w:val="-3"/>
                <w:kern w:val="0"/>
                <w:sz w:val="18"/>
                <w:szCs w:val="18"/>
                <w:lang w:eastAsia="zh-CN"/>
              </w:rPr>
              <w:t>”为应设置的设施；“</w:t>
            </w:r>
            <w:bookmarkStart w:id="218" w:name="OLE_LINK68"/>
            <w:r w:rsidRPr="0053679D">
              <w:rPr>
                <w:rFonts w:ascii="宋体" w:hAnsi="宋体" w:cs="宋体" w:hint="eastAsia"/>
                <w:noProof/>
                <w:spacing w:val="-3"/>
                <w:kern w:val="0"/>
                <w:sz w:val="18"/>
                <w:szCs w:val="18"/>
                <w:lang w:eastAsia="zh-CN"/>
              </w:rPr>
              <w:t>☆</w:t>
            </w:r>
            <w:bookmarkEnd w:id="218"/>
            <w:r w:rsidRPr="0053679D">
              <w:rPr>
                <w:rFonts w:ascii="宋体" w:hAnsi="宋体" w:cs="宋体" w:hint="eastAsia"/>
                <w:noProof/>
                <w:spacing w:val="-66"/>
                <w:kern w:val="0"/>
                <w:sz w:val="18"/>
                <w:szCs w:val="18"/>
                <w:lang w:eastAsia="zh-CN"/>
              </w:rPr>
              <w:t xml:space="preserve"> </w:t>
            </w:r>
            <w:r w:rsidRPr="0053679D">
              <w:rPr>
                <w:rFonts w:ascii="宋体" w:hAnsi="宋体" w:cs="宋体" w:hint="eastAsia"/>
                <w:noProof/>
                <w:spacing w:val="-3"/>
                <w:kern w:val="0"/>
                <w:sz w:val="18"/>
                <w:szCs w:val="18"/>
                <w:lang w:eastAsia="zh-CN"/>
              </w:rPr>
              <w:t>”为宜设置的设施；“</w:t>
            </w:r>
            <w:r w:rsidRPr="0053679D">
              <w:rPr>
                <w:rFonts w:ascii="宋体" w:hAnsi="宋体" w:cs="宋体" w:hint="eastAsia"/>
                <w:noProof/>
                <w:spacing w:val="-3"/>
                <w:kern w:val="0"/>
                <w:lang w:eastAsia="zh-CN"/>
              </w:rPr>
              <w:t>○</w:t>
            </w:r>
            <w:r w:rsidRPr="0053679D">
              <w:rPr>
                <w:rFonts w:ascii="宋体" w:hAnsi="宋体" w:cs="宋体" w:hint="eastAsia"/>
                <w:noProof/>
                <w:spacing w:val="-81"/>
                <w:kern w:val="0"/>
                <w:lang w:eastAsia="zh-CN"/>
              </w:rPr>
              <w:t xml:space="preserve"> </w:t>
            </w:r>
            <w:r w:rsidRPr="0053679D">
              <w:rPr>
                <w:rFonts w:ascii="宋体" w:hAnsi="宋体" w:cs="宋体" w:hint="eastAsia"/>
                <w:noProof/>
                <w:spacing w:val="-3"/>
                <w:kern w:val="0"/>
                <w:sz w:val="18"/>
                <w:szCs w:val="18"/>
                <w:lang w:eastAsia="zh-CN"/>
              </w:rPr>
              <w:t>”为可设置的设施；“</w:t>
            </w:r>
            <w:r w:rsidRPr="0053679D">
              <w:rPr>
                <w:rFonts w:ascii="宋体" w:hAnsi="宋体" w:cs="宋体" w:hint="eastAsia"/>
                <w:noProof/>
                <w:spacing w:val="-3"/>
                <w:kern w:val="0"/>
                <w:sz w:val="16"/>
                <w:szCs w:val="16"/>
                <w:lang w:eastAsia="zh-CN"/>
              </w:rPr>
              <w:t>╳</w:t>
            </w:r>
            <w:r w:rsidRPr="0053679D">
              <w:rPr>
                <w:rFonts w:ascii="宋体" w:hAnsi="宋体" w:cs="宋体" w:hint="eastAsia"/>
                <w:noProof/>
                <w:spacing w:val="-56"/>
                <w:kern w:val="0"/>
                <w:sz w:val="16"/>
                <w:szCs w:val="16"/>
                <w:lang w:eastAsia="zh-CN"/>
              </w:rPr>
              <w:t xml:space="preserve"> </w:t>
            </w:r>
            <w:r w:rsidRPr="0053679D">
              <w:rPr>
                <w:rFonts w:ascii="宋体" w:hAnsi="宋体" w:cs="宋体" w:hint="eastAsia"/>
                <w:noProof/>
                <w:spacing w:val="-3"/>
                <w:kern w:val="0"/>
                <w:sz w:val="18"/>
                <w:szCs w:val="18"/>
                <w:lang w:eastAsia="zh-CN"/>
              </w:rPr>
              <w:t>”为不应设置的设施。</w:t>
            </w:r>
          </w:p>
        </w:tc>
      </w:tr>
      <w:bookmarkEnd w:id="214"/>
    </w:tbl>
    <w:p w:rsidR="0053679D" w:rsidRPr="0053679D" w:rsidRDefault="0053679D" w:rsidP="0053679D">
      <w:pPr>
        <w:widowControl/>
        <w:autoSpaceDN w:val="0"/>
        <w:adjustRightInd/>
        <w:spacing w:line="240" w:lineRule="auto"/>
        <w:jc w:val="left"/>
        <w:rPr>
          <w:rFonts w:ascii="黑体" w:eastAsia="黑体" w:hAnsi="黑体" w:cs="黑体"/>
          <w:noProof/>
          <w:color w:val="000000"/>
          <w:kern w:val="0"/>
          <w:sz w:val="28"/>
          <w:szCs w:val="28"/>
        </w:rPr>
      </w:pPr>
    </w:p>
    <w:p w:rsidR="00F47AAF" w:rsidRDefault="00F47AAF">
      <w:pPr>
        <w:widowControl/>
        <w:adjustRightInd/>
        <w:spacing w:line="240" w:lineRule="auto"/>
        <w:jc w:val="left"/>
        <w:rPr>
          <w:rFonts w:ascii="黑体" w:eastAsia="黑体" w:hAnsi="Times New Roman"/>
          <w:noProof/>
          <w:kern w:val="0"/>
          <w:sz w:val="32"/>
          <w:szCs w:val="20"/>
        </w:rPr>
      </w:pPr>
      <w:r>
        <w:rPr>
          <w:noProof/>
        </w:rPr>
        <w:br w:type="page"/>
      </w:r>
    </w:p>
    <w:p w:rsidR="0053679D" w:rsidRDefault="0053679D" w:rsidP="00F47AAF">
      <w:pPr>
        <w:pStyle w:val="affb"/>
        <w:numPr>
          <w:ilvl w:val="0"/>
          <w:numId w:val="0"/>
        </w:numPr>
        <w:spacing w:before="0" w:after="0"/>
        <w:jc w:val="both"/>
        <w:rPr>
          <w:noProof/>
        </w:rPr>
        <w:sectPr w:rsidR="0053679D" w:rsidSect="00CE4D50">
          <w:pgSz w:w="16838" w:h="11906" w:orient="landscape" w:code="9"/>
          <w:pgMar w:top="1134" w:right="1134" w:bottom="1134" w:left="1134" w:header="1418" w:footer="1134" w:gutter="284"/>
          <w:cols w:space="425"/>
          <w:formProt w:val="0"/>
          <w:docGrid w:type="linesAndChars" w:linePitch="312"/>
        </w:sectPr>
      </w:pPr>
    </w:p>
    <w:p w:rsidR="0001481D" w:rsidRDefault="0001481D" w:rsidP="0001481D">
      <w:pPr>
        <w:pStyle w:val="afffffffffff5"/>
        <w:spacing w:beforeLines="50" w:before="156" w:afterLines="50" w:after="156"/>
        <w:ind w:firstLineChars="0" w:firstLine="0"/>
        <w:rPr>
          <w:rFonts w:ascii="黑体" w:eastAsia="黑体" w:hAnsi="黑体" w:cs="黑体"/>
        </w:rPr>
      </w:pPr>
      <w:bookmarkStart w:id="219" w:name="_Toc200635344"/>
      <w:bookmarkStart w:id="220" w:name="_Hlk199171002"/>
      <w:r>
        <w:rPr>
          <w:rFonts w:ascii="黑体" w:eastAsia="黑体" w:hAnsi="黑体" w:cs="黑体" w:hint="eastAsia"/>
        </w:rPr>
        <w:lastRenderedPageBreak/>
        <w:t>5.5  安全防护要求</w:t>
      </w:r>
      <w:bookmarkEnd w:id="219"/>
      <w:bookmarkEnd w:id="220"/>
    </w:p>
    <w:p w:rsidR="0001481D" w:rsidRDefault="0001481D" w:rsidP="0001481D">
      <w:pPr>
        <w:pStyle w:val="affe"/>
        <w:numPr>
          <w:ilvl w:val="0"/>
          <w:numId w:val="0"/>
        </w:numPr>
        <w:spacing w:beforeLines="0" w:afterLines="0"/>
        <w:rPr>
          <w:rFonts w:ascii="宋体" w:eastAsia="宋体" w:hAnsi="宋体"/>
        </w:rPr>
      </w:pPr>
      <w:bookmarkStart w:id="221" w:name="_Toc200635345"/>
      <w:r>
        <w:rPr>
          <w:rFonts w:hAnsi="黑体" w:hint="eastAsia"/>
        </w:rPr>
        <w:t>5.5.1</w:t>
      </w:r>
      <w:r>
        <w:rPr>
          <w:rFonts w:ascii="宋体" w:eastAsia="宋体" w:hAnsi="宋体" w:hint="eastAsia"/>
        </w:rPr>
        <w:t xml:space="preserve">  各项设施外表面应平整，无尖角、锐边。</w:t>
      </w:r>
      <w:bookmarkEnd w:id="221"/>
    </w:p>
    <w:p w:rsidR="0001481D" w:rsidRDefault="0001481D" w:rsidP="0001481D">
      <w:pPr>
        <w:pStyle w:val="affe"/>
        <w:numPr>
          <w:ilvl w:val="0"/>
          <w:numId w:val="0"/>
        </w:numPr>
        <w:spacing w:beforeLines="0" w:afterLines="0"/>
        <w:rPr>
          <w:rFonts w:ascii="宋体" w:eastAsia="宋体" w:hAnsi="宋体"/>
        </w:rPr>
      </w:pPr>
      <w:bookmarkStart w:id="222" w:name="_Toc200635346"/>
      <w:r>
        <w:rPr>
          <w:rFonts w:hAnsi="黑体" w:hint="eastAsia"/>
        </w:rPr>
        <w:t>5.5.2</w:t>
      </w:r>
      <w:r>
        <w:rPr>
          <w:rFonts w:ascii="宋体" w:eastAsia="宋体" w:hAnsi="宋体" w:hint="eastAsia"/>
        </w:rPr>
        <w:t xml:space="preserve">  电器设施绝缘措施应符合CJ/T 3076 的相关要求。</w:t>
      </w:r>
      <w:bookmarkEnd w:id="222"/>
    </w:p>
    <w:p w:rsidR="0001481D" w:rsidRDefault="0001481D" w:rsidP="0001481D">
      <w:pPr>
        <w:pStyle w:val="affe"/>
        <w:numPr>
          <w:ilvl w:val="0"/>
          <w:numId w:val="0"/>
        </w:numPr>
        <w:spacing w:beforeLines="0" w:afterLines="0"/>
        <w:rPr>
          <w:rFonts w:ascii="宋体" w:eastAsia="宋体" w:hAnsi="宋体"/>
        </w:rPr>
      </w:pPr>
      <w:bookmarkStart w:id="223" w:name="_Toc200635347"/>
      <w:bookmarkStart w:id="224" w:name="_Hlk199171012"/>
      <w:r>
        <w:rPr>
          <w:rFonts w:hAnsi="黑体" w:hint="eastAsia"/>
        </w:rPr>
        <w:t xml:space="preserve">5.5.3 </w:t>
      </w:r>
      <w:r>
        <w:rPr>
          <w:rFonts w:ascii="宋体" w:eastAsia="宋体" w:hAnsi="宋体" w:hint="eastAsia"/>
        </w:rPr>
        <w:t xml:space="preserve"> 金属结构框架、面板和柱体均应可靠接地。安装防雷设施应符合</w:t>
      </w:r>
      <w:bookmarkStart w:id="225" w:name="_Hlk199433062"/>
      <w:r>
        <w:rPr>
          <w:rFonts w:ascii="宋体" w:eastAsia="宋体" w:hAnsi="宋体" w:hint="eastAsia"/>
        </w:rPr>
        <w:t>GB 50057</w:t>
      </w:r>
      <w:bookmarkEnd w:id="225"/>
      <w:r>
        <w:rPr>
          <w:rFonts w:ascii="宋体" w:eastAsia="宋体" w:hAnsi="宋体" w:hint="eastAsia"/>
        </w:rPr>
        <w:t>的相关要求。</w:t>
      </w:r>
      <w:bookmarkEnd w:id="223"/>
      <w:bookmarkEnd w:id="224"/>
    </w:p>
    <w:p w:rsidR="0001481D" w:rsidRDefault="0001481D" w:rsidP="0001481D">
      <w:pPr>
        <w:pStyle w:val="affe"/>
        <w:numPr>
          <w:ilvl w:val="0"/>
          <w:numId w:val="0"/>
        </w:numPr>
        <w:spacing w:beforeLines="0" w:afterLines="0"/>
        <w:rPr>
          <w:rFonts w:ascii="宋体" w:eastAsia="宋体" w:hAnsi="宋体"/>
        </w:rPr>
      </w:pPr>
      <w:bookmarkStart w:id="226" w:name="_Toc200635348"/>
      <w:bookmarkStart w:id="227" w:name="_Hlk199431572"/>
      <w:r>
        <w:rPr>
          <w:rFonts w:hAnsi="黑体" w:hint="eastAsia"/>
        </w:rPr>
        <w:t>5.4.4</w:t>
      </w:r>
      <w:r>
        <w:rPr>
          <w:rFonts w:ascii="宋体" w:eastAsia="宋体" w:hAnsi="宋体" w:hint="eastAsia"/>
        </w:rPr>
        <w:t xml:space="preserve">  重要</w:t>
      </w:r>
      <w:proofErr w:type="gramStart"/>
      <w:r>
        <w:rPr>
          <w:rFonts w:ascii="宋体" w:eastAsia="宋体" w:hAnsi="宋体" w:hint="eastAsia"/>
        </w:rPr>
        <w:t>站点宜能实现</w:t>
      </w:r>
      <w:proofErr w:type="gramEnd"/>
      <w:r>
        <w:rPr>
          <w:rFonts w:ascii="宋体" w:eastAsia="宋体" w:hAnsi="宋体" w:hint="eastAsia"/>
        </w:rPr>
        <w:t>对停靠上下客区域、车辆进出</w:t>
      </w:r>
      <w:proofErr w:type="gramStart"/>
      <w:r>
        <w:rPr>
          <w:rFonts w:ascii="宋体" w:eastAsia="宋体" w:hAnsi="宋体" w:hint="eastAsia"/>
        </w:rPr>
        <w:t>站区域</w:t>
      </w:r>
      <w:proofErr w:type="gramEnd"/>
      <w:r>
        <w:rPr>
          <w:rFonts w:ascii="宋体" w:eastAsia="宋体" w:hAnsi="宋体" w:hint="eastAsia"/>
        </w:rPr>
        <w:t>的视频监控。</w:t>
      </w:r>
      <w:bookmarkEnd w:id="226"/>
    </w:p>
    <w:p w:rsidR="0001481D" w:rsidRDefault="0001481D" w:rsidP="0001481D">
      <w:pPr>
        <w:pStyle w:val="affe"/>
        <w:numPr>
          <w:ilvl w:val="0"/>
          <w:numId w:val="0"/>
        </w:numPr>
        <w:spacing w:beforeLines="0" w:afterLines="0"/>
        <w:rPr>
          <w:rFonts w:ascii="宋体" w:eastAsia="宋体" w:hAnsi="宋体"/>
        </w:rPr>
      </w:pPr>
      <w:bookmarkStart w:id="228" w:name="_Toc200635349"/>
      <w:bookmarkStart w:id="229" w:name="_Hlk199171041"/>
      <w:bookmarkEnd w:id="227"/>
      <w:r>
        <w:rPr>
          <w:rFonts w:hAnsi="黑体" w:hint="eastAsia"/>
        </w:rPr>
        <w:t>5.5.5</w:t>
      </w:r>
      <w:r>
        <w:rPr>
          <w:rFonts w:ascii="宋体" w:eastAsia="宋体" w:hAnsi="宋体" w:hint="eastAsia"/>
        </w:rPr>
        <w:t xml:space="preserve">  安全护栏高度不应低于1.1m，水平荷载能力应不小于1kN/m。</w:t>
      </w:r>
      <w:bookmarkEnd w:id="228"/>
      <w:bookmarkEnd w:id="229"/>
    </w:p>
    <w:p w:rsidR="0001481D" w:rsidRDefault="0001481D" w:rsidP="0001481D">
      <w:pPr>
        <w:pStyle w:val="affc"/>
        <w:numPr>
          <w:ilvl w:val="0"/>
          <w:numId w:val="0"/>
        </w:numPr>
        <w:spacing w:beforeLines="50" w:before="156" w:afterLines="50" w:after="156"/>
      </w:pPr>
      <w:bookmarkStart w:id="230" w:name="_Toc200635350"/>
      <w:r>
        <w:rPr>
          <w:rFonts w:hint="eastAsia"/>
        </w:rPr>
        <w:t>6 站台及设施的维护</w:t>
      </w:r>
      <w:bookmarkEnd w:id="230"/>
    </w:p>
    <w:p w:rsidR="0001481D" w:rsidRDefault="0001481D" w:rsidP="0001481D">
      <w:pPr>
        <w:pStyle w:val="afffffffffff5"/>
        <w:ind w:firstLineChars="0" w:firstLine="0"/>
        <w:rPr>
          <w:rFonts w:hAnsi="宋体" w:cs="Times New Roman"/>
        </w:rPr>
      </w:pPr>
      <w:bookmarkStart w:id="231" w:name="_Toc200635351"/>
      <w:r>
        <w:rPr>
          <w:rFonts w:ascii="黑体" w:eastAsia="黑体" w:hAnsi="黑体" w:cs="黑体" w:hint="eastAsia"/>
        </w:rPr>
        <w:t xml:space="preserve">6.1  </w:t>
      </w:r>
      <w:r>
        <w:rPr>
          <w:rFonts w:hAnsi="宋体" w:cs="Times New Roman" w:hint="eastAsia"/>
        </w:rPr>
        <w:t>站台地面破损应及时修复。</w:t>
      </w:r>
      <w:bookmarkEnd w:id="231"/>
    </w:p>
    <w:p w:rsidR="0001481D" w:rsidRDefault="0001481D" w:rsidP="0001481D">
      <w:pPr>
        <w:pStyle w:val="afffffffffff5"/>
        <w:ind w:firstLineChars="0" w:firstLine="0"/>
        <w:rPr>
          <w:rFonts w:ascii="黑体" w:eastAsia="黑体" w:hAnsi="黑体" w:cs="黑体"/>
          <w:szCs w:val="21"/>
        </w:rPr>
      </w:pPr>
      <w:bookmarkStart w:id="232" w:name="_Toc200635352"/>
      <w:r>
        <w:rPr>
          <w:rFonts w:ascii="黑体" w:eastAsia="黑体" w:hAnsi="黑体" w:cs="黑体" w:hint="eastAsia"/>
        </w:rPr>
        <w:t xml:space="preserve">6.2  </w:t>
      </w:r>
      <w:r>
        <w:rPr>
          <w:rFonts w:hAnsi="宋体" w:cs="Times New Roman" w:hint="eastAsia"/>
        </w:rPr>
        <w:t>候车亭、站牌、排队引导标识、停车线及安全护栏每月检查一次，发现有锈蚀、油漆脱落、模糊不清及连接点松动断裂等现象应进行修复，保证站台设施完好。</w:t>
      </w:r>
      <w:bookmarkEnd w:id="232"/>
    </w:p>
    <w:p w:rsidR="0001481D" w:rsidRDefault="0001481D" w:rsidP="0001481D">
      <w:pPr>
        <w:pStyle w:val="afffffffffff5"/>
        <w:ind w:firstLineChars="0" w:firstLine="0"/>
        <w:rPr>
          <w:rFonts w:hAnsi="宋体" w:cs="Times New Roman"/>
        </w:rPr>
      </w:pPr>
      <w:bookmarkStart w:id="233" w:name="_Toc200635353"/>
      <w:r>
        <w:rPr>
          <w:rFonts w:ascii="黑体" w:eastAsia="黑体" w:hAnsi="黑体" w:cs="黑体" w:hint="eastAsia"/>
        </w:rPr>
        <w:t xml:space="preserve">6.3  </w:t>
      </w:r>
      <w:r>
        <w:rPr>
          <w:rFonts w:hAnsi="宋体" w:cs="Times New Roman" w:hint="eastAsia"/>
        </w:rPr>
        <w:t>对电器设备应定期维护，确保用电安全。</w:t>
      </w:r>
      <w:bookmarkEnd w:id="233"/>
    </w:p>
    <w:p w:rsidR="0001481D" w:rsidRDefault="0001481D" w:rsidP="0001481D">
      <w:pPr>
        <w:pStyle w:val="afffffffffff5"/>
        <w:ind w:firstLineChars="0" w:firstLine="0"/>
        <w:rPr>
          <w:rFonts w:ascii="黑体" w:eastAsia="黑体" w:hAnsi="黑体" w:cs="黑体"/>
          <w:szCs w:val="21"/>
        </w:rPr>
      </w:pPr>
      <w:bookmarkStart w:id="234" w:name="_Toc200635354"/>
      <w:r>
        <w:rPr>
          <w:rFonts w:ascii="黑体" w:eastAsia="黑体" w:hAnsi="黑体" w:cs="黑体" w:hint="eastAsia"/>
        </w:rPr>
        <w:t xml:space="preserve">6.4  </w:t>
      </w:r>
      <w:r>
        <w:rPr>
          <w:rFonts w:hAnsi="宋体" w:cs="Times New Roman" w:hint="eastAsia"/>
        </w:rPr>
        <w:t>应确保电子站牌及发车指示装置工作正常，出现不能正常显示现象，应及时关闭显示屏，并在48小时内修复。</w:t>
      </w:r>
      <w:bookmarkEnd w:id="234"/>
    </w:p>
    <w:p w:rsidR="0001481D" w:rsidRDefault="0001481D" w:rsidP="0001481D">
      <w:pPr>
        <w:pStyle w:val="afffffffffff5"/>
        <w:ind w:firstLineChars="0" w:firstLine="0"/>
        <w:rPr>
          <w:rFonts w:ascii="黑体" w:eastAsia="黑体" w:hAnsi="黑体" w:cs="黑体"/>
        </w:rPr>
      </w:pPr>
      <w:bookmarkStart w:id="235" w:name="_Toc200635355"/>
      <w:r>
        <w:rPr>
          <w:rFonts w:ascii="黑体" w:eastAsia="黑体" w:hAnsi="黑体" w:cs="黑体" w:hint="eastAsia"/>
        </w:rPr>
        <w:t xml:space="preserve">6.5  </w:t>
      </w:r>
      <w:r>
        <w:rPr>
          <w:rFonts w:hAnsi="宋体" w:cs="Times New Roman" w:hint="eastAsia"/>
        </w:rPr>
        <w:t>站牌出现被覆盖、缺损等现象应及时清理、修复或更换。</w:t>
      </w:r>
      <w:bookmarkEnd w:id="235"/>
    </w:p>
    <w:p w:rsidR="0001481D" w:rsidRDefault="0001481D" w:rsidP="0001481D">
      <w:pPr>
        <w:pStyle w:val="afffffffffff5"/>
        <w:ind w:firstLineChars="0" w:firstLine="0"/>
        <w:rPr>
          <w:rFonts w:ascii="黑体" w:eastAsia="黑体" w:hAnsi="黑体" w:cs="黑体"/>
        </w:rPr>
      </w:pPr>
      <w:bookmarkStart w:id="236" w:name="_Toc200635356"/>
      <w:r>
        <w:rPr>
          <w:rFonts w:ascii="黑体" w:eastAsia="黑体" w:hAnsi="黑体" w:cs="黑体" w:hint="eastAsia"/>
        </w:rPr>
        <w:t xml:space="preserve">6.6  </w:t>
      </w:r>
      <w:r>
        <w:rPr>
          <w:rFonts w:hAnsi="宋体" w:cs="Times New Roman" w:hint="eastAsia"/>
        </w:rPr>
        <w:t>雨季前，应检测避雷设施，保证正常安全使用。</w:t>
      </w:r>
      <w:bookmarkEnd w:id="236"/>
    </w:p>
    <w:p w:rsidR="0001481D" w:rsidRDefault="0001481D" w:rsidP="0001481D">
      <w:pPr>
        <w:pStyle w:val="afffffffffff5"/>
        <w:ind w:firstLineChars="0" w:firstLine="0"/>
        <w:rPr>
          <w:rFonts w:hAnsi="宋体" w:cs="Times New Roman"/>
        </w:rPr>
      </w:pPr>
      <w:bookmarkStart w:id="237" w:name="_Toc200635357"/>
      <w:r>
        <w:rPr>
          <w:rFonts w:ascii="黑体" w:eastAsia="黑体" w:hAnsi="黑体" w:cs="黑体" w:hint="eastAsia"/>
        </w:rPr>
        <w:t xml:space="preserve">6.7  </w:t>
      </w:r>
      <w:r>
        <w:rPr>
          <w:rFonts w:hAnsi="宋体" w:cs="Times New Roman" w:hint="eastAsia"/>
        </w:rPr>
        <w:t>站台设施宜进行防粘贴处理。</w:t>
      </w:r>
      <w:bookmarkEnd w:id="237"/>
    </w:p>
    <w:p w:rsidR="0001481D" w:rsidRDefault="0001481D" w:rsidP="0001481D">
      <w:pPr>
        <w:pStyle w:val="affc"/>
        <w:numPr>
          <w:ilvl w:val="0"/>
          <w:numId w:val="0"/>
        </w:numPr>
        <w:spacing w:beforeLines="50" w:before="156" w:afterLines="50" w:after="156"/>
      </w:pPr>
      <w:bookmarkStart w:id="238" w:name="_Toc200635358"/>
      <w:r>
        <w:rPr>
          <w:rFonts w:hint="eastAsia"/>
        </w:rPr>
        <w:t>7  其他要求</w:t>
      </w:r>
      <w:bookmarkEnd w:id="238"/>
    </w:p>
    <w:p w:rsidR="0001481D" w:rsidRDefault="0001481D" w:rsidP="0001481D">
      <w:pPr>
        <w:pStyle w:val="afffffffffff5"/>
        <w:ind w:firstLineChars="0" w:firstLine="0"/>
        <w:rPr>
          <w:rFonts w:hAnsi="宋体" w:cs="Times New Roman"/>
        </w:rPr>
      </w:pPr>
      <w:bookmarkStart w:id="239" w:name="_Toc200635359"/>
      <w:bookmarkStart w:id="240" w:name="OLE_LINK6"/>
      <w:r>
        <w:rPr>
          <w:rFonts w:ascii="黑体" w:eastAsia="黑体" w:hAnsi="黑体" w:cs="黑体" w:hint="eastAsia"/>
        </w:rPr>
        <w:t xml:space="preserve">7.1  </w:t>
      </w:r>
      <w:r>
        <w:rPr>
          <w:rFonts w:hAnsi="宋体" w:cs="Times New Roman" w:hint="eastAsia"/>
        </w:rPr>
        <w:t>新建、改扩建车站时，车站配套设施宜充分考虑乘客出行多样化需求，宜预留电力和高速互联网接入条件，为物联网、人工智能、自动驾驶等新技术的发展提供支持。在满足用地的情况下，宜预留手机充电、自动售货机、周边一体化查询机等设施设置条件，提升车站服务多样化水平。</w:t>
      </w:r>
      <w:bookmarkEnd w:id="239"/>
      <w:bookmarkEnd w:id="240"/>
    </w:p>
    <w:p w:rsidR="0001481D" w:rsidRDefault="0001481D" w:rsidP="0001481D">
      <w:pPr>
        <w:pStyle w:val="afffffffffff5"/>
        <w:ind w:firstLineChars="0" w:firstLine="0"/>
        <w:rPr>
          <w:rFonts w:hAnsi="宋体" w:cs="Times New Roman"/>
        </w:rPr>
      </w:pPr>
      <w:bookmarkStart w:id="241" w:name="_Toc200635360"/>
      <w:r>
        <w:rPr>
          <w:rFonts w:ascii="黑体" w:eastAsia="黑体" w:hAnsi="黑体" w:cs="黑体" w:hint="eastAsia"/>
        </w:rPr>
        <w:t xml:space="preserve">7.2  </w:t>
      </w:r>
      <w:r>
        <w:rPr>
          <w:rFonts w:hAnsi="宋体" w:cs="Times New Roman" w:hint="eastAsia"/>
        </w:rPr>
        <w:t xml:space="preserve">车辆停靠区的标线应符合 </w:t>
      </w:r>
      <w:bookmarkStart w:id="242" w:name="_Hlk199433073"/>
      <w:r>
        <w:rPr>
          <w:rFonts w:hAnsi="宋体" w:cs="Times New Roman" w:hint="eastAsia"/>
        </w:rPr>
        <w:t xml:space="preserve">GB 5768 </w:t>
      </w:r>
      <w:bookmarkEnd w:id="242"/>
      <w:r>
        <w:rPr>
          <w:rFonts w:hAnsi="宋体" w:cs="Times New Roman" w:hint="eastAsia"/>
        </w:rPr>
        <w:t>的相关要求。</w:t>
      </w:r>
      <w:bookmarkEnd w:id="241"/>
    </w:p>
    <w:p w:rsidR="0001481D" w:rsidRDefault="0001481D" w:rsidP="0001481D">
      <w:pPr>
        <w:pStyle w:val="afffffffffff5"/>
        <w:ind w:firstLineChars="0" w:firstLine="0"/>
        <w:rPr>
          <w:rFonts w:ascii="黑体" w:eastAsia="黑体" w:hAnsi="黑体" w:cs="黑体"/>
          <w:szCs w:val="21"/>
        </w:rPr>
      </w:pPr>
      <w:bookmarkStart w:id="243" w:name="_Toc200635361"/>
      <w:r>
        <w:rPr>
          <w:rFonts w:ascii="黑体" w:eastAsia="黑体" w:hAnsi="黑体" w:cs="黑体" w:hint="eastAsia"/>
        </w:rPr>
        <w:t xml:space="preserve">7.3  </w:t>
      </w:r>
      <w:r>
        <w:rPr>
          <w:rFonts w:hAnsi="宋体" w:cs="Times New Roman" w:hint="eastAsia"/>
        </w:rPr>
        <w:t>停靠位路面结构应坚实、平整，并做抗车辙强化处理。</w:t>
      </w:r>
      <w:bookmarkEnd w:id="243"/>
    </w:p>
    <w:p w:rsidR="0001481D" w:rsidRDefault="0001481D" w:rsidP="0001481D">
      <w:pPr>
        <w:pStyle w:val="afffffffffff5"/>
        <w:ind w:firstLineChars="0" w:firstLine="0"/>
        <w:rPr>
          <w:rFonts w:hAnsi="宋体" w:cs="Times New Roman"/>
        </w:rPr>
      </w:pPr>
      <w:bookmarkStart w:id="244" w:name="_Toc200635362"/>
      <w:r>
        <w:rPr>
          <w:rFonts w:ascii="黑体" w:eastAsia="黑体" w:hAnsi="黑体" w:cs="黑体" w:hint="eastAsia"/>
        </w:rPr>
        <w:t xml:space="preserve">7.4  </w:t>
      </w:r>
      <w:r>
        <w:rPr>
          <w:rFonts w:hAnsi="宋体" w:cs="Times New Roman" w:hint="eastAsia"/>
        </w:rPr>
        <w:t>停靠位内不宜设雨水口。</w:t>
      </w:r>
      <w:bookmarkEnd w:id="244"/>
    </w:p>
    <w:p w:rsidR="00196CFC" w:rsidRDefault="0001481D" w:rsidP="0001481D">
      <w:pPr>
        <w:pStyle w:val="afffffffffff5"/>
        <w:ind w:firstLineChars="0" w:firstLine="0"/>
      </w:pPr>
      <w:bookmarkStart w:id="245" w:name="_Toc200635363"/>
      <w:r>
        <w:rPr>
          <w:rFonts w:ascii="黑体" w:eastAsia="黑体" w:hAnsi="黑体" w:cs="黑体" w:hint="eastAsia"/>
        </w:rPr>
        <w:t xml:space="preserve">7.5 </w:t>
      </w:r>
      <w:r>
        <w:rPr>
          <w:rFonts w:hAnsi="宋体" w:cs="Times New Roman" w:hint="eastAsia"/>
        </w:rPr>
        <w:t xml:space="preserve"> 站台改建应遵循循序渐进、先重点后一般、先易后难的原则，站台空间不足的、重点地区、重点道路，应优先完善。</w:t>
      </w:r>
      <w:bookmarkStart w:id="246" w:name="BookMark5"/>
      <w:bookmarkEnd w:id="27"/>
      <w:bookmarkEnd w:id="245"/>
    </w:p>
    <w:bookmarkEnd w:id="246"/>
    <w:p w:rsidR="00865503" w:rsidRPr="00196CFC" w:rsidRDefault="00865503" w:rsidP="00196CFC">
      <w:pPr>
        <w:pStyle w:val="affff6"/>
        <w:ind w:firstLine="420"/>
      </w:pPr>
    </w:p>
    <w:p w:rsidR="00196CFC" w:rsidRDefault="00196CFC" w:rsidP="00196CFC">
      <w:pPr>
        <w:pStyle w:val="affff6"/>
        <w:ind w:firstLineChars="0" w:firstLine="0"/>
        <w:jc w:val="center"/>
      </w:pPr>
      <w:bookmarkStart w:id="247" w:name="BookMark8"/>
      <w:r>
        <w:drawing>
          <wp:inline distT="0" distB="0" distL="0" distR="0" wp14:anchorId="2BC55099" wp14:editId="4BB1C07E">
            <wp:extent cx="1485900" cy="3175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1485900" cy="317500"/>
                    </a:xfrm>
                    <a:prstGeom prst="rect">
                      <a:avLst/>
                    </a:prstGeom>
                  </pic:spPr>
                </pic:pic>
              </a:graphicData>
            </a:graphic>
          </wp:inline>
        </w:drawing>
      </w:r>
      <w:bookmarkEnd w:id="247"/>
    </w:p>
    <w:sectPr w:rsidR="00196CFC" w:rsidSect="00196CFC">
      <w:pgSz w:w="11906" w:h="16838" w:code="9"/>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95A" w:rsidRDefault="0009395A" w:rsidP="00D86DB7">
      <w:r>
        <w:separator/>
      </w:r>
    </w:p>
    <w:p w:rsidR="0009395A" w:rsidRDefault="0009395A"/>
    <w:p w:rsidR="0009395A" w:rsidRDefault="0009395A"/>
  </w:endnote>
  <w:endnote w:type="continuationSeparator" w:id="0">
    <w:p w:rsidR="0009395A" w:rsidRDefault="0009395A" w:rsidP="00D86DB7">
      <w:r>
        <w:continuationSeparator/>
      </w:r>
    </w:p>
    <w:p w:rsidR="0009395A" w:rsidRDefault="0009395A"/>
    <w:p w:rsidR="0009395A" w:rsidRDefault="00093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altName w:val="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79D" w:rsidRDefault="0053679D">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79D" w:rsidRPr="00324EDD" w:rsidRDefault="0053679D"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79D" w:rsidRDefault="0053679D" w:rsidP="00C94DF2">
    <w:pPr>
      <w:pStyle w:val="affff3"/>
    </w:pPr>
    <w:r>
      <w:fldChar w:fldCharType="begin"/>
    </w:r>
    <w:r>
      <w:instrText>PAGE   \* MERGEFORMAT</w:instrText>
    </w:r>
    <w:r>
      <w:fldChar w:fldCharType="separate"/>
    </w:r>
    <w:r w:rsidR="00CE4D50" w:rsidRPr="00CE4D50">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95A" w:rsidRDefault="0009395A" w:rsidP="00D86DB7">
      <w:r>
        <w:separator/>
      </w:r>
    </w:p>
  </w:footnote>
  <w:footnote w:type="continuationSeparator" w:id="0">
    <w:p w:rsidR="0009395A" w:rsidRDefault="0009395A" w:rsidP="00D86DB7">
      <w:r>
        <w:continuationSeparator/>
      </w:r>
    </w:p>
    <w:p w:rsidR="0009395A" w:rsidRDefault="0009395A"/>
    <w:p w:rsidR="0009395A" w:rsidRDefault="000939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79D" w:rsidRPr="00E70388" w:rsidRDefault="005367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79D" w:rsidRPr="00324EDD" w:rsidRDefault="0053679D"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79D" w:rsidRDefault="0053679D"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DB XX XXXXX—XXXX</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79D" w:rsidRPr="00D84FA1" w:rsidRDefault="0053679D" w:rsidP="00A2271D">
    <w:pPr>
      <w:pStyle w:val="affffb"/>
    </w:pPr>
    <w:r>
      <w:fldChar w:fldCharType="begin"/>
    </w:r>
    <w:r>
      <w:instrText xml:space="preserve"> STYLEREF  标准文件_文件编号  \* MERGEFORMAT </w:instrText>
    </w:r>
    <w:r>
      <w:fldChar w:fldCharType="separate"/>
    </w:r>
    <w:r w:rsidR="00CE4D50">
      <w:t>DB11/T 650</w:t>
    </w:r>
    <w:r w:rsidR="00CE4D50">
      <w:t>—</w:t>
    </w:r>
    <w:r w:rsidR="00CE4D50">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0216535"/>
    <w:multiLevelType w:val="hybridMultilevel"/>
    <w:tmpl w:val="F96075AA"/>
    <w:lvl w:ilvl="0" w:tplc="04090019">
      <w:start w:val="1"/>
      <w:numFmt w:val="lowerLetter"/>
      <w:lvlText w:val="%1)"/>
      <w:lvlJc w:val="left"/>
      <w:pPr>
        <w:ind w:left="860" w:hanging="440"/>
      </w:p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start w:val="1"/>
      <w:numFmt w:val="lowerRoman"/>
      <w:lvlText w:val="%6."/>
      <w:lvlJc w:val="right"/>
      <w:pPr>
        <w:ind w:left="3060" w:hanging="440"/>
      </w:pPr>
    </w:lvl>
    <w:lvl w:ilvl="6" w:tplc="0409000F">
      <w:start w:val="1"/>
      <w:numFmt w:val="decimal"/>
      <w:lvlText w:val="%7."/>
      <w:lvlJc w:val="left"/>
      <w:pPr>
        <w:ind w:left="3500" w:hanging="440"/>
      </w:pPr>
    </w:lvl>
    <w:lvl w:ilvl="7" w:tplc="04090019">
      <w:start w:val="1"/>
      <w:numFmt w:val="lowerLetter"/>
      <w:lvlText w:val="%8)"/>
      <w:lvlJc w:val="left"/>
      <w:pPr>
        <w:ind w:left="3940" w:hanging="440"/>
      </w:pPr>
    </w:lvl>
    <w:lvl w:ilvl="8" w:tplc="0409001B">
      <w:start w:val="1"/>
      <w:numFmt w:val="lowerRoman"/>
      <w:lvlText w:val="%9."/>
      <w:lvlJc w:val="right"/>
      <w:pPr>
        <w:ind w:left="4380" w:hanging="440"/>
      </w:pPr>
    </w:lvl>
  </w:abstractNum>
  <w:abstractNum w:abstractNumId="31">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7"/>
  </w:num>
  <w:num w:numId="3">
    <w:abstractNumId w:val="5"/>
  </w:num>
  <w:num w:numId="4">
    <w:abstractNumId w:val="8"/>
  </w:num>
  <w:num w:numId="5">
    <w:abstractNumId w:val="23"/>
  </w:num>
  <w:num w:numId="6">
    <w:abstractNumId w:val="9"/>
  </w:num>
  <w:num w:numId="7">
    <w:abstractNumId w:val="16"/>
  </w:num>
  <w:num w:numId="8">
    <w:abstractNumId w:val="7"/>
  </w:num>
  <w:num w:numId="9">
    <w:abstractNumId w:val="19"/>
  </w:num>
  <w:num w:numId="10">
    <w:abstractNumId w:val="21"/>
  </w:num>
  <w:num w:numId="11">
    <w:abstractNumId w:val="17"/>
  </w:num>
  <w:num w:numId="12">
    <w:abstractNumId w:val="29"/>
  </w:num>
  <w:num w:numId="13">
    <w:abstractNumId w:val="15"/>
  </w:num>
  <w:num w:numId="14">
    <w:abstractNumId w:val="31"/>
  </w:num>
  <w:num w:numId="15">
    <w:abstractNumId w:val="1"/>
  </w:num>
  <w:num w:numId="16">
    <w:abstractNumId w:val="20"/>
  </w:num>
  <w:num w:numId="17">
    <w:abstractNumId w:val="6"/>
  </w:num>
  <w:num w:numId="18">
    <w:abstractNumId w:val="13"/>
  </w:num>
  <w:num w:numId="19">
    <w:abstractNumId w:val="25"/>
  </w:num>
  <w:num w:numId="20">
    <w:abstractNumId w:val="26"/>
  </w:num>
  <w:num w:numId="21">
    <w:abstractNumId w:val="11"/>
  </w:num>
  <w:num w:numId="22">
    <w:abstractNumId w:val="12"/>
  </w:num>
  <w:num w:numId="23">
    <w:abstractNumId w:val="28"/>
  </w:num>
  <w:num w:numId="24">
    <w:abstractNumId w:val="2"/>
  </w:num>
  <w:num w:numId="25">
    <w:abstractNumId w:val="4"/>
  </w:num>
  <w:num w:numId="26">
    <w:abstractNumId w:val="14"/>
  </w:num>
  <w:num w:numId="27">
    <w:abstractNumId w:val="24"/>
  </w:num>
  <w:num w:numId="28">
    <w:abstractNumId w:val="10"/>
  </w:num>
  <w:num w:numId="29">
    <w:abstractNumId w:val="22"/>
  </w:num>
  <w:num w:numId="30">
    <w:abstractNumId w:val="18"/>
  </w:num>
  <w:num w:numId="31">
    <w:abstractNumId w:val="3"/>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5006"/>
    <w:rsid w:val="0000040A"/>
    <w:rsid w:val="00000A94"/>
    <w:rsid w:val="00001972"/>
    <w:rsid w:val="00001D9A"/>
    <w:rsid w:val="00007B3A"/>
    <w:rsid w:val="000107E0"/>
    <w:rsid w:val="00011FDE"/>
    <w:rsid w:val="00012FFD"/>
    <w:rsid w:val="00014162"/>
    <w:rsid w:val="00014340"/>
    <w:rsid w:val="0001481D"/>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95A"/>
    <w:rsid w:val="00093D25"/>
    <w:rsid w:val="00093DAB"/>
    <w:rsid w:val="00094D73"/>
    <w:rsid w:val="00096D63"/>
    <w:rsid w:val="000A0B60"/>
    <w:rsid w:val="000A0EB8"/>
    <w:rsid w:val="000A19FC"/>
    <w:rsid w:val="000A296B"/>
    <w:rsid w:val="000A7311"/>
    <w:rsid w:val="000B060F"/>
    <w:rsid w:val="000B1592"/>
    <w:rsid w:val="000B1FF2"/>
    <w:rsid w:val="000B3CDA"/>
    <w:rsid w:val="000B4BB4"/>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7E9"/>
    <w:rsid w:val="000F7BAF"/>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51D7"/>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CFC"/>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242"/>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4AE3"/>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615D2"/>
    <w:rsid w:val="003620B5"/>
    <w:rsid w:val="003620C3"/>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44C1"/>
    <w:rsid w:val="003B5BF0"/>
    <w:rsid w:val="003B60BF"/>
    <w:rsid w:val="003B6BE3"/>
    <w:rsid w:val="003C010C"/>
    <w:rsid w:val="003C0A6C"/>
    <w:rsid w:val="003C14F8"/>
    <w:rsid w:val="003C5A43"/>
    <w:rsid w:val="003D0519"/>
    <w:rsid w:val="003D0FF6"/>
    <w:rsid w:val="003D18CA"/>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0A6"/>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79D"/>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0BFE"/>
    <w:rsid w:val="00596160"/>
    <w:rsid w:val="005966E2"/>
    <w:rsid w:val="00597007"/>
    <w:rsid w:val="005A0966"/>
    <w:rsid w:val="005A11B7"/>
    <w:rsid w:val="005A260B"/>
    <w:rsid w:val="005A4A1B"/>
    <w:rsid w:val="005A7830"/>
    <w:rsid w:val="005A7FCE"/>
    <w:rsid w:val="005B0F3F"/>
    <w:rsid w:val="005B243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3FDC"/>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368"/>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0EE9"/>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D799A"/>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503"/>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2791"/>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1CA5"/>
    <w:rsid w:val="009C27F1"/>
    <w:rsid w:val="009C3152"/>
    <w:rsid w:val="009C4CFA"/>
    <w:rsid w:val="009C5070"/>
    <w:rsid w:val="009D112C"/>
    <w:rsid w:val="009D113D"/>
    <w:rsid w:val="009D47FA"/>
    <w:rsid w:val="009D4C5B"/>
    <w:rsid w:val="009D50D2"/>
    <w:rsid w:val="009D6BCA"/>
    <w:rsid w:val="009E0F62"/>
    <w:rsid w:val="009E4A58"/>
    <w:rsid w:val="009E5A2D"/>
    <w:rsid w:val="009E5AB2"/>
    <w:rsid w:val="009E5CA8"/>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11DF"/>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1BF"/>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5006"/>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4D50"/>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35591"/>
    <w:rsid w:val="00D40481"/>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2453"/>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4ED2"/>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39DE"/>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47AAF"/>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19C3"/>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C94DF2"/>
    <w:pPr>
      <w:ind w:left="227"/>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qFormat/>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0"/>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1"/>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6"/>
    <w:qFormat/>
    <w:rsid w:val="0055013B"/>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afterLines="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afterLines="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afterLines="0"/>
      <w:outlineLvl w:val="9"/>
    </w:pPr>
    <w:rPr>
      <w:rFonts w:ascii="宋体" w:eastAsia="宋体"/>
    </w:rPr>
  </w:style>
  <w:style w:type="paragraph" w:customStyle="1" w:styleId="affffffff8">
    <w:name w:val="标准文件_五级无标题"/>
    <w:basedOn w:val="afff1"/>
    <w:qFormat/>
    <w:rsid w:val="00BA263B"/>
    <w:pPr>
      <w:spacing w:beforeLines="0" w:afterLines="0"/>
      <w:outlineLvl w:val="9"/>
    </w:pPr>
    <w:rPr>
      <w:rFonts w:ascii="宋体" w:eastAsia="宋体"/>
    </w:rPr>
  </w:style>
  <w:style w:type="paragraph" w:customStyle="1" w:styleId="affffffff9">
    <w:name w:val="标准文件_三级无标题"/>
    <w:basedOn w:val="afff"/>
    <w:qFormat/>
    <w:rsid w:val="00BA263B"/>
    <w:pPr>
      <w:spacing w:beforeLines="0" w:afterLines="0"/>
      <w:outlineLvl w:val="9"/>
    </w:pPr>
    <w:rPr>
      <w:rFonts w:ascii="宋体" w:eastAsia="宋体"/>
    </w:rPr>
  </w:style>
  <w:style w:type="paragraph" w:customStyle="1" w:styleId="affffffffa">
    <w:name w:val="标准文件_二级无标题"/>
    <w:basedOn w:val="affe"/>
    <w:qFormat/>
    <w:rsid w:val="00BA263B"/>
    <w:pPr>
      <w:spacing w:beforeLines="0" w:afterLines="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6"/>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6"/>
    <w:qFormat/>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D35591"/>
    <w:pPr>
      <w:tabs>
        <w:tab w:val="right" w:leader="dot" w:pos="9344"/>
      </w:tabs>
      <w:jc w:val="center"/>
    </w:pPr>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28"/>
      </w:numPr>
      <w:ind w:left="1271" w:firstLineChars="0" w:hanging="420"/>
    </w:pPr>
  </w:style>
  <w:style w:type="paragraph" w:customStyle="1" w:styleId="21">
    <w:name w:val="标准文件_三级项2"/>
    <w:basedOn w:val="affff6"/>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29"/>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0"/>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1"/>
      </w:numPr>
      <w:spacing w:beforeLines="50" w:afterLines="50"/>
      <w:ind w:firstLineChars="0"/>
    </w:pPr>
    <w:rPr>
      <w:rFonts w:ascii="黑体" w:eastAsia="黑体"/>
    </w:rPr>
  </w:style>
  <w:style w:type="paragraph" w:customStyle="1" w:styleId="a8">
    <w:name w:val="标准文件_引言二级条标题"/>
    <w:basedOn w:val="affff6"/>
    <w:next w:val="affff6"/>
    <w:qFormat/>
    <w:rsid w:val="00E030F9"/>
    <w:pPr>
      <w:numPr>
        <w:ilvl w:val="2"/>
        <w:numId w:val="31"/>
      </w:numPr>
      <w:spacing w:beforeLines="50" w:afterLines="50"/>
      <w:ind w:firstLineChars="0"/>
    </w:pPr>
    <w:rPr>
      <w:rFonts w:ascii="黑体" w:eastAsia="黑体"/>
    </w:rPr>
  </w:style>
  <w:style w:type="paragraph" w:customStyle="1" w:styleId="a9">
    <w:name w:val="标准文件_引言三级条标题"/>
    <w:basedOn w:val="affff6"/>
    <w:next w:val="affff6"/>
    <w:qFormat/>
    <w:rsid w:val="00E030F9"/>
    <w:pPr>
      <w:numPr>
        <w:ilvl w:val="3"/>
        <w:numId w:val="31"/>
      </w:numPr>
      <w:spacing w:beforeLines="50" w:afterLines="50"/>
      <w:ind w:firstLineChars="0"/>
    </w:pPr>
    <w:rPr>
      <w:rFonts w:ascii="黑体" w:eastAsia="黑体"/>
    </w:rPr>
  </w:style>
  <w:style w:type="paragraph" w:customStyle="1" w:styleId="aa">
    <w:name w:val="标准文件_引言四级条标题"/>
    <w:basedOn w:val="affff6"/>
    <w:next w:val="affff6"/>
    <w:qFormat/>
    <w:rsid w:val="005E3C18"/>
    <w:pPr>
      <w:numPr>
        <w:ilvl w:val="4"/>
        <w:numId w:val="31"/>
      </w:numPr>
      <w:spacing w:beforeLines="50" w:afterLines="50"/>
      <w:ind w:firstLineChars="0"/>
    </w:pPr>
    <w:rPr>
      <w:rFonts w:ascii="黑体" w:eastAsia="黑体"/>
    </w:rPr>
  </w:style>
  <w:style w:type="paragraph" w:customStyle="1" w:styleId="ab">
    <w:name w:val="标准文件_引言五级条标题"/>
    <w:basedOn w:val="affff6"/>
    <w:next w:val="affff6"/>
    <w:qFormat/>
    <w:rsid w:val="005E3C18"/>
    <w:pPr>
      <w:numPr>
        <w:ilvl w:val="5"/>
        <w:numId w:val="31"/>
      </w:numPr>
      <w:spacing w:beforeLines="50" w:afterLines="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afterLines="0" w:line="276" w:lineRule="auto"/>
      <w:outlineLvl w:val="9"/>
    </w:pPr>
    <w:rPr>
      <w:rFonts w:ascii="宋体" w:eastAsia="宋体"/>
    </w:rPr>
  </w:style>
  <w:style w:type="paragraph" w:customStyle="1" w:styleId="affffffffff3">
    <w:name w:val="标准文件_附录二级无标题"/>
    <w:basedOn w:val="aff5"/>
    <w:rsid w:val="009D6BCA"/>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A41CB5"/>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A41CB5"/>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A41CB5"/>
    <w:pPr>
      <w:spacing w:beforeLines="0" w:afterLines="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843C13"/>
    <w:pPr>
      <w:spacing w:beforeLines="0" w:afterLines="0" w:line="276" w:lineRule="auto"/>
    </w:pPr>
    <w:rPr>
      <w:rFonts w:ascii="宋体" w:eastAsia="宋体"/>
    </w:rPr>
  </w:style>
  <w:style w:type="paragraph" w:customStyle="1" w:styleId="affffffffff9">
    <w:name w:val="标准文件_引言三级无标题"/>
    <w:basedOn w:val="a9"/>
    <w:next w:val="affff6"/>
    <w:qFormat/>
    <w:rsid w:val="00534BDF"/>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534BDF"/>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534BDF"/>
    <w:pPr>
      <w:spacing w:beforeLines="0" w:afterLines="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Document Map"/>
    <w:basedOn w:val="afff5"/>
    <w:link w:val="Char7"/>
    <w:uiPriority w:val="99"/>
    <w:semiHidden/>
    <w:unhideWhenUsed/>
    <w:rsid w:val="00196CFC"/>
    <w:rPr>
      <w:rFonts w:ascii="宋体"/>
      <w:sz w:val="18"/>
      <w:szCs w:val="18"/>
    </w:rPr>
  </w:style>
  <w:style w:type="character" w:customStyle="1" w:styleId="Char7">
    <w:name w:val="文档结构图 Char"/>
    <w:basedOn w:val="afff6"/>
    <w:link w:val="afffffffffff4"/>
    <w:uiPriority w:val="99"/>
    <w:semiHidden/>
    <w:rsid w:val="00196CFC"/>
    <w:rPr>
      <w:rFonts w:ascii="宋体"/>
      <w:kern w:val="2"/>
      <w:sz w:val="18"/>
      <w:szCs w:val="18"/>
    </w:rPr>
  </w:style>
  <w:style w:type="character" w:customStyle="1" w:styleId="CharChar">
    <w:name w:val="段 Char Char"/>
    <w:link w:val="afffffffffff5"/>
    <w:qFormat/>
    <w:locked/>
    <w:rsid w:val="00F47AAF"/>
    <w:rPr>
      <w:rFonts w:ascii="宋体" w:hAnsi="Times New Roman" w:cs="宋体"/>
    </w:rPr>
  </w:style>
  <w:style w:type="paragraph" w:customStyle="1" w:styleId="afffffffffff5">
    <w:name w:val="段"/>
    <w:link w:val="CharChar"/>
    <w:qFormat/>
    <w:rsid w:val="00F47AAF"/>
    <w:pPr>
      <w:tabs>
        <w:tab w:val="center" w:pos="4201"/>
        <w:tab w:val="right" w:leader="dot" w:pos="9298"/>
      </w:tabs>
      <w:autoSpaceDE w:val="0"/>
      <w:autoSpaceDN w:val="0"/>
      <w:ind w:firstLineChars="200" w:firstLine="420"/>
      <w:jc w:val="both"/>
    </w:pPr>
    <w:rPr>
      <w:rFonts w:ascii="宋体" w:hAnsi="Times New Roman" w:cs="宋体"/>
    </w:rPr>
  </w:style>
  <w:style w:type="table" w:customStyle="1" w:styleId="TableNormal">
    <w:name w:val="Table Normal"/>
    <w:semiHidden/>
    <w:qFormat/>
    <w:rsid w:val="0053679D"/>
    <w:pPr>
      <w:snapToGrid w:val="0"/>
    </w:pPr>
    <w:rPr>
      <w:rFonts w:ascii="Arial" w:eastAsia="Times New Roman" w:hAnsi="Arial" w:cs="Arial"/>
      <w:color w:val="000000"/>
      <w:sz w:val="21"/>
      <w:szCs w:val="21"/>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jc w:val="both"/>
    </w:p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60602087">
      <w:bodyDiv w:val="1"/>
      <w:marLeft w:val="0"/>
      <w:marRight w:val="0"/>
      <w:marTop w:val="0"/>
      <w:marBottom w:val="0"/>
      <w:divBdr>
        <w:top w:val="none" w:sz="0" w:space="0" w:color="auto"/>
        <w:left w:val="none" w:sz="0" w:space="0" w:color="auto"/>
        <w:bottom w:val="none" w:sz="0" w:space="0" w:color="auto"/>
        <w:right w:val="none" w:sz="0" w:space="0" w:color="auto"/>
      </w:divBdr>
    </w:div>
    <w:div w:id="298999447">
      <w:bodyDiv w:val="1"/>
      <w:marLeft w:val="0"/>
      <w:marRight w:val="0"/>
      <w:marTop w:val="0"/>
      <w:marBottom w:val="0"/>
      <w:divBdr>
        <w:top w:val="none" w:sz="0" w:space="0" w:color="auto"/>
        <w:left w:val="none" w:sz="0" w:space="0" w:color="auto"/>
        <w:bottom w:val="none" w:sz="0" w:space="0" w:color="auto"/>
        <w:right w:val="none" w:sz="0" w:space="0" w:color="auto"/>
      </w:divBdr>
    </w:div>
    <w:div w:id="304048242">
      <w:bodyDiv w:val="1"/>
      <w:marLeft w:val="0"/>
      <w:marRight w:val="0"/>
      <w:marTop w:val="0"/>
      <w:marBottom w:val="0"/>
      <w:divBdr>
        <w:top w:val="none" w:sz="0" w:space="0" w:color="auto"/>
        <w:left w:val="none" w:sz="0" w:space="0" w:color="auto"/>
        <w:bottom w:val="none" w:sz="0" w:space="0" w:color="auto"/>
        <w:right w:val="none" w:sz="0" w:space="0" w:color="auto"/>
      </w:divBdr>
    </w:div>
    <w:div w:id="328482871">
      <w:bodyDiv w:val="1"/>
      <w:marLeft w:val="0"/>
      <w:marRight w:val="0"/>
      <w:marTop w:val="0"/>
      <w:marBottom w:val="0"/>
      <w:divBdr>
        <w:top w:val="none" w:sz="0" w:space="0" w:color="auto"/>
        <w:left w:val="none" w:sz="0" w:space="0" w:color="auto"/>
        <w:bottom w:val="none" w:sz="0" w:space="0" w:color="auto"/>
        <w:right w:val="none" w:sz="0" w:space="0" w:color="auto"/>
      </w:divBdr>
    </w:div>
    <w:div w:id="667484631">
      <w:bodyDiv w:val="1"/>
      <w:marLeft w:val="0"/>
      <w:marRight w:val="0"/>
      <w:marTop w:val="0"/>
      <w:marBottom w:val="0"/>
      <w:divBdr>
        <w:top w:val="none" w:sz="0" w:space="0" w:color="auto"/>
        <w:left w:val="none" w:sz="0" w:space="0" w:color="auto"/>
        <w:bottom w:val="none" w:sz="0" w:space="0" w:color="auto"/>
        <w:right w:val="none" w:sz="0" w:space="0" w:color="auto"/>
      </w:divBdr>
    </w:div>
    <w:div w:id="1104690634">
      <w:bodyDiv w:val="1"/>
      <w:marLeft w:val="0"/>
      <w:marRight w:val="0"/>
      <w:marTop w:val="0"/>
      <w:marBottom w:val="0"/>
      <w:divBdr>
        <w:top w:val="none" w:sz="0" w:space="0" w:color="auto"/>
        <w:left w:val="none" w:sz="0" w:space="0" w:color="auto"/>
        <w:bottom w:val="none" w:sz="0" w:space="0" w:color="auto"/>
        <w:right w:val="none" w:sz="0" w:space="0" w:color="auto"/>
      </w:divBdr>
    </w:div>
    <w:div w:id="1108935877">
      <w:bodyDiv w:val="1"/>
      <w:marLeft w:val="0"/>
      <w:marRight w:val="0"/>
      <w:marTop w:val="0"/>
      <w:marBottom w:val="0"/>
      <w:divBdr>
        <w:top w:val="none" w:sz="0" w:space="0" w:color="auto"/>
        <w:left w:val="none" w:sz="0" w:space="0" w:color="auto"/>
        <w:bottom w:val="none" w:sz="0" w:space="0" w:color="auto"/>
        <w:right w:val="none" w:sz="0" w:space="0" w:color="auto"/>
      </w:divBdr>
    </w:div>
    <w:div w:id="1235969633">
      <w:bodyDiv w:val="1"/>
      <w:marLeft w:val="0"/>
      <w:marRight w:val="0"/>
      <w:marTop w:val="0"/>
      <w:marBottom w:val="0"/>
      <w:divBdr>
        <w:top w:val="none" w:sz="0" w:space="0" w:color="auto"/>
        <w:left w:val="none" w:sz="0" w:space="0" w:color="auto"/>
        <w:bottom w:val="none" w:sz="0" w:space="0" w:color="auto"/>
        <w:right w:val="none" w:sz="0" w:space="0" w:color="auto"/>
      </w:divBdr>
    </w:div>
    <w:div w:id="1310209267">
      <w:bodyDiv w:val="1"/>
      <w:marLeft w:val="0"/>
      <w:marRight w:val="0"/>
      <w:marTop w:val="0"/>
      <w:marBottom w:val="0"/>
      <w:divBdr>
        <w:top w:val="none" w:sz="0" w:space="0" w:color="auto"/>
        <w:left w:val="none" w:sz="0" w:space="0" w:color="auto"/>
        <w:bottom w:val="none" w:sz="0" w:space="0" w:color="auto"/>
        <w:right w:val="none" w:sz="0" w:space="0" w:color="auto"/>
      </w:divBdr>
    </w:div>
    <w:div w:id="1454712281">
      <w:bodyDiv w:val="1"/>
      <w:marLeft w:val="0"/>
      <w:marRight w:val="0"/>
      <w:marTop w:val="0"/>
      <w:marBottom w:val="0"/>
      <w:divBdr>
        <w:top w:val="none" w:sz="0" w:space="0" w:color="auto"/>
        <w:left w:val="none" w:sz="0" w:space="0" w:color="auto"/>
        <w:bottom w:val="none" w:sz="0" w:space="0" w:color="auto"/>
        <w:right w:val="none" w:sz="0" w:space="0" w:color="auto"/>
      </w:divBdr>
    </w:div>
    <w:div w:id="2012677559">
      <w:bodyDiv w:val="1"/>
      <w:marLeft w:val="0"/>
      <w:marRight w:val="0"/>
      <w:marTop w:val="0"/>
      <w:marBottom w:val="0"/>
      <w:divBdr>
        <w:top w:val="none" w:sz="0" w:space="0" w:color="auto"/>
        <w:left w:val="none" w:sz="0" w:space="0" w:color="auto"/>
        <w:bottom w:val="none" w:sz="0" w:space="0" w:color="auto"/>
        <w:right w:val="none" w:sz="0" w:space="0" w:color="auto"/>
      </w:divBdr>
    </w:div>
    <w:div w:id="208536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392C3C8BEEA40618FA3F7BBB99FA768"/>
        <w:category>
          <w:name w:val="常规"/>
          <w:gallery w:val="placeholder"/>
        </w:category>
        <w:types>
          <w:type w:val="bbPlcHdr"/>
        </w:types>
        <w:behaviors>
          <w:behavior w:val="content"/>
        </w:behaviors>
        <w:guid w:val="{31876D64-ECB4-4724-A4D6-204C12074154}"/>
      </w:docPartPr>
      <w:docPartBody>
        <w:p w:rsidR="004D0D43" w:rsidRDefault="008F3860">
          <w:pPr>
            <w:pStyle w:val="8392C3C8BEEA40618FA3F7BBB99FA768"/>
          </w:pPr>
          <w:r w:rsidRPr="00751A05">
            <w:rPr>
              <w:rStyle w:val="a3"/>
              <w:rFonts w:hint="eastAsia"/>
            </w:rPr>
            <w:t>单击或点击此处输入文字。</w:t>
          </w:r>
        </w:p>
      </w:docPartBody>
    </w:docPart>
    <w:docPart>
      <w:docPartPr>
        <w:name w:val="3EADCA1938A2480A83CCE186E4CC264D"/>
        <w:category>
          <w:name w:val="常规"/>
          <w:gallery w:val="placeholder"/>
        </w:category>
        <w:types>
          <w:type w:val="bbPlcHdr"/>
        </w:types>
        <w:behaviors>
          <w:behavior w:val="content"/>
        </w:behaviors>
        <w:guid w:val="{B367EA6F-40CA-47C7-9C97-C1CD5DCFB79D}"/>
      </w:docPartPr>
      <w:docPartBody>
        <w:p w:rsidR="004D0D43" w:rsidRDefault="008F3860">
          <w:pPr>
            <w:pStyle w:val="3EADCA1938A2480A83CCE186E4CC264D"/>
          </w:pPr>
          <w:r w:rsidRPr="00FB6243">
            <w:rPr>
              <w:rStyle w:val="a3"/>
              <w:rFonts w:hint="eastAsia"/>
            </w:rPr>
            <w:t>选择一项。</w:t>
          </w:r>
        </w:p>
      </w:docPartBody>
    </w:docPart>
    <w:docPart>
      <w:docPartPr>
        <w:name w:val="080065C79C6042D9ABDF5D116DD4F17F"/>
        <w:category>
          <w:name w:val="常规"/>
          <w:gallery w:val="placeholder"/>
        </w:category>
        <w:types>
          <w:type w:val="bbPlcHdr"/>
        </w:types>
        <w:behaviors>
          <w:behavior w:val="content"/>
        </w:behaviors>
        <w:guid w:val="{B9F25FA0-2CF7-4446-A5B2-F5A977FAA673}"/>
      </w:docPartPr>
      <w:docPartBody>
        <w:p w:rsidR="004D0D43" w:rsidRDefault="008F3860">
          <w:pPr>
            <w:pStyle w:val="080065C79C6042D9ABDF5D116DD4F17F"/>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altName w:val="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F3860"/>
    <w:rsid w:val="00047090"/>
    <w:rsid w:val="0005052C"/>
    <w:rsid w:val="000E29C7"/>
    <w:rsid w:val="001141D1"/>
    <w:rsid w:val="001D4B20"/>
    <w:rsid w:val="00287CE1"/>
    <w:rsid w:val="004D0D43"/>
    <w:rsid w:val="00507149"/>
    <w:rsid w:val="00587422"/>
    <w:rsid w:val="0067070C"/>
    <w:rsid w:val="006E1D89"/>
    <w:rsid w:val="008F3860"/>
    <w:rsid w:val="00B30E48"/>
    <w:rsid w:val="00EA3C53"/>
    <w:rsid w:val="00EB1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392C3C8BEEA40618FA3F7BBB99FA768">
    <w:name w:val="8392C3C8BEEA40618FA3F7BBB99FA768"/>
    <w:pPr>
      <w:widowControl w:val="0"/>
      <w:jc w:val="both"/>
    </w:pPr>
  </w:style>
  <w:style w:type="paragraph" w:customStyle="1" w:styleId="3EADCA1938A2480A83CCE186E4CC264D">
    <w:name w:val="3EADCA1938A2480A83CCE186E4CC264D"/>
    <w:pPr>
      <w:widowControl w:val="0"/>
      <w:jc w:val="both"/>
    </w:pPr>
  </w:style>
  <w:style w:type="paragraph" w:customStyle="1" w:styleId="080065C79C6042D9ABDF5D116DD4F17F">
    <w:name w:val="080065C79C6042D9ABDF5D116DD4F17F"/>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3CA0F-8C0E-4A08-9B38-056DCA21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80</TotalTime>
  <Pages>13</Pages>
  <Words>1393</Words>
  <Characters>7944</Characters>
  <Application>Microsoft Office Word</Application>
  <DocSecurity>0</DocSecurity>
  <Lines>66</Lines>
  <Paragraphs>18</Paragraphs>
  <ScaleCrop>false</ScaleCrop>
  <Company>PCMI</Company>
  <LinksUpToDate>false</LinksUpToDate>
  <CharactersWithSpaces>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高勇</dc:creator>
  <dc:description>&lt;config cover="true" show_menu="true" version="1.0.0" doctype="SDKXY"&gt;_x000d_
&lt;/config&gt;</dc:description>
  <cp:lastModifiedBy>admin</cp:lastModifiedBy>
  <cp:revision>17</cp:revision>
  <cp:lastPrinted>2020-08-30T10:00:00Z</cp:lastPrinted>
  <dcterms:created xsi:type="dcterms:W3CDTF">2020-12-30T08:39:00Z</dcterms:created>
  <dcterms:modified xsi:type="dcterms:W3CDTF">2025-07-25T09:24:00Z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