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9C7A">
      <w:pPr>
        <w:pStyle w:val="125"/>
        <w:framePr w:wrap="around"/>
        <w:spacing w:line="276" w:lineRule="auto"/>
        <w:rPr>
          <w:rFonts w:hAnsi="黑体"/>
        </w:rPr>
      </w:pPr>
      <w:r>
        <w:rPr>
          <w:rFonts w:hAnsi="黑体"/>
        </w:rPr>
        <w:t xml:space="preserve">ICS </w:t>
      </w:r>
      <w:r>
        <w:rPr>
          <w:rFonts w:hint="eastAsia" w:hAnsi="黑体"/>
        </w:rPr>
        <w:fldChar w:fldCharType="begin">
          <w:ffData>
            <w:name w:val="ICS"/>
            <w:enabled/>
            <w:calcOnExit w:val="0"/>
            <w:helpText w:type="text" w:val="请输入正确的ICS号："/>
            <w:textInput>
              <w:default w:val="19.020"/>
            </w:textInput>
          </w:ffData>
        </w:fldChar>
      </w:r>
      <w:bookmarkStart w:id="0" w:name="ICS"/>
      <w:r>
        <w:rPr>
          <w:rFonts w:hint="eastAsia" w:hAnsi="黑体"/>
        </w:rPr>
        <w:instrText xml:space="preserve"> </w:instrText>
      </w:r>
      <w:r>
        <w:rPr>
          <w:rFonts w:hAnsi="黑体"/>
        </w:rPr>
        <w:instrText xml:space="preserve">FORMTEXT</w:instrText>
      </w:r>
      <w:r>
        <w:rPr>
          <w:rFonts w:hint="eastAsia" w:hAnsi="黑体"/>
        </w:rPr>
        <w:instrText xml:space="preserve"> </w:instrText>
      </w:r>
      <w:r>
        <w:rPr>
          <w:rFonts w:hint="eastAsia" w:hAnsi="黑体"/>
        </w:rPr>
        <w:fldChar w:fldCharType="separate"/>
      </w:r>
      <w:r>
        <w:rPr>
          <w:rFonts w:hint="eastAsia" w:hAnsi="黑体"/>
        </w:rPr>
        <w:t>19.020</w:t>
      </w:r>
      <w:r>
        <w:rPr>
          <w:rFonts w:hint="eastAsia" w:hAnsi="黑体"/>
        </w:rPr>
        <w:fldChar w:fldCharType="end"/>
      </w:r>
      <w:bookmarkEnd w:id="0"/>
    </w:p>
    <w:p w14:paraId="5B32EDED">
      <w:pPr>
        <w:pStyle w:val="125"/>
        <w:framePr w:wrap="around"/>
        <w:spacing w:line="276" w:lineRule="auto"/>
        <w:rPr>
          <w:rFonts w:hAnsi="黑体"/>
        </w:rPr>
      </w:pPr>
      <w:bookmarkStart w:id="1" w:name="WXFLH"/>
      <w:r>
        <w:rPr>
          <w:rFonts w:hAnsi="黑体"/>
        </w:rPr>
        <w:fldChar w:fldCharType="begin">
          <w:ffData>
            <w:name w:val="WXFLH"/>
            <w:enabled/>
            <w:calcOnExit w:val="0"/>
            <w:helpText w:type="text" w:val="请输入中国标准文献分类号："/>
            <w:textInput>
              <w:default w:val="CCS"/>
            </w:textInput>
          </w:ffData>
        </w:fldChar>
      </w:r>
      <w:r>
        <w:rPr>
          <w:rFonts w:hAnsi="黑体"/>
        </w:rPr>
        <w:instrText xml:space="preserve"> FORMTEXT </w:instrText>
      </w:r>
      <w:r>
        <w:rPr>
          <w:rFonts w:hAnsi="黑体"/>
        </w:rPr>
        <w:fldChar w:fldCharType="separate"/>
      </w:r>
      <w:r>
        <w:rPr>
          <w:rFonts w:hAnsi="黑体"/>
        </w:rPr>
        <w:t>CCS</w:t>
      </w:r>
      <w:r>
        <w:rPr>
          <w:rFonts w:hAnsi="黑体"/>
        </w:rPr>
        <w:fldChar w:fldCharType="end"/>
      </w:r>
      <w:bookmarkEnd w:id="1"/>
      <w:r>
        <w:rPr>
          <w:rFonts w:hint="eastAsia" w:hAnsi="黑体"/>
        </w:rPr>
        <w:t xml:space="preserve"> P</w:t>
      </w:r>
      <w:r>
        <w:rPr>
          <w:rFonts w:hAnsi="黑体"/>
        </w:rPr>
        <w:t xml:space="preserve"> </w:t>
      </w:r>
      <w:r>
        <w:rPr>
          <w:rFonts w:hint="eastAsia" w:hAnsi="黑体"/>
        </w:rPr>
        <w:t xml:space="preserve">45 </w:t>
      </w:r>
    </w:p>
    <w:tbl>
      <w:tblPr>
        <w:tblStyle w:val="35"/>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3525F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shd w:val="clear" w:color="auto" w:fill="auto"/>
          </w:tcPr>
          <w:p w14:paraId="4BDE95CF">
            <w:pPr>
              <w:pStyle w:val="125"/>
              <w:framePr w:wrap="around"/>
              <w:spacing w:line="276" w:lineRule="auto"/>
              <w:rPr>
                <w:rFonts w:hAnsi="黑体"/>
              </w:rPr>
            </w:pPr>
            <w:r>
              <w:rPr>
                <w:rFonts w:hAnsi="黑体"/>
              </w:rPr>
              <w:fldChar w:fldCharType="begin">
                <w:ffData>
                  <w:name w:val="BAH"/>
                  <w:enabled/>
                  <w:calcOnExit w:val="0"/>
                  <w:textInput/>
                </w:ffData>
              </w:fldChar>
            </w:r>
            <w:bookmarkStart w:id="2" w:name="BAH"/>
            <w:r>
              <w:rPr>
                <w:rFonts w:hAnsi="黑体"/>
              </w:rPr>
              <w:instrText xml:space="preserve"> </w:instrText>
            </w:r>
            <w:r>
              <w:rPr>
                <w:rFonts w:hint="eastAsia" w:hAnsi="黑体"/>
              </w:rPr>
              <w:instrText xml:space="preserve">FORMTEXT</w:instrText>
            </w:r>
            <w:r>
              <w:rPr>
                <w:rFonts w:hAnsi="黑体"/>
              </w:rPr>
              <w:instrText xml:space="preserve"> </w:instrText>
            </w:r>
            <w:r>
              <w:rPr>
                <w:rFonts w:hAnsi="黑体"/>
              </w:rPr>
              <w:fldChar w:fldCharType="separate"/>
            </w:r>
            <w:r>
              <w:rPr>
                <w:rFonts w:hAnsi="黑体"/>
              </w:rPr>
              <w:t>     </w:t>
            </w:r>
            <w:r>
              <w:rPr>
                <w:rFonts w:hAnsi="黑体"/>
              </w:rPr>
              <w:fldChar w:fldCharType="end"/>
            </w:r>
            <w:bookmarkEnd w:id="2"/>
          </w:p>
        </w:tc>
      </w:tr>
    </w:tbl>
    <w:p w14:paraId="0BB18A45">
      <w:pPr>
        <w:pStyle w:val="111"/>
        <w:framePr w:wrap="around"/>
        <w:spacing w:line="276" w:lineRule="auto"/>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t>11</w:t>
      </w:r>
      <w:r>
        <w:fldChar w:fldCharType="end"/>
      </w:r>
      <w:bookmarkEnd w:id="3"/>
    </w:p>
    <w:p w14:paraId="351221D4">
      <w:pPr>
        <w:pStyle w:val="112"/>
        <w:framePr w:wrap="around"/>
        <w:spacing w:line="276" w:lineRule="auto"/>
      </w:pPr>
      <w:r>
        <w:fldChar w:fldCharType="begin">
          <w:ffData>
            <w:name w:val="c4"/>
            <w:enabled/>
            <w:calcOnExit w:val="0"/>
            <w:entryMacro w:val="showhelp12"/>
            <w:textInput/>
          </w:ffData>
        </w:fldChar>
      </w:r>
      <w:bookmarkStart w:id="4" w:name="c4"/>
      <w:r>
        <w:instrText xml:space="preserve"> FORMTEXT </w:instrText>
      </w:r>
      <w:r>
        <w:fldChar w:fldCharType="separate"/>
      </w:r>
      <w:r>
        <w:rPr>
          <w:rFonts w:hint="eastAsia"/>
        </w:rPr>
        <w:t>北京市</w:t>
      </w:r>
      <w:r>
        <w:fldChar w:fldCharType="end"/>
      </w:r>
      <w:bookmarkEnd w:id="4"/>
      <w:r>
        <w:t>地方标准</w:t>
      </w:r>
    </w:p>
    <w:p w14:paraId="13A894AA">
      <w:pPr>
        <w:pStyle w:val="49"/>
        <w:framePr w:wrap="around"/>
        <w:spacing w:line="276" w:lineRule="auto"/>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5"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5"/>
      <w:r>
        <w:rPr>
          <w:rFonts w:hAnsi="黑体"/>
        </w:rPr>
        <w:t>—</w:t>
      </w:r>
      <w:r>
        <w:rPr>
          <w:rFonts w:hAnsi="黑体"/>
        </w:rPr>
        <w:fldChar w:fldCharType="begin">
          <w:ffData>
            <w:name w:val="StdNo2"/>
            <w:enabled/>
            <w:calcOnExit w:val="0"/>
            <w:textInput>
              <w:default w:val="××××"/>
              <w:maxLength w:val="4"/>
            </w:textInput>
          </w:ffData>
        </w:fldChar>
      </w:r>
      <w:bookmarkStart w:id="6"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6"/>
    </w:p>
    <w:tbl>
      <w:tblPr>
        <w:tblStyle w:val="35"/>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14:paraId="7544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455BFEA5">
            <w:pPr>
              <w:pStyle w:val="78"/>
              <w:framePr w:wrap="around"/>
              <w:spacing w:line="276" w:lineRule="auto"/>
              <w:rPr>
                <w:rFonts w:ascii="黑体" w:hAnsi="黑体" w:eastAsia="黑体"/>
              </w:rPr>
            </w:pPr>
            <w:r>
              <w:rPr>
                <w:rFonts w:ascii="黑体" w:hAnsi="黑体" w:eastAsia="黑体"/>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wps:spPr>
                            <wps:bodyPr anchor="ctr" upright="1"/>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H8q2PywAQAAcAMAAA4AAABkcnMvZTJvRG9jLnhtbK1TwW7bMAy9&#10;D9g/CLovtrMuKIw4PSzILsNWoN0HKLJkC5BEgVLi5O9HyV66dpce5oNMitQj36O0fbg4y84KowHf&#10;8WZVc6a8hN74oeO/ng+f7jmLSfheWPCq41cV+cPu44ftFFq1hhFsr5ARiI/tFDo+phTaqopyVE7E&#10;FQTlKagBnUjk4lD1KCZCd7Za1/WmmgD7gCBVjLS7n4N8QcT3AILWRqo9yJNTPs2oqKxIRCmOJkS+&#10;K91qrWT6qXVUidmOE9NUVipC9jGv1W4r2gFFGI1cWhDvaeENJyeMp6I3qL1Igp3Q/APljESIoNNK&#10;gqtmIkURYtHUb7R5GkVQhQtJHcNN9Pj/YOWP8yMy03d8w5kXjga+f86qTCG2FHwKj7h4kcxM8aLR&#10;5T81zy5FyetNSXVJTNJm09x9rmsSWVJsvb7fkE0w1cvpgDF9U+BYNjqONKkioDh/j2lO/ZOSi0Ww&#10;pj8Ya4uDw/GrRXYWNNVD+Rb0V2nWs4mqf7mj4vmYhwwwY1tP3WSOM6tsHaG/khbCyxHohsiEnJ0C&#10;mmGk/ppSIKfRIAqR5dLkSf/tF9iXh7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We5P/TAAAA&#10;CAEAAA8AAAAAAAAAAQAgAAAAIgAAAGRycy9kb3ducmV2LnhtbFBLAQIUABQAAAAIAIdO4kB/Ktj8&#10;sAEAAHADAAAOAAAAAAAAAAEAIAAAACIBAABkcnMvZTJvRG9jLnhtbFBLBQYAAAAABgAGAFkBAABE&#10;BQ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7"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7"/>
          </w:p>
        </w:tc>
      </w:tr>
    </w:tbl>
    <w:p w14:paraId="6F1E4B69">
      <w:pPr>
        <w:pStyle w:val="49"/>
        <w:framePr w:wrap="around"/>
        <w:spacing w:line="276" w:lineRule="auto"/>
        <w:rPr>
          <w:rFonts w:hAnsi="黑体"/>
        </w:rPr>
      </w:pPr>
    </w:p>
    <w:p w14:paraId="783FE610">
      <w:pPr>
        <w:pStyle w:val="49"/>
        <w:framePr w:wrap="around"/>
        <w:spacing w:line="276" w:lineRule="auto"/>
        <w:rPr>
          <w:rFonts w:hAnsi="黑体"/>
        </w:rPr>
      </w:pPr>
    </w:p>
    <w:p w14:paraId="4669FBCF">
      <w:pPr>
        <w:pStyle w:val="80"/>
        <w:framePr w:wrap="around" w:x="1175" w:y="6116"/>
        <w:spacing w:line="276" w:lineRule="auto"/>
      </w:pPr>
      <w:r>
        <w:rPr>
          <w:rFonts w:hint="eastAsia"/>
        </w:rPr>
        <w:t>农村住宅清洁能源设备更新技术规范 第2部分：蓄热式电供暖散热器</w:t>
      </w:r>
    </w:p>
    <w:p w14:paraId="47C5FC84">
      <w:pPr>
        <w:pStyle w:val="82"/>
        <w:framePr w:wrap="around" w:x="1175" w:y="6116"/>
        <w:spacing w:line="276" w:lineRule="auto"/>
        <w:rPr>
          <w:rFonts w:ascii="黑体" w:hAnsi="黑体" w:eastAsia="黑体"/>
        </w:rPr>
      </w:pPr>
      <w:r>
        <w:rPr>
          <w:rFonts w:hint="eastAsia" w:ascii="黑体" w:hAnsi="黑体"/>
        </w:rPr>
        <w:fldChar w:fldCharType="begin">
          <w:ffData>
            <w:name w:val="StdEnglishName"/>
            <w:enabled/>
            <w:calcOnExit w:val="0"/>
            <w:textInput>
              <w:default w:val="Technical specification for renewal of rural residential clean energy equipment — Part 2: Thermal storage electric heating radiator"/>
            </w:textInput>
          </w:ffData>
        </w:fldChar>
      </w:r>
      <w:bookmarkStart w:id="8" w:name="StdEnglishName"/>
      <w:r>
        <w:rPr>
          <w:rFonts w:hint="eastAsia" w:ascii="黑体" w:hAnsi="黑体"/>
        </w:rPr>
        <w:instrText xml:space="preserve"> </w:instrText>
      </w:r>
      <w:r>
        <w:rPr>
          <w:rFonts w:ascii="黑体" w:hAnsi="黑体"/>
        </w:rPr>
        <w:instrText xml:space="preserve">FORMTEXT</w:instrText>
      </w:r>
      <w:r>
        <w:rPr>
          <w:rFonts w:hint="eastAsia" w:ascii="黑体" w:hAnsi="黑体"/>
        </w:rPr>
        <w:instrText xml:space="preserve"> </w:instrText>
      </w:r>
      <w:r>
        <w:rPr>
          <w:rFonts w:hint="eastAsia" w:ascii="黑体" w:hAnsi="黑体"/>
        </w:rPr>
        <w:fldChar w:fldCharType="separate"/>
      </w:r>
      <w:r>
        <w:rPr>
          <w:rFonts w:hint="eastAsia" w:ascii="黑体" w:hAnsi="黑体"/>
        </w:rPr>
        <w:t>Technical specification for renewal of rural residential clean energy equipment — Part 2: Thermal storage electric heating radiator</w:t>
      </w:r>
      <w:r>
        <w:rPr>
          <w:rFonts w:hint="eastAsia" w:ascii="黑体" w:hAnsi="黑体"/>
        </w:rPr>
        <w:fldChar w:fldCharType="end"/>
      </w:r>
      <w:bookmarkEnd w:id="8"/>
    </w:p>
    <w:tbl>
      <w:tblPr>
        <w:tblStyle w:val="35"/>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14:paraId="552B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11751ECF">
            <w:pPr>
              <w:pStyle w:val="83"/>
              <w:framePr w:wrap="around" w:x="1175" w:y="6116"/>
              <w:spacing w:line="276" w:lineRule="auto"/>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wps:spPr>
                            <wps:bodyPr anchor="ctr" upright="1"/>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M8Af6mrAQAAcAMAAA4AAABkcnMvZTJvRG9jLnhtbK1TwY7TMBC9&#10;I/EPlu80acUiiJrugapcECwsfIDrOIkl22PNuE3794yd0IXlsgd8sGc8kzfz3jjb+4t34myQLIRW&#10;rle1FCZo6GwYWvnzx+HNeykoqdApB8G08mpI3u9ev9pOsTEbGMF1BgWDBGqm2MoxpdhUFenReEUr&#10;iCZwsAf0KrGLQ9Whmhjdu2pT1++qCbCLCNoQ8e1+DsoFEV8CCH1vtdmDPnkT0oyKxqnElGi0keSu&#10;dNv3RqevfU8mCddKZprKzkXYPua92m1VM6CKo9VLC+olLTzj5JUNXPQGtVdJiRPaf6C81QgEfVpp&#10;8NVMpCjCLNb1M20eRxVN4cJSU7yJTv8PVn85P6CwXSt57EF5Hvj3b1mVKVLDwcf4gItHbGaKlx59&#10;Prl5cSlKXm9KmksSmi/XH+q7umaRNcc2d2+zzTDV09cRKX0y4EU2Wok8qSKgOn+mNKf+TsnFCJzt&#10;Dta54uBw/OhQnBVP9VDWgv5XmgtiWqoX6AAZYMZ2gbvJHGdW2TpCd2UtVNAj8AvRCaU4RbTDyP2t&#10;S4GcxoMoRJZHkyf9p19gn36U3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Iojhd0wAAAAoBAAAP&#10;AAAAAAAAAAEAIAAAACIAAABkcnMvZG93bnJldi54bWxQSwECFAAUAAAACACHTuJAzwB/qasBAABw&#10;AwAADgAAAAAAAAABACAAAAAiAQAAZHJzL2Uyb0RvYy54bWxQSwUGAAAAAAYABgBZAQAAPwU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wps:spPr>
                            <wps:bodyPr anchor="ctr" upright="1"/>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B7M5MTsAEAAHADAAAOAAAAZHJzL2Uyb0RvYy54bWytU8Fu2zAM&#10;vQ/YPwi6L3aybi2MOAW2ILsUW4F2H6DIsi1AEgVSiZO/HyVn6dZdepgOMilSj3yP8vr+5J04GiQL&#10;oZXLRS2FCRo6G4ZW/nzefbiTgpIKnXIQTCvPhuT95v279RQbs4IRXGdQMEigZoqtHFOKTVWRHo1X&#10;tIBoAgd7QK8SuzhUHaqJ0b2rVnX9uZoAu4igDRGfbuegvCDiWwCh7602W9AHb0KaUdE4lZgSjTaS&#10;3JRu+97o9KPvySThWslMU9m5CNv7vFebtWoGVHG0+tKCeksLrzh5ZQMXvUJtVVLigPYfKG81AkGf&#10;Fhp8NRMpijCLZf1Km6dRRVO4sNQUr6LT/4PV34+PKGzXylspgvI88IcvWZUpUsPBp/iIF4/YzBRP&#10;Pfr85ebFqSh5vippTkloPlyubmteUmiOfaxv7thmmOrldkRK3wx4kY1WIk+qCKiOD5Tm1N8puRiB&#10;s93OOlccHPZfHYqj4qnuyrqg/5Xmgphaufp0w8XztQAZYMZ2gbvJHGdW2dpDd2YtVNAj8AvRCaU4&#10;RLTDyP0tS4GcxoMoRC6PJk/6T7/Avvwo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IEcv1AAA&#10;AAkBAAAPAAAAAAAAAAEAIAAAACIAAABkcnMvZG93bnJldi54bWxQSwECFAAUAAAACACHTuJAezOT&#10;E7ABAABwAwAADgAAAAAAAAABACAAAAAjAQAAZHJzL2Uyb0RvYy54bWxQSwUGAAAAAAYABgBZAQAA&#10;RQUAAAAA&#10;">
                      <v:fill on="t" focussize="0,0"/>
                      <v:stroke on="f" weight="2pt"/>
                      <v:imagedata o:title=""/>
                      <o:lock v:ext="edit" aspectratio="f"/>
                    </v:rect>
                  </w:pict>
                </mc:Fallback>
              </mc:AlternateContent>
            </w:r>
          </w:p>
        </w:tc>
      </w:tr>
      <w:tr w14:paraId="67F01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0816A622">
            <w:pPr>
              <w:pStyle w:val="84"/>
              <w:framePr w:wrap="around" w:x="1175" w:y="6116"/>
              <w:spacing w:line="276" w:lineRule="auto"/>
            </w:pPr>
            <w:r>
              <w:fldChar w:fldCharType="begin">
                <w:ffData>
                  <w:name w:val="WCRQ"/>
                  <w:enabled/>
                  <w:calcOnExit w:val="0"/>
                  <w:textInput>
                    <w:default w:val="（征求意见稿）"/>
                  </w:textInput>
                </w:ffData>
              </w:fldChar>
            </w:r>
            <w:bookmarkStart w:id="9" w:name="WCRQ"/>
            <w:r>
              <w:instrText xml:space="preserve"> FORMTEXT </w:instrText>
            </w:r>
            <w:r>
              <w:fldChar w:fldCharType="separate"/>
            </w:r>
            <w:r>
              <w:rPr>
                <w:rFonts w:hint="eastAsia"/>
              </w:rPr>
              <w:t>（征求意见稿）</w:t>
            </w:r>
            <w:r>
              <w:fldChar w:fldCharType="end"/>
            </w:r>
            <w:bookmarkEnd w:id="9"/>
          </w:p>
        </w:tc>
      </w:tr>
    </w:tbl>
    <w:p w14:paraId="7FA31CA0">
      <w:pPr>
        <w:pStyle w:val="132"/>
        <w:framePr w:wrap="around"/>
        <w:spacing w:line="276" w:lineRule="auto"/>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10"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0"/>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1"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hint="eastAsia" w:ascii="黑体" w:hAnsi="黑体"/>
        </w:rPr>
        <w:t>发布</w: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fbM0A3AEAAKgDAAAOAAAAZHJzL2Uyb0RvYy54bWytU82O&#10;0zAQviPxDpbvNGnRriBquoetlguCSsADTB07seQ/ebxN+xK8ABI3OHHkztuwPAZjN1uW3cseNgdn&#10;xjP5Zr5vJsuLvTVsJyNq71o+n9WcSSd8p13f8k8fr1684gwTuA6Md7LlB4n8YvX82XIMjVz4wZtO&#10;RkYgDpsxtHxIKTRVhWKQFnDmg3QUVD5aSOTGvuoijIRuTbWo6/Nq9LEL0QuJSLfrY5BPiPExgF4p&#10;LeTai2srXTqiRmkgESUcdEC+Kt0qJUV6rxTKxEzLiWkqJxUhe5vParWEpo8QBi2mFuAxLdzjZEE7&#10;KnqCWkMCdh31AyirRfToVZoJb6sjkaIIsZjX97T5MECQhQtJjeEkOj4drHi320Smu5a/5MyBpYHf&#10;fPn5+/O3P7++0nnz4ztbZJHGgA3lXrpNnDwMm5gZ71W0+U1c2L4IezgJK/eJCbo8n9Pka9Jc3Maq&#10;fx+GiOmN9JZlo+VGu8wZGti9xUTFKPU2JV87f6WNKXMzjo0tf322OCNkoF1UtANk2kB80PWcgelp&#10;yUWKBRG90V3+OuNg7LeXJrId5NUoTyZK1f5Ly6XXgMMxr4SmNOMyjCxLNnWaVTrqkq2t7w5Frip7&#10;NMCCPi1b3pC7Ptl3f7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AfbM0A3AEAAKgDAAAO&#10;AAAAAAAAAAEAIAAAACYBAABkcnMvZTJvRG9jLnhtbFBLBQYAAAAABgAGAFkBAAB0BQAAAAA=&#10;">
                <v:fill on="f" focussize="0,0"/>
                <v:stroke color="#000000 [3204]" joinstyle="round"/>
                <v:imagedata o:title=""/>
                <o:lock v:ext="edit" aspectratio="f"/>
              </v:line>
            </w:pict>
          </mc:Fallback>
        </mc:AlternateContent>
      </w:r>
      <w:r>
        <w:rPr>
          <w:rFonts w:ascii="黑体" w:hAnsi="黑体"/>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0.05pt;margin-top:700.15pt;height:0pt;width:481.9pt;z-index:251659264;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I2pjCTcAQAAqAMAAA4AAABkcnMvZTJvRG9jLnhtbK1TvW7b&#10;MBDeC/QdCO61bAMJWsFyhhjpUrQG2j7AmSIlAvwDj7Hsl+gLFOjWTh27922aPkaOlOKmyZIhGqg7&#10;3um7+747rS4O1rC9jKi9a/hiNudMOuFb7bqGf/509eo1Z5jAtWC8kw0/SuQX65cvVkOo5dL33rQy&#10;MgJxWA+h4X1Koa4qFL20gDMfpKOg8tFCIjd2VRthIHRrquV8fl4NPrYheiER6XYzBvmEGJ8C6JXS&#10;Qm68uLbSpRE1SgOJKGGvA/J16VYpKdIHpVAmZhpOTFM5qQjZu3xW6xXUXYTQazG1AE9p4QEnC9pR&#10;0RPUBhKw66gfQVktokev0kx4W41EiiLEYjF/oM3HHoIsXEhqDCfR8flgxfv9NjLdNnzJmQNLA7/5&#10;+uvPl+9/f3+j8+bnD7bIIg0Ba8q9dNs4eRi2MTM+qGjzm7iwQxH2eBJWHhITdHm+oMnPSXNxF6v+&#10;fRgiprfSW5aNhhvtMmeoYf8OExWj1LuUfO38lTamzM04NjT8zdnyjJCBdlHRDpBpA/FB13EGpqMl&#10;FykWRPRGt/nrjIOx212ayPaQV6M8mShV+y8tl94A9mNeCU1pxmUYWZZs6jSrNOqSrZ1vj0WuKns0&#10;wII+LVvekPs+2fd/sP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I2pjCTcAQAAqAMAAA4A&#10;AAAAAAAAAQAgAAAAJQEAAGRycy9lMm9Eb2MueG1sUEsFBgAAAAAGAAYAWQEAAHMFAAAAAA==&#10;">
                <v:fill on="f" focussize="0,0"/>
                <v:stroke color="#000000 [3204]" joinstyle="round"/>
                <v:imagedata o:title=""/>
                <o:lock v:ext="edit" aspectratio="f"/>
              </v:line>
            </w:pict>
          </mc:Fallback>
        </mc:AlternateContent>
      </w:r>
    </w:p>
    <w:p w14:paraId="2F8E28A7">
      <w:pPr>
        <w:pStyle w:val="133"/>
        <w:framePr w:wrap="around"/>
        <w:spacing w:line="276" w:lineRule="auto"/>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12"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3"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4"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hint="eastAsia" w:ascii="黑体" w:hAnsi="黑体"/>
        </w:rPr>
        <w:t>实施</w:t>
      </w:r>
    </w:p>
    <w:p w14:paraId="7BBA5253">
      <w:pPr>
        <w:pStyle w:val="113"/>
        <w:framePr w:wrap="around"/>
        <w:spacing w:line="276" w:lineRule="auto"/>
      </w:pPr>
      <w:r>
        <w:fldChar w:fldCharType="begin">
          <w:ffData>
            <w:name w:val="fm"/>
            <w:enabled/>
            <w:calcOnExit w:val="0"/>
            <w:textInput/>
          </w:ffData>
        </w:fldChar>
      </w:r>
      <w:bookmarkStart w:id="15" w:name="fm"/>
      <w:r>
        <w:instrText xml:space="preserve"> FORMTEXT </w:instrText>
      </w:r>
      <w:r>
        <w:fldChar w:fldCharType="separate"/>
      </w:r>
      <w:r>
        <w:rPr>
          <w:rFonts w:hint="eastAsia"/>
        </w:rPr>
        <w:t>北京市市场监督</w:t>
      </w:r>
      <w:r>
        <w:t>管理局</w:t>
      </w:r>
      <w:r>
        <w:fldChar w:fldCharType="end"/>
      </w:r>
      <w:bookmarkEnd w:id="15"/>
      <w:r>
        <w:t xml:space="preserve"> </w:t>
      </w:r>
      <w:r>
        <w:rPr>
          <w:rStyle w:val="75"/>
        </w:rPr>
        <w:t xml:space="preserve"> </w:t>
      </w:r>
      <w:r>
        <w:rPr>
          <w:rStyle w:val="75"/>
          <w:rFonts w:hint="eastAsia"/>
        </w:rPr>
        <w:t>发布</w:t>
      </w:r>
    </w:p>
    <w:p w14:paraId="35F53B2E">
      <w:pPr>
        <w:pStyle w:val="25"/>
        <w:spacing w:line="276" w:lineRule="auto"/>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wps:spPr>
                      <wps:bodyPr anchor="ctr" upright="1"/>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QTZms7YBAABwAwAADgAAAGRycy9lMm9Eb2MueG1srVPBbtsw&#10;DL0P6D8Iui+2gzVNjTjF1iDdYdgKdP0ARZZtAZIoUEqc/P0oOUvX7tJDfZBJkXrke5RWd0dr2EFh&#10;0OAaXs1KzpST0GrXN/z59/bzkrMQhWuFAacaflKB362vPq1GX6s5DGBahYxAXKhH3/AhRl8XRZCD&#10;siLMwCtHwQ7Qikgu9kWLYiR0a4p5WS6KEbD1CFKFQLubKcjPiPgeQOg6LdUG5N4qFydUVEZEohQG&#10;7QNf5267Tsn4q+uCisw0nJjGvFIRsndpLdYrUfco/KDluQXxnhbecLJCOyp6gdqIKNge9X9QVkuE&#10;AF2cSbDFRCQrQiyq8o02T4PwKnMhqYO/iB4+Dlb+PDwi023DbzlzwtLAv339nmQZfagp+uQf8ewF&#10;MhPHY4c2/al7dsxSni5SqmNkkjaXi8XNzTVnkkLV7bKaZ6mLl8MeQ3xQYFkyGo40qSygOPwIkQpS&#10;6t+UVCuA0e1WG5Md7Hf3BtlB0FS3+Usd05FXacaxseHz6y9lmaEdJIAp0TjKTxQnUsnaQXsiLYST&#10;A9ANkRE523vU/UD9VblASqNB5FLnS5Mm/a+fYV8ey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abbHNUAAAAJAQAADwAAAAAAAAABACAAAAAiAAAAZHJzL2Rvd25yZXYueG1sUEsBAhQAFAAAAAgA&#10;h07iQEE2ZrO2AQAAcAMAAA4AAAAAAAAAAQAgAAAAJAEAAGRycy9lMm9Eb2MueG1sUEsFBgAAAAAG&#10;AAYAWQEAAEwFAAAAAA==&#10;">
                <v:fill on="t" focussize="0,0"/>
                <v:stroke on="f" weight="2pt"/>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TWrSE3AEAAKgDAAAOAAAAZHJzL2Uyb0RvYy54bWytU82O&#10;0zAQviPxDpbvNGnFriBquoetlguCSsADTB07seQ/ebxN+xK8ABI3OHHkztuwPAZjN1uW3cseNgdn&#10;xjP5Zr5vJsuLvTVsJyNq71o+n9WcSSd8p13f8k8fr1684gwTuA6Md7LlB4n8YvX82XIMjVz4wZtO&#10;RkYgDpsxtHxIKTRVhWKQFnDmg3QUVD5aSOTGvuoijIRuTbWo6/Nq9LEL0QuJSLfrY5BPiPExgF4p&#10;LeTai2srXTqiRmkgESUcdEC+Kt0qJUV6rxTKxEzLiWkqJxUhe5vParWEpo8QBi2mFuAxLdzjZEE7&#10;KnqCWkMCdh31AyirRfToVZoJb6sjkaIIsZjX97T5MECQhQtJjeEkOj4drHi320Smu5afcebA0sBv&#10;vvz8/fnbn19f6bz58Z29zCKNARvKvXSbOHkYNjEz3qto85u4sH0R9nASVu4TE3R5PqfJ16S5uI1V&#10;/z4MEdMb6S3LRsuNdpkzNLB7i4mKUeptSr52/kobU+ZmHBtb/vpsQb0LoF1UtANk2kB80PWcgelp&#10;yUWKBRG90V3+OuNg7LeXJrId5NUoTyZK1f5Ly6XXgMMxr4SmNOMyjCxLNnWaVTrqkq2t7w5Frip7&#10;NMCCPi1b3pC7Ptl3f7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BTWrSE3AEAAKgDAAAO&#10;AAAAAAAAAAEAIAAAACYBAABkcnMvZTJvRG9jLnhtbFBLBQYAAAAABgAGAFkBAAB0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o:spt="20" style="position:absolute;left:0pt;margin-left:-0.05pt;margin-top:700.15pt;height:0pt;width:481.9pt;z-index:251661312;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CH5XpTcAQAAqAMAAA4AAABkcnMvZTJvRG9jLnhtbK1TzY7T&#10;MBC+I/EOlu80aWFXEDXdw1bLBUEl4AFcx04s+U8z3qZ9CV4AiRucOHLnbdh9DMZutizLZQ/k4Mx4&#10;Jt/M981kebF3lu0UoAm+5fNZzZnyMnTG9y3/+OHq2UvOMAnfCRu8avlBIb9YPX2yHGOjFmEItlPA&#10;CMRjM8aWDynFpqpQDsoJnIWoPAV1ACcSudBXHYiR0J2tFnV9Xo0BughBKkS6XR+DfEKExwAGrY1U&#10;6yCvnfLpiArKikSUcDAR+ap0q7WS6Z3WqBKzLSemqZxUhOxtPqvVUjQ9iDgYObUgHtPCA05OGE9F&#10;T1BrkQS7BvMPlDMSAgadZjK46kikKEIs5vUDbd4PIqrChaTGeBId/x+sfLvbADNdy19w5oWjgd98&#10;/vHr09fbn1/ovPn+jT3PIo0RG8q99BuYPIwbyIz3Glx+Exe2L8IeTsKqfWKSLs/nNPmaNJd3serP&#10;hxEwvVbBsWy03BqfOYtG7N5gomKUepeSr324MtaWuVnPxpa/OlucEbKgXdS0A2S6SHzQ95wJ29OS&#10;ywQFEYM1Xf464yD020sLbCfyapQnE6Vqf6Xl0muBwzGvhKY06zOMKks2dZpVOuqSrW3oDkWuKns0&#10;wII+LVvekPs+2fd/s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CH5XpTcAQAAqAMAAA4A&#10;AAAAAAAAAQAgAAAAJQEAAGRycy9lMm9Eb2MueG1sUEsFBgAAAAAGAAYAWQEAAHMFAAAAAA==&#10;">
                <v:fill on="f" focussize="0,0"/>
                <v:stroke color="#000000 [3204]" joinstyle="round"/>
                <v:imagedata o:title=""/>
                <o:lock v:ext="edit" aspectratio="f"/>
              </v:line>
            </w:pict>
          </mc:Fallback>
        </mc:AlternateContent>
      </w:r>
    </w:p>
    <w:p w14:paraId="6E91072D">
      <w:pPr>
        <w:pStyle w:val="114"/>
        <w:tabs>
          <w:tab w:val="left" w:pos="1105"/>
          <w:tab w:val="center" w:pos="4677"/>
        </w:tabs>
        <w:spacing w:line="276" w:lineRule="auto"/>
        <w:jc w:val="left"/>
      </w:pPr>
      <w:r>
        <w:tab/>
      </w:r>
      <w:r>
        <w:tab/>
      </w:r>
      <w:bookmarkStart w:id="16" w:name="_Toc167367073"/>
      <w:r>
        <w:rPr>
          <w:rFonts w:hint="eastAsia"/>
        </w:rPr>
        <w:t>前</w:t>
      </w:r>
      <w:bookmarkStart w:id="17" w:name="BKQY"/>
      <w:r>
        <w:rPr>
          <w:rFonts w:hAnsi="黑体"/>
        </w:rPr>
        <w:t>  </w:t>
      </w:r>
      <w:r>
        <w:rPr>
          <w:rFonts w:hint="eastAsia"/>
        </w:rPr>
        <w:t>言</w:t>
      </w:r>
      <w:bookmarkEnd w:id="16"/>
      <w:bookmarkEnd w:id="17"/>
    </w:p>
    <w:p w14:paraId="4CCD4401">
      <w:pPr>
        <w:pStyle w:val="25"/>
        <w:spacing w:line="276" w:lineRule="auto"/>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14:paraId="3567D857">
      <w:pPr>
        <w:pStyle w:val="25"/>
        <w:spacing w:line="276" w:lineRule="auto"/>
      </w:pPr>
      <w:r>
        <w:rPr>
          <w:rFonts w:hint="eastAsia"/>
        </w:rPr>
        <w:t>本</w:t>
      </w:r>
      <w:r>
        <w:t>文件由</w:t>
      </w:r>
      <w:r>
        <w:rPr>
          <w:rFonts w:hint="eastAsia"/>
        </w:rPr>
        <w:t>北京市农业农村局提出并归口</w:t>
      </w:r>
      <w:r>
        <w:t>。</w:t>
      </w:r>
    </w:p>
    <w:p w14:paraId="6BE34EB4">
      <w:pPr>
        <w:pStyle w:val="25"/>
        <w:spacing w:line="276" w:lineRule="auto"/>
      </w:pPr>
      <w:r>
        <w:rPr>
          <w:rFonts w:hint="eastAsia"/>
        </w:rPr>
        <w:t>本文件</w:t>
      </w:r>
      <w:r>
        <w:t>由</w:t>
      </w:r>
      <w:r>
        <w:rPr>
          <w:rFonts w:hint="eastAsia"/>
        </w:rPr>
        <w:t>北京市农业农村局组织</w:t>
      </w:r>
      <w:r>
        <w:t>实施。</w:t>
      </w:r>
    </w:p>
    <w:p w14:paraId="6858E055">
      <w:pPr>
        <w:spacing w:line="276" w:lineRule="auto"/>
        <w:ind w:firstLine="420" w:firstLineChars="200"/>
      </w:pPr>
      <w:r>
        <w:rPr>
          <w:rFonts w:hint="eastAsia"/>
        </w:rPr>
        <w:t>本</w:t>
      </w:r>
      <w:r>
        <w:t xml:space="preserve">文件起草单位： </w:t>
      </w:r>
    </w:p>
    <w:p w14:paraId="34A31810">
      <w:pPr>
        <w:pStyle w:val="25"/>
        <w:spacing w:line="276" w:lineRule="auto"/>
      </w:pPr>
      <w:r>
        <w:rPr>
          <w:rFonts w:hint="eastAsia"/>
        </w:rPr>
        <w:t>本</w:t>
      </w:r>
      <w:r>
        <w:t xml:space="preserve">文件主要起草人： </w:t>
      </w:r>
    </w:p>
    <w:p w14:paraId="64C89E7E">
      <w:pPr>
        <w:pStyle w:val="114"/>
        <w:tabs>
          <w:tab w:val="left" w:pos="25"/>
          <w:tab w:val="center" w:pos="4677"/>
        </w:tabs>
        <w:spacing w:line="276" w:lineRule="auto"/>
        <w:jc w:val="left"/>
        <w:rPr>
          <w:color w:val="FF0000"/>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14:paraId="7F75455A">
      <w:pPr>
        <w:pStyle w:val="139"/>
        <w:spacing w:line="276" w:lineRule="auto"/>
        <w:rPr>
          <w:color w:val="000000" w:themeColor="text1"/>
          <w14:textFill>
            <w14:solidFill>
              <w14:schemeClr w14:val="tx1"/>
            </w14:solidFill>
          </w14:textFill>
        </w:rPr>
      </w:pPr>
      <w:bookmarkStart w:id="18" w:name="_Toc103762877"/>
      <w:bookmarkStart w:id="19" w:name="_Toc167367074"/>
      <w:sdt>
        <w:sdtPr>
          <w:rPr>
            <w:color w:val="000000" w:themeColor="text1"/>
            <w14:textFill>
              <w14:solidFill>
                <w14:schemeClr w14:val="tx1"/>
              </w14:solidFill>
            </w14:textFill>
          </w:rPr>
          <w:alias w:val="标准名称"/>
          <w:tag w:val="标准名称"/>
          <w:id w:val="1795105741"/>
          <w:lock w:val="sdtLocked"/>
          <w:placeholder>
            <w:docPart w:val="111"/>
          </w:placeholder>
          <w:text w:multiLine="1"/>
        </w:sdtPr>
        <w:sdtEndPr>
          <w:rPr>
            <w:color w:val="000000" w:themeColor="text1"/>
            <w14:textFill>
              <w14:solidFill>
                <w14:schemeClr w14:val="tx1"/>
              </w14:solidFill>
            </w14:textFill>
          </w:rPr>
        </w:sdtEndPr>
        <w:sdtContent>
          <w:r>
            <w:rPr>
              <w:rFonts w:hint="eastAsia"/>
              <w:color w:val="000000" w:themeColor="text1"/>
              <w14:textFill>
                <w14:solidFill>
                  <w14:schemeClr w14:val="tx1"/>
                </w14:solidFill>
              </w14:textFill>
            </w:rPr>
            <w:t>农村住宅清洁能源设备更新技术规范 第2部分：蓄热式电供暖散热器</w:t>
          </w:r>
        </w:sdtContent>
      </w:sdt>
      <w:bookmarkEnd w:id="18"/>
      <w:bookmarkEnd w:id="19"/>
      <w:bookmarkStart w:id="20" w:name="StandardName"/>
      <w:bookmarkEnd w:id="20"/>
    </w:p>
    <w:p w14:paraId="50F27805">
      <w:pPr>
        <w:pStyle w:val="47"/>
        <w:spacing w:before="312" w:after="312"/>
      </w:pPr>
      <w:bookmarkStart w:id="21" w:name="_Toc167367075"/>
      <w:r>
        <w:rPr>
          <w:rFonts w:hint="eastAsia"/>
        </w:rPr>
        <w:t>范围</w:t>
      </w:r>
      <w:bookmarkEnd w:id="21"/>
    </w:p>
    <w:p w14:paraId="41078D7A">
      <w:pPr>
        <w:pStyle w:val="25"/>
      </w:pPr>
      <w:r>
        <w:rPr>
          <w:rFonts w:hint="eastAsia"/>
        </w:rPr>
        <w:t>本文件规定了农村住宅用蓄热式电供暖散热器设备报废与设备更新的要求。</w:t>
      </w:r>
    </w:p>
    <w:p w14:paraId="0C376CE4">
      <w:pPr>
        <w:pStyle w:val="25"/>
      </w:pPr>
      <w:r>
        <w:rPr>
          <w:rFonts w:hint="eastAsia"/>
        </w:rPr>
        <w:t>本文件适用于农村住宅户用蓄热式电供暖散热器的</w:t>
      </w:r>
      <w:r>
        <w:t>报废</w:t>
      </w:r>
      <w:r>
        <w:rPr>
          <w:rFonts w:hint="eastAsia"/>
        </w:rPr>
        <w:t>及</w:t>
      </w:r>
      <w:r>
        <w:t>设备更新工作</w:t>
      </w:r>
      <w:r>
        <w:rPr>
          <w:rFonts w:hint="eastAsia"/>
        </w:rPr>
        <w:t>，其他类似设备可参照执行。</w:t>
      </w:r>
    </w:p>
    <w:p w14:paraId="51929FC7">
      <w:pPr>
        <w:pStyle w:val="47"/>
        <w:spacing w:before="312" w:after="312"/>
      </w:pPr>
      <w:bookmarkStart w:id="22" w:name="_Toc167367076"/>
      <w:r>
        <w:rPr>
          <w:rFonts w:hint="eastAsia"/>
        </w:rPr>
        <w:t>规范性引用文件</w:t>
      </w:r>
      <w:bookmarkEnd w:id="22"/>
    </w:p>
    <w:p w14:paraId="40D605E3">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5F81E53">
      <w:pPr>
        <w:pStyle w:val="25"/>
      </w:pPr>
      <w:r>
        <w:rPr>
          <w:rFonts w:hint="eastAsia"/>
        </w:rPr>
        <w:t xml:space="preserve">GB/T 4706.1 </w:t>
      </w:r>
      <w:r>
        <w:t xml:space="preserve"> </w:t>
      </w:r>
      <w:r>
        <w:rPr>
          <w:rFonts w:hint="eastAsia"/>
        </w:rPr>
        <w:t xml:space="preserve">家用和类似用途电器的安全 </w:t>
      </w:r>
      <w:r>
        <w:t xml:space="preserve"> </w:t>
      </w:r>
      <w:r>
        <w:rPr>
          <w:rFonts w:hint="eastAsia"/>
        </w:rPr>
        <w:t>第1部分：通用要求</w:t>
      </w:r>
    </w:p>
    <w:p w14:paraId="2E8FB4A4">
      <w:pPr>
        <w:pStyle w:val="25"/>
      </w:pPr>
      <w:r>
        <w:rPr>
          <w:rFonts w:hint="eastAsia"/>
        </w:rPr>
        <w:t xml:space="preserve">GB/T 4706.44 </w:t>
      </w:r>
      <w:r>
        <w:t xml:space="preserve"> </w:t>
      </w:r>
      <w:r>
        <w:rPr>
          <w:rFonts w:hint="eastAsia"/>
        </w:rPr>
        <w:t xml:space="preserve">家用和类似用途电器的安全 </w:t>
      </w:r>
      <w:r>
        <w:t xml:space="preserve"> </w:t>
      </w:r>
      <w:r>
        <w:rPr>
          <w:rFonts w:hint="eastAsia"/>
        </w:rPr>
        <w:t>第44部分:储热式室内加热器的特殊要求</w:t>
      </w:r>
    </w:p>
    <w:p w14:paraId="737C196C">
      <w:pPr>
        <w:pStyle w:val="25"/>
      </w:pPr>
      <w:r>
        <w:t>GB/T 9286</w:t>
      </w:r>
      <w:r>
        <w:rPr>
          <w:rFonts w:hint="eastAsia"/>
        </w:rPr>
        <w:t xml:space="preserve"> </w:t>
      </w:r>
      <w:r>
        <w:t xml:space="preserve"> </w:t>
      </w:r>
      <w:r>
        <w:rPr>
          <w:rFonts w:hint="eastAsia"/>
        </w:rPr>
        <w:t>色漆和清漆 划格试验</w:t>
      </w:r>
    </w:p>
    <w:p w14:paraId="1AECE986">
      <w:pPr>
        <w:pStyle w:val="25"/>
      </w:pPr>
      <w:r>
        <w:t>JG/T 236</w:t>
      </w:r>
      <w:r>
        <w:rPr>
          <w:rFonts w:hint="eastAsia"/>
        </w:rPr>
        <w:t xml:space="preserve"> </w:t>
      </w:r>
      <w:r>
        <w:t xml:space="preserve"> 建筑用电供暖散热器</w:t>
      </w:r>
      <w:r>
        <w:rPr>
          <w:rFonts w:hint="eastAsia"/>
        </w:rPr>
        <w:t xml:space="preserve"> </w:t>
      </w:r>
    </w:p>
    <w:p w14:paraId="3EE6D5A3">
      <w:pPr>
        <w:pStyle w:val="25"/>
      </w:pPr>
      <w:r>
        <w:t>DB11/T 2162  废弃电器电子产品回收规范</w:t>
      </w:r>
    </w:p>
    <w:p w14:paraId="0605279A">
      <w:pPr>
        <w:pStyle w:val="47"/>
        <w:spacing w:before="312" w:after="312"/>
      </w:pPr>
      <w:bookmarkStart w:id="23" w:name="_Toc167367077"/>
      <w:r>
        <w:rPr>
          <w:rFonts w:hint="eastAsia"/>
        </w:rPr>
        <w:t>术语</w:t>
      </w:r>
      <w:r>
        <w:t>和定义</w:t>
      </w:r>
      <w:bookmarkEnd w:id="23"/>
    </w:p>
    <w:p w14:paraId="122867EF">
      <w:pPr>
        <w:pStyle w:val="25"/>
        <w:rPr>
          <w:rFonts w:ascii="黑体" w:hAnsi="黑体" w:eastAsia="黑体"/>
        </w:rPr>
      </w:pPr>
      <w:bookmarkStart w:id="24" w:name="_Hlk167365660"/>
      <w:bookmarkStart w:id="25" w:name="_Toc103762882"/>
      <w:r>
        <w:rPr>
          <w:rFonts w:hint="eastAsia" w:ascii="黑体" w:hAnsi="黑体" w:eastAsia="黑体"/>
        </w:rPr>
        <w:t>蓄热式电供暖散热器</w:t>
      </w:r>
      <w:bookmarkEnd w:id="24"/>
      <w:r>
        <w:rPr>
          <w:rFonts w:hint="eastAsia" w:ascii="黑体" w:hAnsi="黑体" w:eastAsia="黑体"/>
        </w:rPr>
        <w:t xml:space="preserve"> </w:t>
      </w:r>
      <w:r>
        <w:rPr>
          <w:rFonts w:ascii="黑体" w:hAnsi="黑体" w:eastAsia="黑体"/>
        </w:rPr>
        <w:t xml:space="preserve"> </w:t>
      </w:r>
      <w:r>
        <w:rPr>
          <w:rFonts w:hint="eastAsia" w:ascii="黑体" w:hAnsi="黑体" w:eastAsia="黑体"/>
        </w:rPr>
        <w:t>thermal storage electric heating radiator</w:t>
      </w:r>
    </w:p>
    <w:p w14:paraId="4E3298AD">
      <w:pPr>
        <w:pStyle w:val="25"/>
      </w:pPr>
      <w:r>
        <w:rPr>
          <w:rFonts w:hint="eastAsia"/>
        </w:rPr>
        <w:t>将电能通过蓄热介质进行储存，在需要时将所储存的热量用于建筑物供暖的电供暖散热器，简称为蓄热式电暖器。</w:t>
      </w:r>
    </w:p>
    <w:p w14:paraId="7379DA9B">
      <w:pPr>
        <w:pStyle w:val="25"/>
      </w:pPr>
      <w:r>
        <w:rPr>
          <w:rFonts w:hint="eastAsia"/>
        </w:rPr>
        <w:t>[来源：JG/T 236—2022，3.4]</w:t>
      </w:r>
    </w:p>
    <w:bookmarkEnd w:id="25"/>
    <w:p w14:paraId="3458D2F3">
      <w:pPr>
        <w:pStyle w:val="47"/>
        <w:spacing w:before="312" w:after="312"/>
      </w:pPr>
      <w:bookmarkStart w:id="26" w:name="_Toc167367081"/>
      <w:r>
        <w:rPr>
          <w:rFonts w:hint="eastAsia"/>
        </w:rPr>
        <w:t>基本要求</w:t>
      </w:r>
      <w:bookmarkEnd w:id="26"/>
    </w:p>
    <w:p w14:paraId="2EB40E34">
      <w:pPr>
        <w:pStyle w:val="25"/>
        <w:ind w:firstLine="0" w:firstLineChars="0"/>
      </w:pPr>
      <w:r>
        <w:rPr>
          <w:rFonts w:ascii="黑体" w:hAnsi="黑体" w:eastAsia="黑体"/>
        </w:rPr>
        <w:t>4.1</w:t>
      </w:r>
      <w:r>
        <w:rPr>
          <w:rFonts w:hint="eastAsia"/>
        </w:rPr>
        <w:t xml:space="preserve"> </w:t>
      </w:r>
      <w:r>
        <w:t xml:space="preserve"> </w:t>
      </w:r>
      <w:r>
        <w:rPr>
          <w:rFonts w:hint="eastAsia"/>
        </w:rPr>
        <w:t>蓄热式电暖器达到安全使用年限（从购买之日算起）10年可进行报废和更新。</w:t>
      </w:r>
    </w:p>
    <w:p w14:paraId="321E2789">
      <w:pPr>
        <w:pStyle w:val="25"/>
        <w:ind w:firstLine="0" w:firstLineChars="0"/>
      </w:pPr>
      <w:r>
        <w:rPr>
          <w:rFonts w:ascii="黑体" w:hAnsi="黑体" w:eastAsia="黑体"/>
        </w:rPr>
        <w:t>4.2</w:t>
      </w:r>
      <w:r>
        <w:rPr>
          <w:rFonts w:hint="eastAsia"/>
        </w:rPr>
        <w:t xml:space="preserve"> </w:t>
      </w:r>
      <w:r>
        <w:t xml:space="preserve"> </w:t>
      </w:r>
      <w:r>
        <w:rPr>
          <w:rFonts w:hint="eastAsia"/>
        </w:rPr>
        <w:t>未达到安全使用年限，但经认定具备报废条件的，可进行报废和更新。</w:t>
      </w:r>
    </w:p>
    <w:p w14:paraId="7B7580D7">
      <w:pPr>
        <w:pStyle w:val="25"/>
        <w:ind w:firstLine="0" w:firstLineChars="0"/>
      </w:pPr>
      <w:r>
        <w:rPr>
          <w:rFonts w:ascii="黑体" w:hAnsi="黑体" w:eastAsia="黑体"/>
        </w:rPr>
        <w:t>4.3</w:t>
      </w:r>
      <w:r>
        <w:rPr>
          <w:rFonts w:hint="eastAsia"/>
        </w:rPr>
        <w:t xml:space="preserve"> </w:t>
      </w:r>
      <w:r>
        <w:t xml:space="preserve"> </w:t>
      </w:r>
      <w:r>
        <w:rPr>
          <w:rFonts w:hint="eastAsia"/>
        </w:rPr>
        <w:t>蓄热式电暖器报废和更新步骤流程如图1所示，应符合下列规定：</w:t>
      </w:r>
    </w:p>
    <w:p w14:paraId="64D24292">
      <w:pPr>
        <w:pStyle w:val="25"/>
      </w:pPr>
      <w:r>
        <w:rPr>
          <w:rFonts w:hint="eastAsia"/>
        </w:rPr>
        <w:t>a） 报废和更新前，应进行核查或测试；</w:t>
      </w:r>
    </w:p>
    <w:p w14:paraId="6764012F">
      <w:pPr>
        <w:pStyle w:val="25"/>
      </w:pPr>
      <w:r>
        <w:rPr>
          <w:rFonts w:hint="eastAsia"/>
        </w:rPr>
        <w:t>b） 对于核查证明资料不齐全的情况，应补充开展设备测试；</w:t>
      </w:r>
    </w:p>
    <w:p w14:paraId="51FFB74B">
      <w:pPr>
        <w:pStyle w:val="25"/>
      </w:pPr>
      <w:r>
        <w:rPr>
          <w:rFonts w:hint="eastAsia"/>
        </w:rPr>
        <w:t>c） 根据核查结果与测试结果判断是否可进行报废。</w:t>
      </w:r>
    </w:p>
    <w:p w14:paraId="5D7A8AAC">
      <w:pPr>
        <w:pStyle w:val="47"/>
        <w:spacing w:before="312" w:after="312"/>
      </w:pPr>
      <w:r>
        <w:rPr>
          <w:rFonts w:hint="eastAsia"/>
        </w:rPr>
        <w:t>设备报废</w:t>
      </w:r>
    </w:p>
    <w:p w14:paraId="4126DD5F">
      <w:pPr>
        <w:pStyle w:val="47"/>
        <w:numPr>
          <w:ilvl w:val="0"/>
          <w:numId w:val="0"/>
        </w:numPr>
        <w:spacing w:before="156" w:beforeLines="50" w:after="156" w:afterLines="50"/>
      </w:pPr>
      <w:r>
        <w:rPr>
          <w:rFonts w:hint="eastAsia"/>
        </w:rPr>
        <w:t>5.1　报废要求</w:t>
      </w:r>
    </w:p>
    <w:p w14:paraId="0B076D24">
      <w:pPr>
        <w:pStyle w:val="25"/>
      </w:pPr>
      <w:r>
        <w:rPr>
          <w:rFonts w:hint="eastAsia"/>
        </w:rPr>
        <w:t>蓄热式电暖器符合下列情况之一时，应进行报废。</w:t>
      </w:r>
    </w:p>
    <w:p w14:paraId="36F2B992">
      <w:pPr>
        <w:pStyle w:val="25"/>
      </w:pPr>
      <w:r>
        <w:rPr>
          <w:rFonts w:hint="eastAsia"/>
        </w:rPr>
        <w:t>a）安全性能。</w:t>
      </w:r>
    </w:p>
    <w:p w14:paraId="18C5F86C">
      <w:pPr>
        <w:pStyle w:val="25"/>
        <w:ind w:firstLine="840" w:firstLineChars="400"/>
      </w:pPr>
      <w:r>
        <w:t>1</w:t>
      </w:r>
      <w:r>
        <w:rPr>
          <w:rFonts w:hint="eastAsia"/>
        </w:rPr>
        <w:t xml:space="preserve">） </w:t>
      </w:r>
      <w:r>
        <w:t xml:space="preserve"> </w:t>
      </w:r>
      <w:r>
        <w:rPr>
          <w:rFonts w:hint="eastAsia"/>
        </w:rPr>
        <w:t>在工作温度下的泄漏电流和电气强度、接地措施中任意一项不满足JG/T 236的相关规定；</w:t>
      </w:r>
    </w:p>
    <w:p w14:paraId="7DD80DAA">
      <w:pPr>
        <w:pStyle w:val="25"/>
        <w:ind w:firstLine="840" w:firstLineChars="400"/>
      </w:pPr>
      <w:r>
        <w:t>2</w:t>
      </w:r>
      <w:r>
        <w:rPr>
          <w:rFonts w:hint="eastAsia"/>
        </w:rPr>
        <w:t>） 限温功能失效且无法维修；</w:t>
      </w:r>
    </w:p>
    <w:p w14:paraId="6B02C19C">
      <w:pPr>
        <w:pStyle w:val="25"/>
        <w:ind w:left="1260" w:leftChars="400" w:hanging="420" w:hangingChars="200"/>
      </w:pPr>
      <w:r>
        <w:t>3</w:t>
      </w:r>
      <w:r>
        <w:rPr>
          <w:rFonts w:hint="eastAsia"/>
        </w:rPr>
        <w:t>） 蓄热式电暖器出风口格栅和距离格栅边缘25</w:t>
      </w:r>
      <w:r>
        <w:t xml:space="preserve"> </w:t>
      </w:r>
      <w:r>
        <w:rPr>
          <w:rFonts w:hint="eastAsia"/>
        </w:rPr>
        <w:t>mm以内的表面温度高于110</w:t>
      </w:r>
      <w:r>
        <w:t xml:space="preserve"> </w:t>
      </w:r>
      <w:r>
        <w:rPr>
          <w:rFonts w:hint="eastAsia"/>
        </w:rPr>
        <w:t>℃，除以上位置外，电暖器其他可触及部位的外表面温度大于75</w:t>
      </w:r>
      <w:r>
        <w:t xml:space="preserve"> </w:t>
      </w:r>
      <w:r>
        <w:rPr>
          <w:rFonts w:hint="eastAsia"/>
        </w:rPr>
        <w:t>℃。</w:t>
      </w:r>
    </w:p>
    <w:p w14:paraId="68DE1682">
      <w:pPr>
        <w:pStyle w:val="25"/>
        <w:ind w:left="1260" w:leftChars="400" w:hanging="420" w:hangingChars="200"/>
        <w:rPr>
          <w:rFonts w:hint="eastAsia"/>
        </w:rPr>
      </w:pPr>
      <w:r>
        <mc:AlternateContent>
          <mc:Choice Requires="wps">
            <w:drawing>
              <wp:anchor distT="0" distB="0" distL="114300" distR="114300" simplePos="0" relativeHeight="251688960" behindDoc="0" locked="0" layoutInCell="1" allowOverlap="1">
                <wp:simplePos x="0" y="0"/>
                <wp:positionH relativeFrom="margin">
                  <wp:posOffset>2106295</wp:posOffset>
                </wp:positionH>
                <wp:positionV relativeFrom="paragraph">
                  <wp:posOffset>145415</wp:posOffset>
                </wp:positionV>
                <wp:extent cx="923925" cy="368935"/>
                <wp:effectExtent l="0" t="0" r="0" b="0"/>
                <wp:wrapNone/>
                <wp:docPr id="399978365" name="文本框 6"/>
                <wp:cNvGraphicFramePr/>
                <a:graphic xmlns:a="http://schemas.openxmlformats.org/drawingml/2006/main">
                  <a:graphicData uri="http://schemas.microsoft.com/office/word/2010/wordprocessingShape">
                    <wps:wsp>
                      <wps:cNvSpPr txBox="1"/>
                      <wps:spPr>
                        <a:xfrm>
                          <a:off x="0" y="0"/>
                          <a:ext cx="923925" cy="368935"/>
                        </a:xfrm>
                        <a:prstGeom prst="rect">
                          <a:avLst/>
                        </a:prstGeom>
                        <a:noFill/>
                      </wps:spPr>
                      <wps:txbx>
                        <w:txbxContent>
                          <w:p w14:paraId="4D2B2889">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申请报废和更新</w:t>
                            </w:r>
                          </w:p>
                        </w:txbxContent>
                      </wps:txbx>
                      <wps:bodyPr wrap="square">
                        <a:spAutoFit/>
                      </wps:bodyPr>
                    </wps:wsp>
                  </a:graphicData>
                </a:graphic>
              </wp:anchor>
            </w:drawing>
          </mc:Choice>
          <mc:Fallback>
            <w:pict>
              <v:shape id="文本框 6" o:spid="_x0000_s1026" o:spt="202" type="#_x0000_t202" style="position:absolute;left:0pt;margin-left:165.85pt;margin-top:11.45pt;height:29.05pt;width:72.75pt;mso-position-horizontal-relative:margin;z-index:251688960;mso-width-relative:page;mso-height-relative:page;" filled="f" stroked="f" coordsize="21600,21600" o:gfxdata="UEsDBAoAAAAAAIdO4kAAAAAAAAAAAAAAAAAEAAAAZHJzL1BLAwQUAAAACACHTuJA+7cBbdcAAAAJ&#10;AQAADwAAAGRycy9kb3ducmV2LnhtbE2Py07DMBBF90j8gzVI7KidFEgJmVSIh8SCDSXsp7GJI+Jx&#10;FLtN+veYFSxH9+jeM9V2cYM4min0nhGylQJhuPW65w6h+Xi52oAIkVjT4NkgnEyAbX1+VlGp/czv&#10;5riLnUglHEpCsDGOpZShtcZRWPnRcMq+/OQopnPqpJ5oTuVukLlSt9JRz2nB0mgerWm/dweHEKN+&#10;yE7Nswuvn8vb02xVe0MN4uVFpu5BRLPEPxh+9ZM61Mlp7w+sgxgQ1uusSChCnt+BSMB1UeQg9gib&#10;TIGsK/n/g/oHUEsDBBQAAAAIAIdO4kDjYpkduQEAAFkDAAAOAAAAZHJzL2Uyb0RvYy54bWytU8GO&#10;0zAQvSPxD5bvNN1GW5qo6QpULRcESAsf4Dp2Yyn2GI/bpD8Af8CJC3e+q9/BOMl20e5lD3tx7Jnx&#10;m/feOOub3rbsqAIacBW/ms05U05Cbdy+4t++3r5ZcYZRuFq04FTFTwr5zeb1q3XnS7WABtpaBUYg&#10;DsvOV7yJ0ZdZhrJRVuAMvHKU1BCsiHQM+6wOoiN022aL+XyZdRBqH0AqRIpuxySfEMNzAEFrI9UW&#10;5MEqF0fUoFoRSRI2xiPfDGy1VjJ+1hpVZG3FSWkcVmpC+11as81alPsgfGPkREE8h8IjTVYYR00v&#10;UFsRBTsE8wTKGhkAQceZBJuNQgZHSMXV/JE3d43watBCVqO/mI4vBys/Hb8EZuqK50VRvF3ly2vO&#10;nLA0+POvn+fff89/frBlsqnzWFL1naf62L+Hnh7PfRwpmNT3Otj0JV2M8mTy6WKy6iOTFCwWebGg&#10;JpJS+XJV5NcJJXu47APGDwosS5uKB5rhYK04fsQ4lt6XpF4Obk3bpnhiODJJu9jv+on2DuoTse5o&#10;zBXH7wcRkquCit8dIl0fUNOdsXCCIscHXtPrSCP9/zxUPfwRm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twFt1wAAAAkBAAAPAAAAAAAAAAEAIAAAACIAAABkcnMvZG93bnJldi54bWxQSwECFAAU&#10;AAAACACHTuJA42KZHbkBAABZAwAADgAAAAAAAAABACAAAAAmAQAAZHJzL2Uyb0RvYy54bWxQSwUG&#10;AAAAAAYABgBZAQAAUQUAAAAA&#10;">
                <v:fill on="f" focussize="0,0"/>
                <v:stroke on="f"/>
                <v:imagedata o:title=""/>
                <o:lock v:ext="edit" aspectratio="f"/>
                <v:textbox style="mso-fit-shape-to-text:t;">
                  <w:txbxContent>
                    <w:p w14:paraId="4D2B2889">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申请报废和更新</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margin">
                  <wp:posOffset>2040890</wp:posOffset>
                </wp:positionH>
                <wp:positionV relativeFrom="paragraph">
                  <wp:posOffset>184785</wp:posOffset>
                </wp:positionV>
                <wp:extent cx="976630" cy="213360"/>
                <wp:effectExtent l="0" t="0" r="13970" b="15240"/>
                <wp:wrapNone/>
                <wp:docPr id="834259163" name="流程图: 终止 3"/>
                <wp:cNvGraphicFramePr/>
                <a:graphic xmlns:a="http://schemas.openxmlformats.org/drawingml/2006/main">
                  <a:graphicData uri="http://schemas.microsoft.com/office/word/2010/wordprocessingShape">
                    <wps:wsp>
                      <wps:cNvSpPr/>
                      <wps:spPr>
                        <a:xfrm>
                          <a:off x="0" y="0"/>
                          <a:ext cx="976630" cy="213360"/>
                        </a:xfrm>
                        <a:prstGeom prst="flowChartTerminator">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终止 3" o:spid="_x0000_s1026" o:spt="116" type="#_x0000_t116" style="position:absolute;left:0pt;margin-left:160.7pt;margin-top:14.55pt;height:16.8pt;width:76.9pt;mso-position-horizontal-relative:margin;z-index:251687936;v-text-anchor:middle;mso-width-relative:page;mso-height-relative:page;" filled="f" stroked="t" coordsize="21600,21600" o:gfxdata="UEsDBAoAAAAAAIdO4kAAAAAAAAAAAAAAAAAEAAAAZHJzL1BLAwQUAAAACACHTuJA3HWtONgAAAAJ&#10;AQAADwAAAGRycy9kb3ducmV2LnhtbE2PQU7DMBBF90jcwRokdtSOCW0JmVQIxAKkSqVwgElikkA8&#10;jmy3DbfHrGA5+k//vyk3sx3F0fgwOEbIFgqE4ca1A3cI729PV2sQIRK3NDo2CN8mwKY6PyupaN2J&#10;X81xHzuRSjgUhNDHOBVShqY3lsLCTYZT9uG8pZhO38nW0ymV21FqpZbS0sBpoafJPPSm+dofLALP&#10;6tG95NHvtqHePX92pO7XhHh5kak7ENHM8Q+GX/2kDlVyqt2B2yBGhGud5QlF0LcZiATkqxsNokZY&#10;6hXIqpT/P6h+AFBLAwQUAAAACACHTuJA1BDNwwICAADQAwAADgAAAGRycy9lMm9Eb2MueG1srVO9&#10;btswEN4L9B0I7rVsq3USwXIGG+lStAGSPgBNkRIB/oHHWPbYrUAfoVunLh07BejbNHmNHinVadMl&#10;QzVQR97dd/d9PC7P90aTnQignK3pbDKlRFjuGmXbmr6/vnhxSglEZhumnRU1PQig56vnz5a9r8Tc&#10;dU43IhAEsVD1vqZdjL4qCuCdMAwmzguLTumCYRG3oS2awHpEN7qYT6eLoneh8cFxAYCnm8FJR8Tw&#10;FEAnpeJi4/iNETYOqEFoFpESdMoDXeVupRQ8vpMSRCS6psg05hWLoL1Na7FasqoNzHeKjy2wp7Tw&#10;iJNhymLRI9SGRUZugvoHyigeHDgZJ9yZYiCSFUEWs+kjba465kXmglKDP4oO/w+Wv91dBqKamp6W&#10;L+evzmaLkhLLDF783fcP918//fz8oyL3tx/vvn0hZZKr91Bh1pW/DOMO0Ezc9zKY9EdWZJ8lPhwl&#10;FvtIOB6enSwWJYrP0TWfleUiX0HxkOwDxNfCGZKMmkrt+nXHQrwWwSjLogtZZ7Z7AxHrY+bvjFTa&#10;uguldb5UbUmP8z0/maZyDCdV4oSgaTyyBdtSwnSLT4DHARKcVk1KT0AQ2u1aB7JjaXDyl8hjub/C&#10;Uu0Ng26Iy64xTFuMTloN6iRr65oDih2iXrthHJnlncNpTC0k9BSFF53rjEOZJunPfY56eIi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x1rTjYAAAACQEAAA8AAAAAAAAAAQAgAAAAIgAAAGRycy9k&#10;b3ducmV2LnhtbFBLAQIUABQAAAAIAIdO4kDUEM3DAgIAANADAAAOAAAAAAAAAAEAIAAAACcBAABk&#10;cnMvZTJvRG9jLnhtbFBLBQYAAAAABgAGAFkBAACbBQAAAAA=&#10;">
                <v:fill on="f" focussize="0,0"/>
                <v:stroke weight="1pt" color="#000000 [3213]" joinstyle="round"/>
                <v:imagedata o:title=""/>
                <o:lock v:ext="edit" aspectratio="f"/>
              </v:shape>
            </w:pict>
          </mc:Fallback>
        </mc:AlternateContent>
      </w:r>
    </w:p>
    <w:p w14:paraId="63CA739B">
      <w:pPr>
        <w:widowControl/>
        <w:tabs>
          <w:tab w:val="left" w:pos="0"/>
        </w:tabs>
        <w:spacing w:line="360" w:lineRule="auto"/>
        <w:jc w:val="left"/>
      </w:pPr>
      <w:r>
        <mc:AlternateContent>
          <mc:Choice Requires="wps">
            <w:drawing>
              <wp:anchor distT="0" distB="0" distL="114300" distR="114300" simplePos="0" relativeHeight="251675648" behindDoc="0" locked="0" layoutInCell="1" allowOverlap="1">
                <wp:simplePos x="0" y="0"/>
                <wp:positionH relativeFrom="column">
                  <wp:posOffset>2505075</wp:posOffset>
                </wp:positionH>
                <wp:positionV relativeFrom="paragraph">
                  <wp:posOffset>222250</wp:posOffset>
                </wp:positionV>
                <wp:extent cx="46990" cy="323850"/>
                <wp:effectExtent l="76200" t="19050" r="29845" b="57150"/>
                <wp:wrapNone/>
                <wp:docPr id="1507579879" name="直接箭头连接符 20"/>
                <wp:cNvGraphicFramePr/>
                <a:graphic xmlns:a="http://schemas.openxmlformats.org/drawingml/2006/main">
                  <a:graphicData uri="http://schemas.microsoft.com/office/word/2010/wordprocessingShape">
                    <wps:wsp>
                      <wps:cNvCnPr/>
                      <wps:spPr>
                        <a:xfrm rot="480000">
                          <a:off x="0" y="0"/>
                          <a:ext cx="46800" cy="32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0" o:spid="_x0000_s1026" o:spt="32" type="#_x0000_t32" style="position:absolute;left:0pt;margin-left:197.25pt;margin-top:17.5pt;height:25.5pt;width:3.7pt;rotation:524288f;z-index:251675648;mso-width-relative:page;mso-height-relative:page;" filled="f" stroked="t" coordsize="21600,21600" o:gfxdata="UEsDBAoAAAAAAIdO4kAAAAAAAAAAAAAAAAAEAAAAZHJzL1BLAwQUAAAACACHTuJAhw+iX9kAAAAJ&#10;AQAADwAAAGRycy9kb3ducmV2LnhtbE2PwU7DMAyG70i8Q2QkLoglHdu0laY7VAIm4MJAnLPGtNUS&#10;pzTpNnh6zAlutvzp9/cX65N34oBD7AJpyCYKBFIdbEeNhrfXu+sliJgMWeMCoYYvjLAuz88Kk9tw&#10;pBc8bFMjOIRibjS0KfW5lLFu0Zs4CT0S3z7C4E3idWikHcyRw72TU6UW0puO+ENreqxarPfb0Wv4&#10;/vSbJ/e+f5iOj1fu3m2e26qKWl9eZOoWRMJT+oPhV5/VoWSnXRjJRuE03Kxmc0Z5mHMnBmYqW4HY&#10;aVguFMiykP8blD9QSwMEFAAAAAgAh07iQFSW0DchAgAAGgQAAA4AAABkcnMvZTJvRG9jLnhtbK1T&#10;S44TMRDdI3EHy3vSnZBMPkpnFgnDhk8k4ACO291tyT+VPenkElwAiRWwGljNntPAcAzK7p4MDJtZ&#10;4IVVLrte1XtVXp4ftCJ7AV5aU9DhIKdEGG5LaeqCvnt78WRGiQ/MlExZIwp6FJ6erx4/WrZuIUa2&#10;saoUQBDE+EXrCtqE4BZZ5nkjNPMD64TBy8qCZgGPUGclsBbRtcpGeX6WtRZKB5YL79G76S5pjwgP&#10;AbRVJbnYWH6phQkdKgjFAlLyjXSerlK1VSV4eF1VXgSiCopMQ9oxCdq7uGerJVvUwFwjeV8Ce0gJ&#10;9zhpJg0mPUFtWGDkEuQ/UFpysN5WYcCtzjoiSRFkMczvafOmYU4kLii1dyfR/f+D5a/2WyCyxEmY&#10;5NPJdD6bzikxTGPnbz5c/3z/+ebb1x+frn99/xjtqy9klERrnV9g7NpsASWMJ++2EBU4VKAJWFR6&#10;PMtxJVmQKDkk1Y8n1cUhEI7O8Rm+o4TjzdPROEYgYtYBRUAHPjwXVpNoFNQHYLJuwtoag+21MEwZ&#10;2P6FD13gbUAMNvZCKpW6rAxpCzqfjCaYjOHkVjgxaGqH7L2pKWGqxi/BAyREb5UsY3TE8VDv1grI&#10;nsVBSqt71LBSdN75pK8dX7Pw0pade5jf+pFTD5P4/YUfa94w33Qx6aqbzcCkemZKEo4OW8IAbNvr&#10;owzC3CkfrZ0tj6khyY8jkxL14x1n8s9zir770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w+i&#10;X9kAAAAJAQAADwAAAAAAAAABACAAAAAiAAAAZHJzL2Rvd25yZXYueG1sUEsBAhQAFAAAAAgAh07i&#10;QFSW0DchAgAAGgQAAA4AAAAAAAAAAQAgAAAAKAEAAGRycy9lMm9Eb2MueG1sUEsFBgAAAAAGAAYA&#10;WQEAALsFAAAAAA==&#10;">
                <v:fill on="f" focussize="0,0"/>
                <v:stroke color="#000000 [3200]" joinstyle="round" endarrow="open"/>
                <v:imagedata o:title=""/>
                <o:lock v:ext="edit" aspectratio="f"/>
              </v:shape>
            </w:pict>
          </mc:Fallback>
        </mc:AlternateContent>
      </w:r>
    </w:p>
    <w:p w14:paraId="68C1FDEA">
      <w:pPr>
        <w:widowControl/>
        <w:tabs>
          <w:tab w:val="left" w:pos="0"/>
        </w:tabs>
        <w:spacing w:line="360" w:lineRule="auto"/>
        <w:jc w:val="left"/>
      </w:pPr>
      <w:r>
        <mc:AlternateContent>
          <mc:Choice Requires="wps">
            <w:drawing>
              <wp:anchor distT="0" distB="0" distL="114300" distR="114300" simplePos="0" relativeHeight="251674624" behindDoc="0" locked="0" layoutInCell="1" allowOverlap="1">
                <wp:simplePos x="0" y="0"/>
                <wp:positionH relativeFrom="column">
                  <wp:posOffset>3215005</wp:posOffset>
                </wp:positionH>
                <wp:positionV relativeFrom="paragraph">
                  <wp:posOffset>274320</wp:posOffset>
                </wp:positionV>
                <wp:extent cx="178435" cy="368935"/>
                <wp:effectExtent l="0" t="0" r="0" b="0"/>
                <wp:wrapNone/>
                <wp:docPr id="376047171" name="TextBox 21"/>
                <wp:cNvGraphicFramePr/>
                <a:graphic xmlns:a="http://schemas.openxmlformats.org/drawingml/2006/main">
                  <a:graphicData uri="http://schemas.microsoft.com/office/word/2010/wordprocessingShape">
                    <wps:wsp>
                      <wps:cNvSpPr txBox="1"/>
                      <wps:spPr>
                        <a:xfrm>
                          <a:off x="0" y="0"/>
                          <a:ext cx="178435" cy="368935"/>
                        </a:xfrm>
                        <a:prstGeom prst="rect">
                          <a:avLst/>
                        </a:prstGeom>
                        <a:noFill/>
                        <a:ln>
                          <a:noFill/>
                        </a:ln>
                      </wps:spPr>
                      <wps:txbx>
                        <w:txbxContent>
                          <w:p w14:paraId="4A65F77C">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Y</w:t>
                            </w:r>
                          </w:p>
                        </w:txbxContent>
                      </wps:txbx>
                      <wps:bodyPr wrap="square" rtlCol="0">
                        <a:spAutoFit/>
                      </wps:bodyPr>
                    </wps:wsp>
                  </a:graphicData>
                </a:graphic>
              </wp:anchor>
            </w:drawing>
          </mc:Choice>
          <mc:Fallback>
            <w:pict>
              <v:shape id="TextBox 21" o:spid="_x0000_s1026" o:spt="202" type="#_x0000_t202" style="position:absolute;left:0pt;margin-left:253.15pt;margin-top:21.6pt;height:29.05pt;width:14.05pt;z-index:251674624;mso-width-relative:page;mso-height-relative:page;" filled="f" stroked="f" coordsize="21600,21600" o:gfxdata="UEsDBAoAAAAAAIdO4kAAAAAAAAAAAAAAAAAEAAAAZHJzL1BLAwQUAAAACACHTuJApO3snNcAAAAK&#10;AQAADwAAAGRycy9kb3ducmV2LnhtbE2Py07DMBBF90j8gzWV2FE7TVKhEKdCPCQWbGjD3o2HJGo8&#10;jmK3Sf+eYQXL0T2690y5W9wgLjiF3pOGZK1AIDXe9tRqqA9v9w8gQjRkzeAJNVwxwK66vSlNYf1M&#10;n3jZx1ZwCYXCaOhiHAspQ9OhM2HtRyTOvv3kTORzaqWdzMzlbpAbpbbSmZ54oTMjPnfYnPZnpyFG&#10;+5Rc61cX3r+Wj5e5U01uaq3vVol6BBFxiX8w/OqzOlTsdPRnskEMGnK1TRnVkKUbEAzkaZaBODKp&#10;khRkVcr/L1Q/UEsDBBQAAAAIAIdO4kD8G55auQEAAHsDAAAOAAAAZHJzL2Uyb0RvYy54bWytU01v&#10;2zAMvQ/YfxB0X2wnXZIGcYptQXcZtgHtfoAiy7EASdREJXb+/SjZTbfu0kMvMsWPR75HeXs3WMPO&#10;KqAGV/NqVnKmnIRGu2PNfz3ef1hzhlG4RhhwquYXhfxu9/7dtvcbNYcOTKMCIxCHm97XvIvRb4oC&#10;ZaeswBl45SjYQrAi0jUciyaIntCtKeZluSx6CI0PIBUiefdjkE+I4TWA0LZaqj3Ik1UujqhBGRGJ&#10;EnbaI9/ladtWyfijbVFFZmpOTGM+qQnZh3QWu63YHIPwnZbTCOI1I7zgZIV21PQKtRdRsFPQ/0FZ&#10;LQMgtHEmwRYjkawIsajKF9o8dMKrzIWkRn8VHd8OVn4//wxMNzVfrJblzapaVZw5YWnxj2qIn2Fg&#10;8yqp1HvcUPKDp/Q4kJ/ezpMfyZnID22w6Uu0GMVJ48tVYwJjMhWt1jeLj5xJCi2W61uyCb14LvYB&#10;41cFliWj5oFWmJUV528Yx9SnlNTLwb02Jq/RuH8chJk8RZp8nDBZcTgME50DNBdi09P2a46/TyIo&#10;zkI0XyA/lgSG/tMpUofcOJWPNRMq7SSPPr2ftPS/7znr+Z/Z/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7eyc1wAAAAoBAAAPAAAAAAAAAAEAIAAAACIAAABkcnMvZG93bnJldi54bWxQSwECFAAU&#10;AAAACACHTuJA/BueWrkBAAB7AwAADgAAAAAAAAABACAAAAAmAQAAZHJzL2Uyb0RvYy54bWxQSwUG&#10;AAAAAAYABgBZAQAAUQUAAAAA&#10;">
                <v:fill on="f" focussize="0,0"/>
                <v:stroke on="f"/>
                <v:imagedata o:title=""/>
                <o:lock v:ext="edit" aspectratio="f"/>
                <v:textbox style="mso-fit-shape-to-text:t;">
                  <w:txbxContent>
                    <w:p w14:paraId="4A65F77C">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Y</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1938020</wp:posOffset>
                </wp:positionH>
                <wp:positionV relativeFrom="paragraph">
                  <wp:posOffset>248920</wp:posOffset>
                </wp:positionV>
                <wp:extent cx="1183640" cy="528320"/>
                <wp:effectExtent l="0" t="0" r="16510" b="24130"/>
                <wp:wrapNone/>
                <wp:docPr id="579999042" name="流程图: 决策 4"/>
                <wp:cNvGraphicFramePr/>
                <a:graphic xmlns:a="http://schemas.openxmlformats.org/drawingml/2006/main">
                  <a:graphicData uri="http://schemas.microsoft.com/office/word/2010/wordprocessingShape">
                    <wps:wsp>
                      <wps:cNvSpPr/>
                      <wps:spPr>
                        <a:xfrm>
                          <a:off x="0" y="0"/>
                          <a:ext cx="1183945" cy="528320"/>
                        </a:xfrm>
                        <a:prstGeom prst="flowChartDecision">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决策 4" o:spid="_x0000_s1026" o:spt="110" type="#_x0000_t110" style="position:absolute;left:0pt;margin-left:152.6pt;margin-top:19.6pt;height:41.6pt;width:93.2pt;mso-position-horizontal-relative:margin;z-index:251667456;v-text-anchor:middle;mso-width-relative:page;mso-height-relative:page;" filled="f" stroked="t" coordsize="21600,21600" o:gfxdata="UEsDBAoAAAAAAIdO4kAAAAAAAAAAAAAAAAAEAAAAZHJzL1BLAwQUAAAACACHTuJAvqx9ZdgAAAAK&#10;AQAADwAAAGRycy9kb3ducmV2LnhtbE2PwU7DMAyG70i8Q2QkbixpNyZamk5iCC5wGIMddssa01Yk&#10;TtVk63h7zAlOtuVPvz9Xq7N34oRj7ANpyGYKBFITbE+tho/3p5s7EDEZssYFQg3fGGFVX15UprRh&#10;ojc8bVMrOIRiaTR0KQ2llLHp0Js4CwMS7z7D6E3icWylHc3E4d7JXKml9KYnvtCZAdcdNl/bo9fw&#10;OG+eN2v3SlPhps3Ovzj5sM+0vr7K1D2IhOf0B8OvPqtDzU6HcCQbhdMwV7c5o9wUXBlYFNkSxIHJ&#10;PF+ArCv5/4X6B1BLAwQUAAAACACHTuJA8BGQnQECAADPAwAADgAAAGRycy9lMm9Eb2MueG1srVO9&#10;chMxEO6Z4R006vGdLw5xbnxOYU9oGMhM4AFknXSnGf2NVvHZJQ0NPQ0vQEPFpOVtQl6Dlc44EJoU&#10;XKFbSbvf7vftanGxM5psRQDlbEOnk5ISYblrle0a+v7d5Ys5JRCZbZl2VjR0L4BeLJ8/Wwy+FpXr&#10;nW5FIAhioR58Q/sYfV0UwHthGEycFxYvpQuGRdyGrmgDGxDd6KIqy5fF4ELrg+MCAE/X4yU9IIan&#10;ADopFRdrx2+MsHFEDUKziJSgVx7oMlcrpeDxrZQgItENRaYxr5gE7U1ai+WC1V1gvlf8UAJ7SgmP&#10;OBmmLCY9Qq1ZZOQmqH+gjOLBgZNxwp0pRiJZEWQxLR9pc90zLzIXlBr8UXT4f7D8zfYqENU29PTs&#10;HL9yVlFimcHG/7z9cP/1092XHzW5+/j9/ttnMktyDR5qjLr2V+GwAzQT950MJv2RFdllifdHicUu&#10;Eo6H0+n85Hx2SgnHu9NqflLlHhQP0T5AfCWcIcloqNRuWPUsxLXgKs1slpltX0PE9Bj32z9ltu5S&#10;aZ17qi0ZMF11VmKrOcNBlTggaBqPZMF2lDDd4QvgMWRIcFq1KTwBQeg2Kx3IlqW5yV/ijun+cku5&#10;1wz60S9fHdy0Re8k1ShOsjau3aPWIeqVG6eRWd47HMZUQkJPXtjnnOcwk2mQ/txnr4d3uP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qx9ZdgAAAAKAQAADwAAAAAAAAABACAAAAAiAAAAZHJzL2Rv&#10;d25yZXYueG1sUEsBAhQAFAAAAAgAh07iQPARkJ0BAgAAzwMAAA4AAAAAAAAAAQAgAAAAJwEAAGRy&#10;cy9lMm9Eb2MueG1sUEsFBgAAAAAGAAYAWQEAAJoFAAAAAA==&#10;">
                <v:fill on="f" focussize="0,0"/>
                <v:stroke weight="1pt" color="#000000 [3213]" joinstyle="round"/>
                <v:imagedata o:title=""/>
                <o:lock v:ext="edit" aspectratio="f"/>
              </v:shape>
            </w:pict>
          </mc:Fallback>
        </mc:AlternateContent>
      </w:r>
    </w:p>
    <w:p w14:paraId="7536D677">
      <w:pPr>
        <w:widowControl/>
        <w:tabs>
          <w:tab w:val="left" w:pos="0"/>
        </w:tabs>
        <w:spacing w:line="360" w:lineRule="auto"/>
        <w:jc w:val="left"/>
      </w:pPr>
      <w:r>
        <mc:AlternateContent>
          <mc:Choice Requires="wps">
            <w:drawing>
              <wp:anchor distT="0" distB="0" distL="114300" distR="114300" simplePos="0" relativeHeight="251673600" behindDoc="0" locked="0" layoutInCell="1" allowOverlap="1">
                <wp:simplePos x="0" y="0"/>
                <wp:positionH relativeFrom="column">
                  <wp:posOffset>3121660</wp:posOffset>
                </wp:positionH>
                <wp:positionV relativeFrom="paragraph">
                  <wp:posOffset>217170</wp:posOffset>
                </wp:positionV>
                <wp:extent cx="578485" cy="770890"/>
                <wp:effectExtent l="0" t="0" r="88265" b="48260"/>
                <wp:wrapNone/>
                <wp:docPr id="2063279664" name="肘形连接符 15"/>
                <wp:cNvGraphicFramePr/>
                <a:graphic xmlns:a="http://schemas.openxmlformats.org/drawingml/2006/main">
                  <a:graphicData uri="http://schemas.microsoft.com/office/word/2010/wordprocessingShape">
                    <wps:wsp>
                      <wps:cNvCnPr/>
                      <wps:spPr>
                        <a:xfrm>
                          <a:off x="0" y="0"/>
                          <a:ext cx="578485" cy="77089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15" o:spid="_x0000_s1026" o:spt="33" type="#_x0000_t33" style="position:absolute;left:0pt;margin-left:245.8pt;margin-top:17.1pt;height:60.7pt;width:45.55pt;z-index:251673600;mso-width-relative:page;mso-height-relative:page;" filled="f" stroked="t" coordsize="21600,21600" o:gfxdata="UEsDBAoAAAAAAIdO4kAAAAAAAAAAAAAAAAAEAAAAZHJzL1BLAwQUAAAACACHTuJArJVystgAAAAK&#10;AQAADwAAAGRycy9kb3ducmV2LnhtbE2PwU7DMBBE70j8g7VI3Kgd06QlxKlEJVTRWwu9b2OTRI3X&#10;wXbT8veYExxX8zTztlpd7cAm40PvSEE2E8AMNU731Cr4eH99WAILEUnj4Mgo+DYBVvXtTYWldhfa&#10;mWkfW5ZKKJSooItxLDkPTWcshpkbDaXs03mLMZ2+5drjJZXbgUshCm6xp7TQ4WjWnWlO+7NVsPWH&#10;k7Qi2+zWYtp8ZS+4lW+o1P1dJp6BRXONfzD86id1qJPT0Z1JBzYomD9lRUIVPM4lsATkS7kAdkxk&#10;nhfA64r/f6H+AVBLAwQUAAAACACHTuJAPMyjNxgCAAAEBAAADgAAAGRycy9lMm9Eb2MueG1srVNL&#10;jhMxEN0jcQfLe9KdZvJVOrNIGDZ8IgEHcNzubkv+qexJJ1sOwJoVCyRmxRUQp5lhjkHZncnAsJkF&#10;vfCnyvWq3qvqxfleK7IT4KU1JR0OckqE4baSpinph/cXz6aU+MBMxZQ1oqQH4en58umTRefmorCt&#10;VZUAgiDGzztX0jYEN88yz1uhmR9YJww6awuaBbxCk1XAOkTXKivyfJx1FioHlgvv0brunfSICI8B&#10;tHUtuVhbfqmFCT0qCMUCUvKtdJ4uU7V1LXh4W9deBKJKikxDWjEJnrdxzZYLNm+AuVbyYwnsMSU8&#10;4KSZNJj0BLVmgZFLkP9AacnBeluHAbc664kkRZDFMH+gzbuWOZG4oNTenUT3/w+Wv9ltgMiqpEU+&#10;fl5MZuPxGSWGaez87cfP1z++3v78cvPp26/vV2Q4inJ1zs8xamU2cLx5t4HIfV+DjjuyIvsk8eEk&#10;sdgHwtE4mkzPpiNKOLomk3w6Sy3I7oMd+PBSWE3ioaRbbPDKGoONtFAkidnulQ+YGoPuHsesxl5I&#10;pVI/lSFdSWejIiZiOKM1zgYetUOe3jSUMNXg8PMACdFbJasYHXE8NNuVArJjcWTS1z9qWSV662yE&#10;5n50PAuvbdWbh/mdHUs7wqQy/8KPNa+Zb/uY5OqhApPqhalIODgUnwHYLjoQSxncou690vG0tdUh&#10;NSDZcTjSw+Mgx+n7856i73/e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lXKy2AAAAAoBAAAP&#10;AAAAAAAAAAEAIAAAACIAAABkcnMvZG93bnJldi54bWxQSwECFAAUAAAACACHTuJAPMyjNxgCAAAE&#10;BAAADgAAAAAAAAABACAAAAAnAQAAZHJzL2Uyb0RvYy54bWxQSwUGAAAAAAYABgBZAQAAsQUAAAAA&#10;">
                <v:fill on="f" focussize="0,0"/>
                <v:stroke color="#000000 [3200]" joinstyle="round"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2047240</wp:posOffset>
                </wp:positionH>
                <wp:positionV relativeFrom="paragraph">
                  <wp:posOffset>82550</wp:posOffset>
                </wp:positionV>
                <wp:extent cx="1169670" cy="645795"/>
                <wp:effectExtent l="0" t="0" r="0" b="0"/>
                <wp:wrapNone/>
                <wp:docPr id="1799405700" name="文本框 5"/>
                <wp:cNvGraphicFramePr/>
                <a:graphic xmlns:a="http://schemas.openxmlformats.org/drawingml/2006/main">
                  <a:graphicData uri="http://schemas.microsoft.com/office/word/2010/wordprocessingShape">
                    <wps:wsp>
                      <wps:cNvSpPr txBox="1"/>
                      <wps:spPr>
                        <a:xfrm>
                          <a:off x="0" y="0"/>
                          <a:ext cx="1169719" cy="645795"/>
                        </a:xfrm>
                        <a:prstGeom prst="rect">
                          <a:avLst/>
                        </a:prstGeom>
                        <a:noFill/>
                      </wps:spPr>
                      <wps:txbx>
                        <w:txbxContent>
                          <w:p w14:paraId="38C74D86">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达到安全使用年限？</w:t>
                            </w:r>
                          </w:p>
                        </w:txbxContent>
                      </wps:txbx>
                      <wps:bodyPr wrap="square" rtlCol="0">
                        <a:spAutoFit/>
                      </wps:bodyPr>
                    </wps:wsp>
                  </a:graphicData>
                </a:graphic>
              </wp:anchor>
            </w:drawing>
          </mc:Choice>
          <mc:Fallback>
            <w:pict>
              <v:shape id="文本框 5" o:spid="_x0000_s1026" o:spt="202" type="#_x0000_t202" style="position:absolute;left:0pt;margin-left:161.2pt;margin-top:6.5pt;height:50.85pt;width:92.1pt;mso-position-horizontal-relative:margin;z-index:251668480;mso-width-relative:page;mso-height-relative:page;" filled="f" stroked="f" coordsize="21600,21600" o:gfxdata="UEsDBAoAAAAAAIdO4kAAAAAAAAAAAAAAAAAEAAAAZHJzL1BLAwQUAAAACACHTuJA9xRdktcAAAAK&#10;AQAADwAAAGRycy9kb3ducmV2LnhtbE2PzU7DMBCE70i8g7VI3KidtA0oxKkQPxIHLpRwd+MljojX&#10;Uew26duznOC4M59mZ6rd4gdxwin2gTRkKwUCqQ22p05D8/FycwciJkPWDIFQwxkj7OrLi8qUNsz0&#10;jqd96gSHUCyNBpfSWEoZW4fexFUYkdj7CpM3ic+pk3YyM4f7QeZKFdKbnviDMyM+Omy/90evISX7&#10;kJ2bZx9fP5e3p9mpdmsara+vMnUPIuGS/mD4rc/VoeZOh3AkG8WgYZ3nG0bZWPMmBraqKEAcWMg2&#10;tyDrSv6fUP8AUEsDBBQAAAAIAIdO4kCSURxewQEAAGYDAAAOAAAAZHJzL2Uyb0RvYy54bWytU02O&#10;0zAU3iNxB8t7mnQ0bUnUdARUwwYB0sABXMdpLMV+xs9t0gvADVixYc+5eo55djIdNGxmwcax38/3&#10;vu+zs74ZTMeOyqMGW/H5LOdMWQm1tvuKf/1y++o1ZxiErUUHVlX8pJDfbF6+WPeuVFfQQlcrzwjE&#10;Ytm7irchuDLLULbKCJyBU5aSDXgjAh39Pqu96AnddNlVni+zHnztPEiFSNHtmOQTon8OIDSNlmoL&#10;8mCUDSOqV50IJAlb7ZBvEtumUTJ8ahpUgXUVJ6UhrTSE9ru4Zpu1KPdeuFbLiYJ4DoUnmozQloZe&#10;oLYiCHbw+h8oo6UHhCbMJJhsFJIcIRXz/Ik3d61wKmkhq9FdTMf/Bys/Hj97pmt6CauiuM4Xq5ys&#10;scLQzZ9//jj/+nP+/Z0tok+9w5LK7xw1hOEtDNTzEEcKRvlD4038kjBGeYI6XVxWQ2AyNs2XxWpe&#10;cCYpt7xerIoEnz12O4/hvQLD4qbinm4xmSuOHzAQEyp9KInDLNzqrovxSHGkEndh2A0T7x3UJ6Ld&#10;00VXHL8dhFec+dC9g/QuIgq6N4dASGlAbB97JlSyP82dnkq837/Pqerx99jc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UXZLXAAAACgEAAA8AAAAAAAAAAQAgAAAAIgAAAGRycy9kb3ducmV2Lnht&#10;bFBLAQIUABQAAAAIAIdO4kCSURxewQEAAGYDAAAOAAAAAAAAAAEAIAAAACYBAABkcnMvZTJvRG9j&#10;LnhtbFBLBQYAAAAABgAGAFkBAABZBQAAAAA=&#10;">
                <v:fill on="f" focussize="0,0"/>
                <v:stroke on="f"/>
                <v:imagedata o:title=""/>
                <o:lock v:ext="edit" aspectratio="f"/>
                <v:textbox style="mso-fit-shape-to-text:t;">
                  <w:txbxContent>
                    <w:p w14:paraId="38C74D86">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达到安全使用年限？</w:t>
                      </w:r>
                    </w:p>
                  </w:txbxContent>
                </v:textbox>
              </v:shape>
            </w:pict>
          </mc:Fallback>
        </mc:AlternateContent>
      </w:r>
    </w:p>
    <w:p w14:paraId="76691DED">
      <w:pPr>
        <w:pStyle w:val="25"/>
        <w:jc w:val="left"/>
      </w:pPr>
      <w:r>
        <mc:AlternateContent>
          <mc:Choice Requires="wps">
            <w:drawing>
              <wp:anchor distT="0" distB="0" distL="114300" distR="114300" simplePos="0" relativeHeight="251676672" behindDoc="0" locked="0" layoutInCell="1" allowOverlap="1">
                <wp:simplePos x="0" y="0"/>
                <wp:positionH relativeFrom="column">
                  <wp:posOffset>2513330</wp:posOffset>
                </wp:positionH>
                <wp:positionV relativeFrom="paragraph">
                  <wp:posOffset>177165</wp:posOffset>
                </wp:positionV>
                <wp:extent cx="46990" cy="360045"/>
                <wp:effectExtent l="76200" t="19050" r="67945" b="40640"/>
                <wp:wrapNone/>
                <wp:docPr id="1822941538" name="直接箭头连接符 21"/>
                <wp:cNvGraphicFramePr/>
                <a:graphic xmlns:a="http://schemas.openxmlformats.org/drawingml/2006/main">
                  <a:graphicData uri="http://schemas.microsoft.com/office/word/2010/wordprocessingShape">
                    <wps:wsp>
                      <wps:cNvCnPr/>
                      <wps:spPr>
                        <a:xfrm rot="420000">
                          <a:off x="0" y="0"/>
                          <a:ext cx="4680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1" o:spid="_x0000_s1026" o:spt="32" type="#_x0000_t32" style="position:absolute;left:0pt;margin-left:197.9pt;margin-top:13.95pt;height:28.35pt;width:3.7pt;rotation:458752f;z-index:251676672;mso-width-relative:page;mso-height-relative:page;" filled="f" stroked="t" coordsize="21600,21600" o:gfxdata="UEsDBAoAAAAAAIdO4kAAAAAAAAAAAAAAAAAEAAAAZHJzL1BLAwQUAAAACACHTuJAVerXf9kAAAAJ&#10;AQAADwAAAGRycy9kb3ducmV2LnhtbE2PzU7DMBCE70i8g7VI3KjdpJQmZNMD4keq1AOlKlc3WeKI&#10;eB3FbpO+PeYEx9GMZr4p1pPtxJkG3zpGmM8UCOLK1S03CPuPl7sVCB8017pzTAgX8rAur68Knddu&#10;5Hc670IjYgn7XCOYEPpcSl8ZstrPXE8cvS83WB2iHBpZD3qM5baTiVJLaXXLccHonp4MVd+7k0XI&#10;wnPG27fN5MfN5TM1o60O/hXx9mauHkEEmsJfGH7xIzqUkenoTlx70SGk2X1EDwjJQwYiBhYqTUAc&#10;EVaLJciykP8flD9QSwMEFAAAAAgAh07iQHxhecokAgAAGgQAAA4AAABkcnMvZTJvRG9jLnhtbK1T&#10;zY7TMBC+I/EOlu80abet2qrpHlqWCz8rAQ8wdZzEkmNbY2/TvgQvgMQJOLGc9s7TwPIYjJ1ugeWy&#10;B3JwxjOeb/x9M16e71vNdhK9sqbgw0HOmTTClsrUBX/75uLJjDMfwJSgrZEFP0jPz1ePHy07t5Aj&#10;21hdSmQEYvyicwVvQnCLLPOikS34gXXSULCy2EKgLdZZidARequzUZ5Ps85i6dAK6T15N32QHxHx&#10;IYC2qpSQGyuuWmlCj4pSQyBKvlHO81W6bVVJEV5VlZeB6YIT05BWKkL2Nq7ZagmLGsE1ShyvAA+5&#10;wj1OLShDRU9QGwjArlD9A9UqgdbbKgyEbbOeSFKEWAzze9q8bsDJxIWk9u4kuv9/sOLl7hKZKmkS&#10;ZqPRfDycnFH/DbTU+dv3Nz/efbr9ev39483Pbx+i/eUzGw2jaJ3zC8pdm0s87ry7xKjAvsKWoSWl&#10;x9TuPE+yEFG2T6ofTqrLfWCCnOPpjE4xQZGzacogxKwHioAOfXgmbcuiUXAfEFTdhLU1htprcZgq&#10;wO65D33iXUJMNvZCaU1+WGjDuoLPJ6MJFQOa3IomhszWEXtvas5A1/QkRMCE6K1WZcyOyR7r7Voj&#10;20EcpPT1hxooZe+dTyLbVMpDeGHL3j3M7/zE6QiT+P2FH++8Ad/0OSnUQwVQ+qkpWTg4agkg2i4G&#10;CEsb+sU+9MpHa2vLQ2pI8tPIpIPH8Y4z+ec+Zf9+0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erXf9kAAAAJAQAADwAAAAAAAAABACAAAAAiAAAAZHJzL2Rvd25yZXYueG1sUEsBAhQAFAAAAAgA&#10;h07iQHxhecokAgAAGgQAAA4AAAAAAAAAAQAgAAAAKAEAAGRycy9lMm9Eb2MueG1sUEsFBgAAAAAG&#10;AAYAWQEAAL4FAAAAAA==&#10;">
                <v:fill on="f" focussize="0,0"/>
                <v:stroke color="#000000 [3200]" joinstyle="round" endarrow="open"/>
                <v:imagedata o:title=""/>
                <o:lock v:ext="edit" aspectratio="f"/>
              </v:shape>
            </w:pict>
          </mc:Fallback>
        </mc:AlternateContent>
      </w:r>
    </w:p>
    <w:p w14:paraId="050FB76D">
      <w:pPr>
        <w:pStyle w:val="25"/>
        <w:jc w:val="left"/>
      </w:pPr>
      <w:r>
        <mc:AlternateContent>
          <mc:Choice Requires="wps">
            <w:drawing>
              <wp:anchor distT="0" distB="0" distL="114300" distR="114300" simplePos="0" relativeHeight="251677696" behindDoc="0" locked="0" layoutInCell="1" allowOverlap="1">
                <wp:simplePos x="0" y="0"/>
                <wp:positionH relativeFrom="column">
                  <wp:posOffset>2513965</wp:posOffset>
                </wp:positionH>
                <wp:positionV relativeFrom="paragraph">
                  <wp:posOffset>13970</wp:posOffset>
                </wp:positionV>
                <wp:extent cx="217805" cy="369570"/>
                <wp:effectExtent l="0" t="0" r="0" b="0"/>
                <wp:wrapNone/>
                <wp:docPr id="1354558073" name="TextBox 54"/>
                <wp:cNvGraphicFramePr/>
                <a:graphic xmlns:a="http://schemas.openxmlformats.org/drawingml/2006/main">
                  <a:graphicData uri="http://schemas.microsoft.com/office/word/2010/wordprocessingShape">
                    <wps:wsp>
                      <wps:cNvSpPr txBox="1"/>
                      <wps:spPr>
                        <a:xfrm>
                          <a:off x="0" y="0"/>
                          <a:ext cx="217598" cy="369332"/>
                        </a:xfrm>
                        <a:prstGeom prst="rect">
                          <a:avLst/>
                        </a:prstGeom>
                        <a:noFill/>
                        <a:ln>
                          <a:noFill/>
                        </a:ln>
                      </wps:spPr>
                      <wps:txbx>
                        <w:txbxContent>
                          <w:p w14:paraId="757D2AB5">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N</w:t>
                            </w:r>
                          </w:p>
                        </w:txbxContent>
                      </wps:txbx>
                      <wps:bodyPr wrap="square" rtlCol="0">
                        <a:spAutoFit/>
                      </wps:bodyPr>
                    </wps:wsp>
                  </a:graphicData>
                </a:graphic>
              </wp:anchor>
            </w:drawing>
          </mc:Choice>
          <mc:Fallback>
            <w:pict>
              <v:shape id="TextBox 54" o:spid="_x0000_s1026" o:spt="202" type="#_x0000_t202" style="position:absolute;left:0pt;margin-left:197.95pt;margin-top:1.1pt;height:29.1pt;width:17.15pt;z-index:251677696;mso-width-relative:page;mso-height-relative:page;" filled="f" stroked="f" coordsize="21600,21600" o:gfxdata="UEsDBAoAAAAAAIdO4kAAAAAAAAAAAAAAAAAEAAAAZHJzL1BLAwQUAAAACACHTuJAdvc0hdYAAAAI&#10;AQAADwAAAGRycy9kb3ducmV2LnhtbE2PS0/DMBCE70j8B2uRuFE76UM0xKkQD4kDF0q4b+MljojX&#10;Uew26b/HnOhtVjOa+bbcza4XJxpD51lDtlAgiBtvOm411J+vd/cgQkQ22HsmDWcKsKuur0osjJ/4&#10;g0772IpUwqFADTbGoZAyNJYchoUfiJP37UeHMZ1jK82IUyp3vcyV2kiHHacFiwM9WWp+9kenIUbz&#10;mJ3rFxfevub358mqZo211rc3mXoAEWmO/2H4w0/oUCWmgz+yCaLXsNyutymqIc9BJH+1VEkcNGzU&#10;CmRVyssHql9QSwMEFAAAAAgAh07iQF0MGiO6AQAAfAMAAA4AAABkcnMvZTJvRG9jLnhtbK1Ty27b&#10;MBC8F+g/ELzXkq0oD8Ny0NZIL0VbIOkH0BRlESC5LJe25L/vklKcNr3k0AtF7mN2Z3a1uR+tYScV&#10;UINr+HJRcqachFa7Q8N/Pj18uOUMo3CtMOBUw88K+f32/bvN4NdqBT2YVgVGIA7Xg294H6NfFwXK&#10;XlmBC/DKkbODYEWkZzgUbRADoVtTrMryuhggtD6AVIhk3U1OPiOGtwBC12mpdiCPVrk4oQZlRCRK&#10;2GuPfJu77Tol4/euQxWZaTgxjfmkInTfp7PYbsT6EITvtZxbEG9p4RUnK7SjoheonYiCHYP+B8pq&#10;GQChiwsJtpiIZEWIxbJ8pc1jL7zKXEhq9BfR8f/Bym+nH4Hpljahqq/q+ra8qThzwtLkn9QYP8HI&#10;6qsk0+BxTdGPnuLjSHZKebYjGRP7sQs2fYkXIz+JfL6ITGBMknG1vKnvaMckuarru6paJZTiJdkH&#10;jF8UWJYuDQ80wyytOH3FOIU+h6RaDh60MXmOxv1lIMxkKVLnU4fpFsf9ONPZQ3smNgONv+H46yiC&#10;4ixE8xnytiQw9B+PkSrkwil9yplRaSi59XmB0tT/fOeol59m+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29zSF1gAAAAgBAAAPAAAAAAAAAAEAIAAAACIAAABkcnMvZG93bnJldi54bWxQSwECFAAU&#10;AAAACACHTuJAXQwaI7oBAAB8AwAADgAAAAAAAAABACAAAAAlAQAAZHJzL2Uyb0RvYy54bWxQSwUG&#10;AAAAAAYABgBZAQAAUQUAAAAA&#10;">
                <v:fill on="f" focussize="0,0"/>
                <v:stroke on="f"/>
                <v:imagedata o:title=""/>
                <o:lock v:ext="edit" aspectratio="f"/>
                <v:textbox style="mso-fit-shape-to-text:t;">
                  <w:txbxContent>
                    <w:p w14:paraId="757D2AB5">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N</w:t>
                      </w:r>
                    </w:p>
                  </w:txbxContent>
                </v:textbox>
              </v:shape>
            </w:pict>
          </mc:Fallback>
        </mc:AlternateContent>
      </w:r>
    </w:p>
    <w:p w14:paraId="6288A5DF">
      <w:pPr>
        <w:pStyle w:val="25"/>
        <w:jc w:val="left"/>
      </w:pPr>
      <w:r>
        <mc:AlternateContent>
          <mc:Choice Requires="wps">
            <w:drawing>
              <wp:anchor distT="0" distB="0" distL="114300" distR="114300" simplePos="0" relativeHeight="251682816" behindDoc="0" locked="0" layoutInCell="1" allowOverlap="1">
                <wp:simplePos x="0" y="0"/>
                <wp:positionH relativeFrom="column">
                  <wp:posOffset>3093085</wp:posOffset>
                </wp:positionH>
                <wp:positionV relativeFrom="paragraph">
                  <wp:posOffset>167640</wp:posOffset>
                </wp:positionV>
                <wp:extent cx="179070" cy="369570"/>
                <wp:effectExtent l="0" t="0" r="0" b="0"/>
                <wp:wrapNone/>
                <wp:docPr id="1333519065" name="TextBox 21"/>
                <wp:cNvGraphicFramePr/>
                <a:graphic xmlns:a="http://schemas.openxmlformats.org/drawingml/2006/main">
                  <a:graphicData uri="http://schemas.microsoft.com/office/word/2010/wordprocessingShape">
                    <wps:wsp>
                      <wps:cNvSpPr txBox="1"/>
                      <wps:spPr>
                        <a:xfrm>
                          <a:off x="0" y="0"/>
                          <a:ext cx="178865" cy="369332"/>
                        </a:xfrm>
                        <a:prstGeom prst="rect">
                          <a:avLst/>
                        </a:prstGeom>
                        <a:noFill/>
                        <a:ln>
                          <a:noFill/>
                        </a:ln>
                      </wps:spPr>
                      <wps:txbx>
                        <w:txbxContent>
                          <w:p w14:paraId="418F4717">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Y</w:t>
                            </w:r>
                          </w:p>
                        </w:txbxContent>
                      </wps:txbx>
                      <wps:bodyPr wrap="square" rtlCol="0">
                        <a:spAutoFit/>
                      </wps:bodyPr>
                    </wps:wsp>
                  </a:graphicData>
                </a:graphic>
              </wp:anchor>
            </w:drawing>
          </mc:Choice>
          <mc:Fallback>
            <w:pict>
              <v:shape id="TextBox 21" o:spid="_x0000_s1026" o:spt="202" type="#_x0000_t202" style="position:absolute;left:0pt;margin-left:243.55pt;margin-top:13.2pt;height:29.1pt;width:14.1pt;z-index:251682816;mso-width-relative:page;mso-height-relative:page;" filled="f" stroked="f" coordsize="21600,21600" o:gfxdata="UEsDBAoAAAAAAIdO4kAAAAAAAAAAAAAAAAAEAAAAZHJzL1BLAwQUAAAACACHTuJAPfPuJtcAAAAJ&#10;AQAADwAAAGRycy9kb3ducmV2LnhtbE2Py07DMBBF90j8gzVI7KjtkoQoZFIhHhILNpSwn8Ymjojt&#10;KHab9O8xK1iO7tG9Z+rdakd20nMYvEOQGwFMu86rwfUI7cfLTQksRHKKRu80wlkH2DWXFzVVyi/u&#10;XZ/2sWepxIWKEEyMU8V56Iy2FDZ+0i5lX362FNM591zNtKRyO/KtEAW3NLi0YGjSj0Z33/ujRYhR&#10;Pchz+2zD6+f69rQY0eXUIl5fSXEPLOo1/sHwq5/UoUlOB390KrARISvvZEIRtkUGLAG5zG+BHRDK&#10;rADe1Pz/B80PUEsDBBQAAAAIAIdO4kCKwnoouAEAAHwDAAAOAAAAZHJzL2Uyb0RvYy54bWytU01v&#10;2zAMvQ/YfxB0X+zEaJYacYptQXcZtgHtfoAiy7EASdREJXb+/SjZTbvu0sMussSPR75Hens3WsPO&#10;KqAG1/DlouRMOQmtdseG/3q8/7DhDKNwrTDgVMMvCvnd7v277eBrtYIeTKsCIxCH9eAb3sfo66JA&#10;2SsrcAFeOXJ2EKyI9AzHog1iIHRrilVZrosBQusDSIVI1v3k5DNieAsgdJ2Wag/yZJWLE2pQRkSi&#10;hL32yHe5265TMv7oOlSRmYYT05hPKkL3QzqL3VbUxyB8r+XcgnhLC684WaEdFb1C7UUU7BT0P1BW&#10;ywAIXVxIsMVEJCtCLJblK20eeuFV5kJSo7+Kjv8PVn4//wxMt7QJVVXdLG/L9Q1nTlia/KMa42cY&#10;2WqZZBo81hT94Ck+jmSnlCc7kjGxH7tg05d4MfKTyJeryATGZEr6uNmkGpJc1fq2qlYJpXhO9gHj&#10;VwWWpUvDA80wSyvO3zBOoU8hqZaDe21MnqNxfxkIM1mK1PnUYbrF8TDOdA7QXojNQONvOP4+iaA4&#10;C9F8gbwtCQz9p1OkCrlwSp9yZlQaSm59XqA09ZfvHPX80+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3z7ibXAAAACQEAAA8AAAAAAAAAAQAgAAAAIgAAAGRycy9kb3ducmV2LnhtbFBLAQIUABQA&#10;AAAIAIdO4kCKwnoouAEAAHwDAAAOAAAAAAAAAAEAIAAAACYBAABkcnMvZTJvRG9jLnhtbFBLBQYA&#10;AAAABgAGAFkBAABQBQAAAAA=&#10;">
                <v:fill on="f" focussize="0,0"/>
                <v:stroke on="f"/>
                <v:imagedata o:title=""/>
                <o:lock v:ext="edit" aspectratio="f"/>
                <v:textbox style="mso-fit-shape-to-text:t;">
                  <w:txbxContent>
                    <w:p w14:paraId="418F4717">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Y</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1974850</wp:posOffset>
                </wp:positionH>
                <wp:positionV relativeFrom="paragraph">
                  <wp:posOffset>128270</wp:posOffset>
                </wp:positionV>
                <wp:extent cx="1139825" cy="552450"/>
                <wp:effectExtent l="0" t="0" r="22225" b="19685"/>
                <wp:wrapNone/>
                <wp:docPr id="1962232452" name="流程图: 决策 7"/>
                <wp:cNvGraphicFramePr/>
                <a:graphic xmlns:a="http://schemas.openxmlformats.org/drawingml/2006/main">
                  <a:graphicData uri="http://schemas.microsoft.com/office/word/2010/wordprocessingShape">
                    <wps:wsp>
                      <wps:cNvSpPr/>
                      <wps:spPr>
                        <a:xfrm>
                          <a:off x="0" y="0"/>
                          <a:ext cx="1140031" cy="552202"/>
                        </a:xfrm>
                        <a:prstGeom prst="flowChartDecision">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决策 7" o:spid="_x0000_s1026" o:spt="110" type="#_x0000_t110" style="position:absolute;left:0pt;margin-left:155.5pt;margin-top:10.1pt;height:43.5pt;width:89.75pt;z-index:251669504;v-text-anchor:middle;mso-width-relative:page;mso-height-relative:page;" filled="f" stroked="t" coordsize="21600,21600" o:gfxdata="UEsDBAoAAAAAAIdO4kAAAAAAAAAAAAAAAAAEAAAAZHJzL1BLAwQUAAAACACHTuJAoJEl89kAAAAK&#10;AQAADwAAAGRycy9kb3ducmV2LnhtbE2Py07DMBBF90j8gzVI7KjtlFdDnEoUwYYuSoEFOzcekgh7&#10;HMVuU/6eYQXL0Rzde261PAYvDjimPpIBPVMgkJroemoNvL0+XtyCSNmSsz4SGvjGBMv69KSypYsT&#10;veBhm1vBIZRKa6DLeSilTE2HwaZZHJD49xnHYDOfYyvdaCcOD14WSl3LYHvihs4OuOqw+drug4GH&#10;efO0Wfk1TQs/bd7Ds5f3H9qY8zOt7kBkPOY/GH71WR1qdtrFPbkkvIG51rwlGyhUAYKBy4W6ArFj&#10;Ut0UIOtK/p9Q/wBQSwMEFAAAAAgAh07iQAtStF4AAgAA0AMAAA4AAABkcnMvZTJvRG9jLnhtbK1T&#10;vXLUMBDumeEdNOo5+5xcAp7zpbib0DCQmcAD6GTJ1oz+Rquc70oaGnoaXoCGiqHlbUJeg5VsLhCa&#10;FLiwV9Lut/t9+ry82BtNdiKAcrah81lJibDctcp2DX339vLZc0ogMtsy7axo6EEAvVg9fbIcfC0q&#10;1zvdikAQxEI9+Ib2Mfq6KID3wjCYOS8sHkoXDIu4DF3RBjYgutFFVZZnxeBC64PjAgB3N+MhnRDD&#10;YwCdlIqLjeM3Rtg4ogahWURK0CsPdJWnlVLw+EZKEJHohiLTmN/YBONteherJau7wHyv+DQCe8wI&#10;DzgZpiw2PUJtWGTkJqh/oIziwYGTccadKUYiWRFkMS8faHPdMy8yF5Qa/FF0+H+w/PXuKhDVohNe&#10;nFXVSXW6qCixzODN//z+/u7Lx9vPP2py++Hb3ddP5DzpNXiosezaX4VpBRgm8nsZTPoiLbLPGh+O&#10;Got9JBw35/PTsjyZU8LxbLGoqrJKoMV9tQ8QXwpnSAoaKrUb1j0LcSO4SqbNOrPdK4hj3e/81Nm6&#10;S6U17rNaWzJgu+q8xLvmDJ0q0SEYGo9swXaUMN3hL8BjyJDgtGpTeaqG0G3XOpAdS8bJzzTmX2mp&#10;94ZBP+bloylNWySVpBrFSdHWtQcUO0S9dqMdmeW9QzemERKZlIUXneWYTJmc9Oc6Z93/iK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JEl89kAAAAKAQAADwAAAAAAAAABACAAAAAiAAAAZHJzL2Rv&#10;d25yZXYueG1sUEsBAhQAFAAAAAgAh07iQAtStF4AAgAA0AMAAA4AAAAAAAAAAQAgAAAAKAEAAGRy&#10;cy9lMm9Eb2MueG1sUEsFBgAAAAAGAAYAWQEAAJoFAAAAAA==&#10;">
                <v:fill on="f" focussize="0,0"/>
                <v:stroke weight="1pt" color="#000000 [3213]" joinstyle="round"/>
                <v:imagedata o:title=""/>
                <o:lock v:ext="edit" aspectratio="f"/>
              </v:shape>
            </w:pict>
          </mc:Fallback>
        </mc:AlternateContent>
      </w:r>
    </w:p>
    <w:p w14:paraId="35E37EB3">
      <w:pPr>
        <w:pStyle w:val="25"/>
        <w:jc w:val="left"/>
      </w:pPr>
      <w:r>
        <mc:AlternateContent>
          <mc:Choice Requires="wps">
            <w:drawing>
              <wp:anchor distT="0" distB="0" distL="114300" distR="114300" simplePos="0" relativeHeight="251679744" behindDoc="0" locked="0" layoutInCell="1" allowOverlap="1">
                <wp:simplePos x="0" y="0"/>
                <wp:positionH relativeFrom="column">
                  <wp:posOffset>3496310</wp:posOffset>
                </wp:positionH>
                <wp:positionV relativeFrom="paragraph">
                  <wp:posOffset>93980</wp:posOffset>
                </wp:positionV>
                <wp:extent cx="615950" cy="368935"/>
                <wp:effectExtent l="0" t="0" r="0" b="0"/>
                <wp:wrapNone/>
                <wp:docPr id="2084357136" name="文本框 40"/>
                <wp:cNvGraphicFramePr/>
                <a:graphic xmlns:a="http://schemas.openxmlformats.org/drawingml/2006/main">
                  <a:graphicData uri="http://schemas.microsoft.com/office/word/2010/wordprocessingShape">
                    <wps:wsp>
                      <wps:cNvSpPr txBox="1"/>
                      <wps:spPr>
                        <a:xfrm>
                          <a:off x="0" y="0"/>
                          <a:ext cx="615950" cy="368935"/>
                        </a:xfrm>
                        <a:prstGeom prst="rect">
                          <a:avLst/>
                        </a:prstGeom>
                        <a:noFill/>
                      </wps:spPr>
                      <wps:txbx>
                        <w:txbxContent>
                          <w:p w14:paraId="15A1C5CC">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报废</w:t>
                            </w:r>
                          </w:p>
                        </w:txbxContent>
                      </wps:txbx>
                      <wps:bodyPr wrap="square" rtlCol="0">
                        <a:spAutoFit/>
                      </wps:bodyPr>
                    </wps:wsp>
                  </a:graphicData>
                </a:graphic>
              </wp:anchor>
            </w:drawing>
          </mc:Choice>
          <mc:Fallback>
            <w:pict>
              <v:shape id="文本框 40" o:spid="_x0000_s1026" o:spt="202" type="#_x0000_t202" style="position:absolute;left:0pt;margin-left:275.3pt;margin-top:7.4pt;height:29.05pt;width:48.5pt;z-index:251679744;mso-width-relative:page;mso-height-relative:page;" filled="f" stroked="f" coordsize="21600,21600" o:gfxdata="UEsDBAoAAAAAAIdO4kAAAAAAAAAAAAAAAAAEAAAAZHJzL1BLAwQUAAAACACHTuJA0/YxftYAAAAJ&#10;AQAADwAAAGRycy9kb3ducmV2LnhtbE2PzU7DMBCE70i8g7VI3KidqkkhxKkQPxIHLpRw38YmjojX&#10;Uew26duznOC4M59mZ6rd4gdxslPsA2nIVgqEpTaYnjoNzcfLzS2ImJAMDoGshrONsKsvLyosTZjp&#10;3Z72qRMcQrFEDS6lsZQyts56jKswWmLvK0weE59TJ82EM4f7Qa6VKqTHnviDw9E+Ott+749eQ0rm&#10;ITs3zz6+fi5vT7NTbY6N1tdXmboHkeyS/mD4rc/VoeZOh3AkE8WgIc9VwSgbG57AQLHZsnDQsF3f&#10;gawr+X9B/QNQSwMEFAAAAAgAh07iQLnd8SLBAQAAZgMAAA4AAABkcnMvZTJvRG9jLnhtbK1TzY7T&#10;MBC+I/EOlu80abst3ajpCqiWCwKkhQdwHaexFHuMx23SF4A34MSFO8/V52DshBYtlz1wcez5+Wa+&#10;bybru9607Kg8arAln05yzpSVUGm7L/nnT/cvVpxhELYSLVhV8pNCfrd5/mzduULNoIG2Up4RiMWi&#10;cyVvQnBFlqFslBE4AacsOWvwRgR6+n1WedERummzWZ4vsw585TxIhUjW7eDkI6J/CiDUtZZqC/Jg&#10;lA0DqletCEQJG+2Qb1K3da1k+FDXqAJrS05MQzqpCN138cw2a1HsvXCNlmML4iktPOJkhLZU9AK1&#10;FUGwg9f/QBktPSDUYSLBZAORpAixmOaPtHlohFOJC0mN7iI6/j9Y+f740TNdlXyWr27mi5fT+ZIz&#10;KwxN/vz92/nHr/PPr+wmCdU5LCj+wVFG6F9DT+sTBYx2JGPk39fexC8xY+QnmU8XmVUfmCTjcrq4&#10;XZBHkmu+XN3OFxEluyY7j+GtAsPipeSeppjEFcd3GIbQPyGxloV73bbRfu0k3kK/68f2dlCdqOuO&#10;Bl1y/HIQXnHmQ/sG0l5EFHSvDoGQUoGYPuSMqCR/anFclTjfv98p6vp7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YxftYAAAAJAQAADwAAAAAAAAABACAAAAAiAAAAZHJzL2Rvd25yZXYueG1s&#10;UEsBAhQAFAAAAAgAh07iQLnd8SLBAQAAZgMAAA4AAAAAAAAAAQAgAAAAJQEAAGRycy9lMm9Eb2Mu&#10;eG1sUEsFBgAAAAAGAAYAWQEAAFgFAAAAAA==&#10;">
                <v:fill on="f" focussize="0,0"/>
                <v:stroke on="f"/>
                <v:imagedata o:title=""/>
                <o:lock v:ext="edit" aspectratio="f"/>
                <v:textbox style="mso-fit-shape-to-text:t;">
                  <w:txbxContent>
                    <w:p w14:paraId="15A1C5CC">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报废</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3432810</wp:posOffset>
                </wp:positionH>
                <wp:positionV relativeFrom="paragraph">
                  <wp:posOffset>93980</wp:posOffset>
                </wp:positionV>
                <wp:extent cx="546100" cy="255270"/>
                <wp:effectExtent l="0" t="0" r="25400" b="11430"/>
                <wp:wrapNone/>
                <wp:docPr id="1197464756" name="流程图: 过程 39"/>
                <wp:cNvGraphicFramePr/>
                <a:graphic xmlns:a="http://schemas.openxmlformats.org/drawingml/2006/main">
                  <a:graphicData uri="http://schemas.microsoft.com/office/word/2010/wordprocessingShape">
                    <wps:wsp>
                      <wps:cNvSpPr/>
                      <wps:spPr>
                        <a:xfrm>
                          <a:off x="0" y="0"/>
                          <a:ext cx="546100" cy="255270"/>
                        </a:xfrm>
                        <a:prstGeom prst="flowChartProcess">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过程 39" o:spid="_x0000_s1026" o:spt="109" type="#_x0000_t109" style="position:absolute;left:0pt;margin-left:270.3pt;margin-top:7.4pt;height:20.1pt;width:43pt;z-index:251678720;v-text-anchor:middle;mso-width-relative:page;mso-height-relative:page;" filled="f" stroked="t" coordsize="21600,21600" o:gfxdata="UEsDBAoAAAAAAIdO4kAAAAAAAAAAAAAAAAAEAAAAZHJzL1BLAwQUAAAACACHTuJA12u5pNYAAAAJ&#10;AQAADwAAAGRycy9kb3ducmV2LnhtbE2PzU7DMBCE70i8g7VI3Kjdqo1KiNNDJRBIiKoJD+DGSxJh&#10;r6PY6c/bs5za486MZr8pNmfvxBHH2AfSMJ8pEEhNsD21Gr7r16c1iJgMWeMCoYYLRtiU93eFyW04&#10;0R6PVWoFl1DMjYYupSGXMjYdehNnYUBi7yeM3iQ+x1ba0Zy43Du5UCqT3vTEHzoz4LbD5reavAa5&#10;3r3j20e9q9PWXVT1/EXmc9L68WGuXkAkPKdrGP7xGR1KZjqEiWwUTsNqqTKOsrHkCRzIFhkLB3ZW&#10;CmRZyNsF5R9QSwMEFAAAAAgAh07iQFvEuJv8AQAAzwMAAA4AAABkcnMvZTJvRG9jLnhtbK1TS44T&#10;MRDdI3EHy3vSnZDPTCudWSQaNggiDXMAx213W/JPLk86WbJiwRG4ABdgC6cZ4BiU3SEDw2YW9MJd&#10;tqte+T0/L68ORpO9CKCcrel4VFIiLHeNsm1Nb99dv7igBCKzDdPOipoeBdCr1fNny95XYuI6pxsR&#10;CIJYqHpf0y5GXxUF8E4YBiPnhcVN6YJhEaehLZrAekQ3upiU5bzoXWh8cFwA4Opm2KQnxPAUQCel&#10;4mLj+J0RNg6oQWgWkRJ0ygNd5dNKKXh8KyWISHRNkWnMIzbBeJfGYrVkVRuY7xQ/HYE95QiPOBmm&#10;LDY9Q21YZOQuqH+gjOLBgZNxxJ0pBiJZEWQxLh9pc9MxLzIXlBr8WXT4f7D8zX4biGrQCePLxXQ+&#10;XczmlFhm8Oa/f3n/4/PH+09fK/Lz2wcMycvLJFjvocK6G78NpxlgmNgfZDDpj7zIIYt8PIssDpFw&#10;XJxN5+MS5ee4NZnNJot8CcVDsQ8QXwlnSApqKrXr1x0LcTt4JsvM9q8hYnMs+52e+lp3rbTOd6ot&#10;6ZEUwqdeDI0q0SAYGo9kwbaUMN3iC+AxZEhwWjWpPAFBaHdrHcieJd/kLzHHdn+lpd4bBt2Ql7dO&#10;adpidhJqkCZFO9ccUesQ9doNbmSWdw7NmI6Q0FMW3nPuc/JkMtKf85z18A5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a7mk1gAAAAkBAAAPAAAAAAAAAAEAIAAAACIAAABkcnMvZG93bnJldi54&#10;bWxQSwECFAAUAAAACACHTuJAW8S4m/wBAADPAwAADgAAAAAAAAABACAAAAAlAQAAZHJzL2Uyb0Rv&#10;Yy54bWxQSwUGAAAAAAYABgBZAQAAkwUAAAAA&#10;">
                <v:fill on="f" focussize="0,0"/>
                <v:stroke weight="1pt" color="#000000 [3213]"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78740</wp:posOffset>
                </wp:positionV>
                <wp:extent cx="1181735" cy="645795"/>
                <wp:effectExtent l="0" t="0" r="0" b="0"/>
                <wp:wrapNone/>
                <wp:docPr id="2071559066" name="文本框 8"/>
                <wp:cNvGraphicFramePr/>
                <a:graphic xmlns:a="http://schemas.openxmlformats.org/drawingml/2006/main">
                  <a:graphicData uri="http://schemas.microsoft.com/office/word/2010/wordprocessingShape">
                    <wps:wsp>
                      <wps:cNvSpPr txBox="1"/>
                      <wps:spPr>
                        <a:xfrm>
                          <a:off x="0" y="0"/>
                          <a:ext cx="1181595" cy="645795"/>
                        </a:xfrm>
                        <a:prstGeom prst="rect">
                          <a:avLst/>
                        </a:prstGeom>
                        <a:noFill/>
                      </wps:spPr>
                      <wps:txbx>
                        <w:txbxContent>
                          <w:p w14:paraId="3E0DF6F1">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达到认定报废条件？</w:t>
                            </w:r>
                          </w:p>
                        </w:txbxContent>
                      </wps:txbx>
                      <wps:bodyPr wrap="square" rtlCol="0">
                        <a:spAutoFit/>
                      </wps:bodyPr>
                    </wps:wsp>
                  </a:graphicData>
                </a:graphic>
              </wp:anchor>
            </w:drawing>
          </mc:Choice>
          <mc:Fallback>
            <w:pict>
              <v:shape id="文本框 8" o:spid="_x0000_s1026" o:spt="202" type="#_x0000_t202" style="position:absolute;left:0pt;margin-left:162pt;margin-top:6.2pt;height:50.85pt;width:93.05pt;z-index:251670528;mso-width-relative:page;mso-height-relative:page;" filled="f" stroked="f" coordsize="21600,21600" o:gfxdata="UEsDBAoAAAAAAIdO4kAAAAAAAAAAAAAAAAAEAAAAZHJzL1BLAwQUAAAACACHTuJAo4BdfdYAAAAK&#10;AQAADwAAAGRycy9kb3ducmV2LnhtbE2PzU7DMBCE70i8g7VI3KjtkCIU4lSIH4kDF9pwd+NtEjW2&#10;o3jbpG/PcoLjzoxmvyk3ix/EGafUx2BArxQIDE10fWgN1Lv3u0cQiWxwdogBDVwwwaa6vipt4eIc&#10;vvC8pVZwSUiFNdARjYWUqenQ27SKIwb2DnHylvicWukmO3O5H2Sm1IP0tg/8obMjvnTYHLcnb4DI&#10;PetL/ebTx/fy+Tp3qlnb2pjbG62eQBAu9BeGX3xGh4qZ9vEUXBKDgfss5y3ERpaD4MBaKw1iz4LO&#10;NciqlP8nVD9QSwMEFAAAAAgAh07iQBb9guXCAQAAZgMAAA4AAABkcnMvZTJvRG9jLnhtbK1TS27b&#10;MBDdF+gdCO5rSUblOILlII2Rboq2QNoD0BRlERA5DIe25Au0N+iqm+57Lp8jQ0lxinSTRTbUcD5v&#10;3ryhVle9adlBedRgS57NUs6UlVBpuyv592+375acYRC2Ei1YVfKjQn61fvtm1blCzaGBtlKeEYjF&#10;onMlb0JwRZKgbJQROAOnLAVr8EYEuvpdUnnREbppk3maLpIOfOU8SIVI3s0Y5BOifwkg1LWWagNy&#10;b5QNI6pXrQg0EjbaIV8PbOtayfClrlEF1pacJg3DSU3I3sYzWa9EsfPCNVpOFMRLKDybyQhtqekZ&#10;aiOCYHuv/4MyWnpAqMNMgknGQQZFaIosfabNXSOcGmYhqdGdRcfXg5WfD18901XJ5+lFlueX6WLB&#10;mRWGNn/69fP0++/pzw+2jDp1DgtKv3NUEPoP0NPrefQjOeP4fe1N/NJgjOKk8vGssuoDk7EoW2b5&#10;Zc6ZpNjifX5BNsEnT9XOY/iowLBolNzTFgdxxeEThjH1MSU2s3Cr2zb6I8WRSrRCv+0n3luojkS7&#10;o0WXHO/3wivOfGhvYHgXEQXd9T4Q0tAglo81EyrJP1Ccnkrc77/3Ievp91g/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AXX3WAAAACgEAAA8AAAAAAAAAAQAgAAAAIgAAAGRycy9kb3ducmV2Lnht&#10;bFBLAQIUABQAAAAIAIdO4kAW/YLlwgEAAGYDAAAOAAAAAAAAAAEAIAAAACUBAABkcnMvZTJvRG9j&#10;LnhtbFBLBQYAAAAABgAGAFkBAABZBQAAAAA=&#10;">
                <v:fill on="f" focussize="0,0"/>
                <v:stroke on="f"/>
                <v:imagedata o:title=""/>
                <o:lock v:ext="edit" aspectratio="f"/>
                <v:textbox style="mso-fit-shape-to-text:t;">
                  <w:txbxContent>
                    <w:p w14:paraId="3E0DF6F1">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达到认定报废条件？</w:t>
                      </w:r>
                    </w:p>
                  </w:txbxContent>
                </v:textbox>
              </v:shape>
            </w:pict>
          </mc:Fallback>
        </mc:AlternateContent>
      </w:r>
    </w:p>
    <w:p w14:paraId="225619BA">
      <w:pPr>
        <w:pStyle w:val="25"/>
        <w:jc w:val="left"/>
      </w:pPr>
      <w:r>
        <mc:AlternateContent>
          <mc:Choice Requires="wps">
            <w:drawing>
              <wp:anchor distT="0" distB="0" distL="114300" distR="114300" simplePos="0" relativeHeight="251680768" behindDoc="0" locked="0" layoutInCell="1" allowOverlap="1">
                <wp:simplePos x="0" y="0"/>
                <wp:positionH relativeFrom="column">
                  <wp:posOffset>3673475</wp:posOffset>
                </wp:positionH>
                <wp:positionV relativeFrom="paragraph">
                  <wp:posOffset>142240</wp:posOffset>
                </wp:positionV>
                <wp:extent cx="46990" cy="360045"/>
                <wp:effectExtent l="76200" t="19050" r="48895" b="40640"/>
                <wp:wrapNone/>
                <wp:docPr id="1732709077" name="直接箭头连接符 41"/>
                <wp:cNvGraphicFramePr/>
                <a:graphic xmlns:a="http://schemas.openxmlformats.org/drawingml/2006/main">
                  <a:graphicData uri="http://schemas.microsoft.com/office/word/2010/wordprocessingShape">
                    <wps:wsp>
                      <wps:cNvCnPr/>
                      <wps:spPr>
                        <a:xfrm rot="480000">
                          <a:off x="0" y="0"/>
                          <a:ext cx="4680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1" o:spid="_x0000_s1026" o:spt="32" type="#_x0000_t32" style="position:absolute;left:0pt;margin-left:289.25pt;margin-top:11.2pt;height:28.35pt;width:3.7pt;rotation:524288f;z-index:251680768;mso-width-relative:page;mso-height-relative:page;" filled="f" stroked="t" coordsize="21600,21600" o:gfxdata="UEsDBAoAAAAAAIdO4kAAAAAAAAAAAAAAAAAEAAAAZHJzL1BLAwQUAAAACACHTuJA3iZrbdoAAAAJ&#10;AQAADwAAAGRycy9kb3ducmV2LnhtbE2PwU7DMBBE70j8g7VIXFDrJCI0DXF6iARUlAst4uzGSxzV&#10;XofYaQtfjznBcTVPM2+r1dkadsTR944EpPMEGFLrVE+dgLfdw6wA5oMkJY0jFPCFHlb15UUlS+VO&#10;9IrHbehYLCFfSgE6hKHk3LcarfRzNyDF7MONVoZ4jh1XozzFcmt4liR33Mqe4oKWAzYa28N2sgK+&#10;P+16Y94PT9n0fGMezfpFN40X4voqTe6BBTyHPxh+9aM61NFp7yZSnhkB+aLIIyogy26BRSAv8iWw&#10;vYDFMgVeV/z/B/UPUEsDBBQAAAAIAIdO4kCoC7mkJAIAABoEAAAOAAAAZHJzL2Uyb0RvYy54bWyt&#10;U81y0zAQvjPDO2h0J3bSJmk8dXpoKBd+MgM8wEaWbc3IkmalxslL8ALMcAJOhVPvPA2Ux2AlpwXK&#10;pQd8kFe72m/1fbs6Pdt1mm0lemVNycejnDNphK2UaUr+9s3FkxPOfABTgbZGlnwvPT9bPn502rtC&#10;TmxrdSWREYjxRe9K3obgiizzopUd+JF10lCwtthBoC02WYXQE3qns0mez7LeYuXQCuk9eVdDkB8Q&#10;8SGAtq6VkCsrLjtpwoCKUkMgSr5VzvNlum1dSxFe1bWXgemSE9OQVipC9iau2fIUigbBtUocrgAP&#10;ucI9Th0oQ0XvoFYQgF2i+geqUwKtt3UYCdtlA5GkCLEY5/e0ed2Ck4kLSe3dnej+/8GKl9s1MlXR&#10;JMyPJvN8kc/nnBnoqPM3769/vPt08/XL94/XP799iPbVZ3Y8jqL1zheUe27WeNh5t8aowK7GjqEl&#10;pY9PcvqSLESU7ZLq+zvV5S4wQc7jGZ3jTFDkaJYyCDEbgCKgQx+eSduxaJTcBwTVtOHcGkPttThO&#10;FWD73Ich8TYhJht7obQmPxTasL7ki+lkSsWAJremiSGzc8Tem4Yz0A09CREwIXqrVRWzY7LHZnOu&#10;kW0hDlL6hkMtVHLwLqaRbSrlIbyw1eAe57d+4nSASfz+wo93XoFvh5wUGqACKP3UVCzsHbUEEG0f&#10;A4SlDf1iHwblo7Wx1T41JPlpZNLBw3jHmfxzn7J/P+n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4ma23aAAAACQEAAA8AAAAAAAAAAQAgAAAAIgAAAGRycy9kb3ducmV2LnhtbFBLAQIUABQAAAAI&#10;AIdO4kCoC7mkJAIAABoEAAAOAAAAAAAAAAEAIAAAACkBAABkcnMvZTJvRG9jLnhtbFBLBQYAAAAA&#10;BgAGAFkBAAC/BQAAAAA=&#10;">
                <v:fill on="f" focussize="0,0"/>
                <v:stroke color="#000000 [3200]" joinstyle="round" endarrow="open"/>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3103880</wp:posOffset>
                </wp:positionH>
                <wp:positionV relativeFrom="paragraph">
                  <wp:posOffset>5080</wp:posOffset>
                </wp:positionV>
                <wp:extent cx="323850" cy="635"/>
                <wp:effectExtent l="0" t="76200" r="19050" b="114300"/>
                <wp:wrapNone/>
                <wp:docPr id="1325808580" name="直接箭头连接符 47"/>
                <wp:cNvGraphicFramePr/>
                <a:graphic xmlns:a="http://schemas.openxmlformats.org/drawingml/2006/main">
                  <a:graphicData uri="http://schemas.microsoft.com/office/word/2010/wordprocessingShape">
                    <wps:wsp>
                      <wps:cNvCnPr/>
                      <wps:spPr>
                        <a:xfrm>
                          <a:off x="0" y="0"/>
                          <a:ext cx="324000" cy="4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7" o:spid="_x0000_s1026" o:spt="32" type="#_x0000_t32" style="position:absolute;left:0pt;margin-left:244.4pt;margin-top:0.4pt;height:0.05pt;width:25.5pt;z-index:251681792;mso-width-relative:page;mso-height-relative:page;" filled="f" stroked="t" coordsize="21600,21600" o:gfxdata="UEsDBAoAAAAAAIdO4kAAAAAAAAAAAAAAAAAEAAAAZHJzL1BLAwQUAAAACACHTuJAtzRUWNUAAAAF&#10;AQAADwAAAGRycy9kb3ducmV2LnhtbE2OwU7DMBBE70j8g7VI3KjT0KI0zaYHpB4iFSEKH+DGSxI1&#10;ttN4m7Z/z3KCy2pWM5p5xebqejXRGLvgEeazBBT5OtjONwhfn9unDFRk463pgyeEG0XYlPd3hclt&#10;uPgPmvbcKCnxMTcILfOQax3rlpyJszCQF+87jM6wvGOj7WguUu56nSbJi3am87LQmoFeW6qP+7ND&#10;SKsT37a7iqd3Xr6dXLpbVEON+PgwT9agmK78F4ZffEGHUpgO4extVD3CIssEnRHkir18Xok4IKxA&#10;l4X+T1/+AFBLAwQUAAAACACHTuJAUTYbaBoCAAALBAAADgAAAGRycy9lMm9Eb2MueG1srVPNjtMw&#10;EL4j8Q6W7zTpH3SrpntoWS78VAIeYOo4iSXHtsbepn0JXgCJE3ACTnvnaWB5DMZOtwvLZQ9ESjKe&#10;yXwz3zeTxfm+1Wwn0StrCj4c5JxJI2ypTF3wt28uHs048wFMCdoaWfCD9Px8+fDBonNzObKN1aVE&#10;RiDGzztX8CYEN88yLxrZgh9YJw0FK4stBDpinZUIHaG3Ohvl+eOss1g6tEJ6T951H+RHRLwPoK0q&#10;JeTaistWmtCjotQQiJJvlPN8mbqtKinCq6ryMjBdcGIa0pOKkL2Nz2y5gHmN4Bolji3AfVq4w6kF&#10;ZajoCWoNAdglqn+gWiXQeluFgbBt1hNJihCLYX5Hm9cNOJm4kNTenUT3/w9WvNxtkKmSNmE8ms7y&#10;Gd2cGWhp8tfvr36++3T97euPj1e/vn+I9pfPbPIkitY5P6fcldng8eTdBqMC+wrb+CZubJ+EPpyE&#10;lvvABDnHo0meUx1Bock4AWa3mQ59eCZty6JRcB8QVN2ElTWG5mlxmJSG3XMfqDYl3iTEssZeKK3T&#10;WLVhXcHPpqMpVQJa1YpWhMzWEV1vas5A1/QPiIAJ0VutypgdcTzW25VGtoO4OenqP2qglL33bBpJ&#10;pFIewgtb9u5hfuOn1o4wqc2/8GPPa/BNn5NCPVQApZ+akoWDoxkAou1igLC0oVcUvpc6WltbHtIE&#10;kp92JH143Oe4hH+eU/btP7z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c0VFjVAAAABQEAAA8A&#10;AAAAAAAAAQAgAAAAIgAAAGRycy9kb3ducmV2LnhtbFBLAQIUABQAAAAIAIdO4kBRNhtoGgIAAAsE&#10;AAAOAAAAAAAAAAEAIAAAACQBAABkcnMvZTJvRG9jLnhtbFBLBQYAAAAABgAGAFkBAACwBQAAAAA=&#10;">
                <v:fill on="f" focussize="0,0"/>
                <v:stroke color="#000000 [3200]" joinstyle="round" endarrow="open"/>
                <v:imagedata o:title=""/>
                <o:lock v:ext="edit" aspectratio="f"/>
              </v:shape>
            </w:pict>
          </mc:Fallback>
        </mc:AlternateContent>
      </w:r>
    </w:p>
    <w:p w14:paraId="2E9DC426">
      <w:pPr>
        <w:pStyle w:val="25"/>
        <w:jc w:val="left"/>
      </w:pPr>
      <w:r>
        <mc:AlternateContent>
          <mc:Choice Requires="wps">
            <w:drawing>
              <wp:anchor distT="0" distB="0" distL="114300" distR="114300" simplePos="0" relativeHeight="251672576" behindDoc="0" locked="0" layoutInCell="1" allowOverlap="1">
                <wp:simplePos x="0" y="0"/>
                <wp:positionH relativeFrom="column">
                  <wp:posOffset>2530475</wp:posOffset>
                </wp:positionH>
                <wp:positionV relativeFrom="paragraph">
                  <wp:posOffset>92710</wp:posOffset>
                </wp:positionV>
                <wp:extent cx="217805" cy="369570"/>
                <wp:effectExtent l="0" t="0" r="0" b="0"/>
                <wp:wrapNone/>
                <wp:docPr id="559321083" name="TextBox 54"/>
                <wp:cNvGraphicFramePr/>
                <a:graphic xmlns:a="http://schemas.openxmlformats.org/drawingml/2006/main">
                  <a:graphicData uri="http://schemas.microsoft.com/office/word/2010/wordprocessingShape">
                    <wps:wsp>
                      <wps:cNvSpPr txBox="1"/>
                      <wps:spPr>
                        <a:xfrm>
                          <a:off x="0" y="0"/>
                          <a:ext cx="217598" cy="369332"/>
                        </a:xfrm>
                        <a:prstGeom prst="rect">
                          <a:avLst/>
                        </a:prstGeom>
                        <a:noFill/>
                        <a:ln>
                          <a:noFill/>
                        </a:ln>
                      </wps:spPr>
                      <wps:txbx>
                        <w:txbxContent>
                          <w:p w14:paraId="1AA83785">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N</w:t>
                            </w:r>
                          </w:p>
                        </w:txbxContent>
                      </wps:txbx>
                      <wps:bodyPr wrap="square" rtlCol="0">
                        <a:spAutoFit/>
                      </wps:bodyPr>
                    </wps:wsp>
                  </a:graphicData>
                </a:graphic>
              </wp:anchor>
            </w:drawing>
          </mc:Choice>
          <mc:Fallback>
            <w:pict>
              <v:shape id="TextBox 54" o:spid="_x0000_s1026" o:spt="202" type="#_x0000_t202" style="position:absolute;left:0pt;margin-left:199.25pt;margin-top:7.3pt;height:29.1pt;width:17.15pt;z-index:251672576;mso-width-relative:page;mso-height-relative:page;" filled="f" stroked="f" coordsize="21600,21600" o:gfxdata="UEsDBAoAAAAAAIdO4kAAAAAAAAAAAAAAAAAEAAAAZHJzL1BLAwQUAAAACACHTuJA2eGtQdcAAAAJ&#10;AQAADwAAAGRycy9kb3ducmV2LnhtbE2PS0/DMBCE70j8B2uRuFE7fdGGOBXiIXHgQknv23iJI2I7&#10;it0m/fcsJzitRvNpdqbYTa4TZxpiG7yGbKZAkK+DaX2jofp8vduAiAm9wS540nChCLvy+qrA3ITR&#10;f9B5nxrBIT7mqMGm1OdSxtqSwzgLPXn2vsLgMLEcGmkGHDncdXKu1Fo6bD1/sNjTk6X6e39yGlIy&#10;j9mlenHx7TC9P49W1SustL69ydQDiERT+oPhtz5Xh5I7HcPJmyg6DYvtZsUoG8s1CAaWizlvOWq4&#10;5yvLQv5fUP4AUEsDBBQAAAAIAIdO4kBw4gn5ugEAAHsDAAAOAAAAZHJzL2Uyb0RvYy54bWytU02P&#10;0zAQvSPxHyzfadKELtuq6QqolgsCpF1+gOs4jSXbYzxuk/57xk62C8tlD1wcez7ezHsz2d6N1rCz&#10;CqjBNXy5KDlTTkKr3bHhPx/v391yhlG4VhhwquEXhfxu9/bNdvAbVUEPplWBEYjDzeAb3sfoN0WB&#10;sldW4AK8cuTsIFgR6RmORRvEQOjWFFVZ3hQDhNYHkAqRrPvJyWfE8BpA6Dot1R7kySoXJ9SgjIhE&#10;CXvtke9yt12nZPzedagiMw0npjGfVITuh3QWu63YHIPwvZZzC+I1LbzgZIV2VPQKtRdRsFPQ/0BZ&#10;LQMgdHEhwRYTkawIsViWL7R56IVXmQtJjf4qOv4/WPnt/CMw3TZ8tVrX1bK8rTlzwtLgH9UYP8HI&#10;Vu+TSoPHDQU/eAqPI9lpd57sSMZEfuyCTV+ixchPGl+uGhMYk2Sslh9Wa1oxSa76Zl3XVUIpnpN9&#10;wPhFgWXp0vBAI8zKivNXjFPoU0iq5eBeG5PHaNxfBsJMliJ1PnWYbnE8jDOdA7QXYjPQ9BuOv04i&#10;KM5CNJ8hL0sCQ//xFKlCLpzSp5wZlWaSW5/3Jw39z3eOev5nd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eGtQdcAAAAJAQAADwAAAAAAAAABACAAAAAiAAAAZHJzL2Rvd25yZXYueG1sUEsBAhQA&#10;FAAAAAgAh07iQHDiCfm6AQAAewMAAA4AAAAAAAAAAQAgAAAAJgEAAGRycy9lMm9Eb2MueG1sUEsF&#10;BgAAAAAGAAYAWQEAAFIFAAAAAA==&#10;">
                <v:fill on="f" focussize="0,0"/>
                <v:stroke on="f"/>
                <v:imagedata o:title=""/>
                <o:lock v:ext="edit" aspectratio="f"/>
                <v:textbox style="mso-fit-shape-to-text:t;">
                  <w:txbxContent>
                    <w:p w14:paraId="1AA83785">
                      <w:pPr>
                        <w:rPr>
                          <w:color w:val="000000" w:themeColor="text1"/>
                          <w:kern w:val="24"/>
                          <w:sz w:val="15"/>
                          <w:szCs w:val="15"/>
                          <w14:textFill>
                            <w14:solidFill>
                              <w14:schemeClr w14:val="tx1"/>
                            </w14:solidFill>
                          </w14:textFill>
                        </w:rPr>
                      </w:pPr>
                      <w:r>
                        <w:rPr>
                          <w:color w:val="000000" w:themeColor="text1"/>
                          <w:kern w:val="24"/>
                          <w:sz w:val="15"/>
                          <w:szCs w:val="15"/>
                          <w14:textFill>
                            <w14:solidFill>
                              <w14:schemeClr w14:val="tx1"/>
                            </w14:solidFill>
                          </w14:textFill>
                        </w:rPr>
                        <w:t>N</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2519680</wp:posOffset>
                </wp:positionH>
                <wp:positionV relativeFrom="paragraph">
                  <wp:posOffset>92710</wp:posOffset>
                </wp:positionV>
                <wp:extent cx="46990" cy="360045"/>
                <wp:effectExtent l="76200" t="19050" r="48895" b="40640"/>
                <wp:wrapNone/>
                <wp:docPr id="1911459089" name="直接箭头连接符 10"/>
                <wp:cNvGraphicFramePr/>
                <a:graphic xmlns:a="http://schemas.openxmlformats.org/drawingml/2006/main">
                  <a:graphicData uri="http://schemas.microsoft.com/office/word/2010/wordprocessingShape">
                    <wps:wsp>
                      <wps:cNvCnPr/>
                      <wps:spPr>
                        <a:xfrm rot="480000">
                          <a:off x="0" y="0"/>
                          <a:ext cx="4680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0" o:spid="_x0000_s1026" o:spt="32" type="#_x0000_t32" style="position:absolute;left:0pt;margin-left:198.4pt;margin-top:7.3pt;height:28.35pt;width:3.7pt;mso-position-horizontal-relative:margin;rotation:524288f;z-index:251671552;mso-width-relative:page;mso-height-relative:page;" filled="f" stroked="t" coordsize="21600,21600" o:gfxdata="UEsDBAoAAAAAAIdO4kAAAAAAAAAAAAAAAAAEAAAAZHJzL1BLAwQUAAAACACHTuJAtwVkOtkAAAAJ&#10;AQAADwAAAGRycy9kb3ducmV2LnhtbE2PMU/DMBSEdyT+g/WQWBC1k0YBQpwOkYAKWCiI2Y1NHNV+&#10;DrHTFn49jwnG053uvqtXR+/Y3kxxCCghWwhgBrugB+wlvL3eXV4Di0mhVi6gkfBlIqya05NaVToc&#10;8MXsN6lnVIKxUhJsSmPFeeys8SouwmiQvI8weZVITj3XkzpQuXc8F6LkXg1IC1aNprWm221mL+H7&#10;06+f3PvuIZ8fL9y9Wz/bto1Snp9l4hZYMsf0F4ZffEKHhpi2YUYdmZOwvCkJPZFRlMAoUIgiB7aV&#10;cJUtgTc1//+g+QFQSwMEFAAAAAgAh07iQJJjcrEiAgAAGgQAAA4AAABkcnMvZTJvRG9jLnhtbK1T&#10;zXLTMBC+M8M7aHSntkPSSTJxekgoF346AzyAIsu2ZmRJs6vGyUvwAsxwAk6UU+88DZTHYCWnKZRL&#10;D/ggr3a13+r7drU423WGbRWgdrbkxUnOmbLSVdo2JX/39vzJlDMMwlbCOKtKvlfIz5aPHy16P1cj&#10;1zpTKWAEYnHe+5K3Ifh5lqFsVSfwxHllKVg76ESgLTRZBaIn9M5kozw/zXoHlQcnFSJ510OQHxDh&#10;IYCurrVUaycvO2XDgArKiECUsNUe+TLdtq6VDK/rGlVgpuTENKSVipC9iWu2XIh5A8K3Wh6uIB5y&#10;hXucOqEtFT1CrUUQ7BL0P1CdluDQ1eFEui4biCRFiEWR39PmTSu8SlxIavRH0fH/wcpX2wtguqJJ&#10;mBXFeDLLpzPOrOio8zcfrn++/3zz7erHp+tf3z9G++sXViTReo9zyl3ZCyAJ4w79BUQFdjV0DBwp&#10;PZ7m9CVZiCjbJdX3R9XVLjBJzvEpneNMUuTpacogxGwAioAeMDxXrmPRKDkGELppw8pZS+11UKQK&#10;YvsCw5B4mxCTrTvXxqQuG8v6ks8mowkVEzS5NU0MmZ0n9mgbzoRp6EnIAAkRndFVzI44CM1mZYBt&#10;RRyk9A2HWlGpwTubRLapFIrw0lWDu8hv/cTpAJP4/YUf77wW2A45KTRABaHNM1uxsPfUEgHg+hgg&#10;LGPpd6d8tDau2qeGJD+NTDp4GO84k3/uU/bdk1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cF&#10;ZDrZAAAACQEAAA8AAAAAAAAAAQAgAAAAIgAAAGRycy9kb3ducmV2LnhtbFBLAQIUABQAAAAIAIdO&#10;4kCSY3KxIgIAABoEAAAOAAAAAAAAAAEAIAAAACgBAABkcnMvZTJvRG9jLnhtbFBLBQYAAAAABgAG&#10;AFkBAAC8BQAAAAA=&#10;">
                <v:fill on="f" focussize="0,0"/>
                <v:stroke color="#000000 [3200]" joinstyle="round" endarrow="open"/>
                <v:imagedata o:title=""/>
                <o:lock v:ext="edit" aspectratio="f"/>
              </v:shape>
            </w:pict>
          </mc:Fallback>
        </mc:AlternateContent>
      </w:r>
    </w:p>
    <w:p w14:paraId="0030F8F7">
      <w:pPr>
        <w:pStyle w:val="25"/>
        <w:jc w:val="left"/>
      </w:pPr>
      <w:r>
        <mc:AlternateContent>
          <mc:Choice Requires="wps">
            <w:drawing>
              <wp:anchor distT="0" distB="0" distL="114300" distR="114300" simplePos="0" relativeHeight="251684864" behindDoc="0" locked="0" layoutInCell="1" allowOverlap="1">
                <wp:simplePos x="0" y="0"/>
                <wp:positionH relativeFrom="column">
                  <wp:posOffset>3500120</wp:posOffset>
                </wp:positionH>
                <wp:positionV relativeFrom="paragraph">
                  <wp:posOffset>48260</wp:posOffset>
                </wp:positionV>
                <wp:extent cx="438785" cy="368935"/>
                <wp:effectExtent l="0" t="0" r="0" b="0"/>
                <wp:wrapNone/>
                <wp:docPr id="1799342278" name="文本框 2"/>
                <wp:cNvGraphicFramePr/>
                <a:graphic xmlns:a="http://schemas.openxmlformats.org/drawingml/2006/main">
                  <a:graphicData uri="http://schemas.microsoft.com/office/word/2010/wordprocessingShape">
                    <wps:wsp>
                      <wps:cNvSpPr txBox="1"/>
                      <wps:spPr>
                        <a:xfrm>
                          <a:off x="0" y="0"/>
                          <a:ext cx="438785" cy="368935"/>
                        </a:xfrm>
                        <a:prstGeom prst="rect">
                          <a:avLst/>
                        </a:prstGeom>
                        <a:noFill/>
                      </wps:spPr>
                      <wps:txbx>
                        <w:txbxContent>
                          <w:p w14:paraId="34F3EB99">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更新</w:t>
                            </w:r>
                          </w:p>
                        </w:txbxContent>
                      </wps:txbx>
                      <wps:bodyPr wrap="square">
                        <a:spAutoFit/>
                      </wps:bodyPr>
                    </wps:wsp>
                  </a:graphicData>
                </a:graphic>
              </wp:anchor>
            </w:drawing>
          </mc:Choice>
          <mc:Fallback>
            <w:pict>
              <v:shape id="文本框 2" o:spid="_x0000_s1026" o:spt="202" type="#_x0000_t202" style="position:absolute;left:0pt;margin-left:275.6pt;margin-top:3.8pt;height:29.05pt;width:34.55pt;z-index:251684864;mso-width-relative:page;mso-height-relative:page;" filled="f" stroked="f" coordsize="21600,21600" o:gfxdata="UEsDBAoAAAAAAIdO4kAAAAAAAAAAAAAAAAAEAAAAZHJzL1BLAwQUAAAACACHTuJAY14gvtYAAAAI&#10;AQAADwAAAGRycy9kb3ducmV2LnhtbE2PzU7DMBCE70i8g7VI3KidoKQoxKkQPxIHLpRw38ZLHBGv&#10;o9ht0rfHnOA2qxnNfFvvVjeKE81h8Kwh2ygQxJ03A/ca2o+XmzsQISIbHD2ThjMF2DWXFzVWxi/8&#10;Tqd97EUq4VChBhvjVEkZOksOw8ZPxMn78rPDmM65l2bGJZW7UeZKldLhwGnB4kSPlrrv/dFpiNE8&#10;ZOf22YXXz/XtabGqK7DV+voqU/cgIq3xLwy/+AkdmsR08Ec2QYwaiiLLU1TDtgSR/DJXtyAOSRRb&#10;kE0t/z/Q/ABQSwMEFAAAAAgAh07iQPD19TG7AQAAWgMAAA4AAABkcnMvZTJvRG9jLnhtbK1TS27b&#10;MBDdF+gdCO5rOXIS24LlIIWRboq2QNoD0BRpERA5LIe25Au0N+iqm+57Lp8jQ0lxinSTRTYUOZ/H&#10;995Qq5vONuygAhpwJb+YTDlTTkJl3K7k377evVtwhlG4SjTgVMmPCvnN+u2bVesLlUMNTaUCIxCH&#10;RetLXsfoiyxDWSsrcAJeOUpqCFZEOoZdVgXRErptsnw6vc5aCJUPIBUiRTdDko+I4SWAoLWRagNy&#10;b5WLA2pQjYgkCWvjka97tlorGT9rjSqypuSkNPYrXUL7bVqz9UoUuyB8beRIQbyEwjNNVhhHl56h&#10;NiIKtg/mPyhrZAAEHScSbDYI6R0hFRfTZ97c18KrXgtZjf5sOr4erPx0+BKYqeglzJfL2WWez2n+&#10;Tlia/OnXz9Pvv6c/P1iefGo9FlR+76khdu+ho57HOFIwye90sOlLwhjlyeXj2WXVRSYpeDlbzBdX&#10;nElKza4Xy9lVQsmemn3A+EGBZWlT8kBD7L0Vh48Yh9LHknSXgzvTNCmeGA5M0i52226kvYXqSKxb&#10;mnPJ8ftehGSroOLbfaT2HjX1DIUjFFne8xqfR5rpv+e+6umXWD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4gvtYAAAAIAQAADwAAAAAAAAABACAAAAAiAAAAZHJzL2Rvd25yZXYueG1sUEsBAhQA&#10;FAAAAAgAh07iQPD19TG7AQAAWgMAAA4AAAAAAAAAAQAgAAAAJQEAAGRycy9lMm9Eb2MueG1sUEsF&#10;BgAAAAAGAAYAWQEAAFIFAAAAAA==&#10;">
                <v:fill on="f" focussize="0,0"/>
                <v:stroke on="f"/>
                <v:imagedata o:title=""/>
                <o:lock v:ext="edit" aspectratio="f"/>
                <v:textbox style="mso-fit-shape-to-text:t;">
                  <w:txbxContent>
                    <w:p w14:paraId="34F3EB99">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更新</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3412490</wp:posOffset>
                </wp:positionH>
                <wp:positionV relativeFrom="paragraph">
                  <wp:posOffset>107315</wp:posOffset>
                </wp:positionV>
                <wp:extent cx="563880" cy="166370"/>
                <wp:effectExtent l="0" t="0" r="26670" b="24765"/>
                <wp:wrapNone/>
                <wp:docPr id="1441812381" name="流程图: 终止 15"/>
                <wp:cNvGraphicFramePr/>
                <a:graphic xmlns:a="http://schemas.openxmlformats.org/drawingml/2006/main">
                  <a:graphicData uri="http://schemas.microsoft.com/office/word/2010/wordprocessingShape">
                    <wps:wsp>
                      <wps:cNvSpPr/>
                      <wps:spPr>
                        <a:xfrm>
                          <a:off x="0" y="0"/>
                          <a:ext cx="564078" cy="166254"/>
                        </a:xfrm>
                        <a:prstGeom prst="flowChartTerminator">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终止 15" o:spid="_x0000_s1026" o:spt="116" type="#_x0000_t116" style="position:absolute;left:0pt;margin-left:268.7pt;margin-top:8.45pt;height:13.1pt;width:44.4pt;z-index:251683840;v-text-anchor:middle;mso-width-relative:page;mso-height-relative:page;" filled="f" stroked="t" coordsize="21600,21600" o:gfxdata="UEsDBAoAAAAAAIdO4kAAAAAAAAAAAAAAAAAEAAAAZHJzL1BLAwQUAAAACACHTuJAeBBAE9cAAAAJ&#10;AQAADwAAAGRycy9kb3ducmV2LnhtbE2PQU7DMBBF90jcwRokdtROGkIb4lQIxAKkSqX0AJNkSALx&#10;OLLdNtwes4Ll6D/9/6bczGYUJ3J+sKwhWSgQxI1tB+40HN6fb1YgfEBucbRMGr7Jw6a6vCixaO2Z&#10;3+i0D52IJewL1NCHMBVS+qYng35hJ+KYfVhnMMTTdbJ1eI7lZpSpUrk0OHBc6HGix56ar/3RaOBZ&#10;PdnXLLjd1te7l88O1cMKtb6+StQ9iEBz+IPhVz+qQxWdanvk1otRw+3yLotoDPI1iAjkaZ6CqDVk&#10;ywRkVcr/H1Q/UEsDBBQAAAAIAIdO4kBT7cSvAwIAANIDAAAOAAAAZHJzL2Uyb0RvYy54bWytU71u&#10;2zAQ3gv0HQjutSTXdgzBcgYb6VK0AZI+wJkiJQL8A8lY9titQB+hW6cuHTsV6Ns0eY0eJdVpkiVD&#10;NUhH8u67+z5+Wp0ftCJ77oO0pqLFJKeEG2ZraZqKfri+eLWkJEQwNShreEWPPNDz9csXq86VfGpb&#10;q2ruCYKYUHauom2MrsyywFquIUys4wYPhfUaIi59k9UeOkTXKpvm+SLrrK+dt4yHgLvb4ZCOiP45&#10;gFYIyfjWshvNTRxQPVcQkVJopQt03U8rBGfxvRCBR6Iqikxj/8YmGO/SO1uvoGw8uFaycQR4zgiP&#10;OGmQBpueoLYQgdx4+QRKS+ZtsCJOmNXZQKRXBFkU+SNtrlpwvOeCUgd3Ej38P1j2bn/piazRCbNZ&#10;sSymr5cFJQY03vztj4933z7//vKrJHc/P91+/0qKeRKsc6HEuit36cdVwDCxPwiv0xd5kUMv8vEk&#10;Mj9EwnBzvpjlZ+gxhkfFYjGdzxJmdl/sfIhvuNUkBRUVynabFny85l5LA9H6XmnYvw1xqPxbkVob&#10;eyGVwn0olSEd9pie5XjbDNCrAj2CoXbIN5iGElAN/gQsDpDBKlmn8lQdfLPbKE/2kKzTP+OgD9JS&#10;7y2Edsjrj8Y0ZZBW0mpQJ0U7Wx9Rbh/Vxg6GBMNai35MIyQyKQuvuhdktGXy0r/rPuv+V1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gQQBPXAAAACQEAAA8AAAAAAAAAAQAgAAAAIgAAAGRycy9k&#10;b3ducmV2LnhtbFBLAQIUABQAAAAIAIdO4kBT7cSvAwIAANIDAAAOAAAAAAAAAAEAIAAAACYBAABk&#10;cnMvZTJvRG9jLnhtbFBLBQYAAAAABgAGAFkBAACbBQAAAAA=&#10;">
                <v:fill on="f" focussize="0,0"/>
                <v:stroke weight="1pt" color="#000000 [3213]" joinstyle="round"/>
                <v:imagedata o:title=""/>
                <o:lock v:ext="edit" aspectratio="f"/>
              </v:shape>
            </w:pict>
          </mc:Fallback>
        </mc:AlternateContent>
      </w:r>
    </w:p>
    <w:p w14:paraId="30779158">
      <w:pPr>
        <w:pStyle w:val="25"/>
        <w:jc w:val="center"/>
      </w:pPr>
      <w:r>
        <mc:AlternateContent>
          <mc:Choice Requires="wps">
            <w:drawing>
              <wp:anchor distT="0" distB="0" distL="114300" distR="114300" simplePos="0" relativeHeight="251686912" behindDoc="0" locked="0" layoutInCell="1" allowOverlap="1">
                <wp:simplePos x="0" y="0"/>
                <wp:positionH relativeFrom="column">
                  <wp:posOffset>2204085</wp:posOffset>
                </wp:positionH>
                <wp:positionV relativeFrom="paragraph">
                  <wp:posOffset>10160</wp:posOffset>
                </wp:positionV>
                <wp:extent cx="749300" cy="285115"/>
                <wp:effectExtent l="0" t="0" r="0" b="0"/>
                <wp:wrapNone/>
                <wp:docPr id="1809843249" name="文本框 2"/>
                <wp:cNvGraphicFramePr/>
                <a:graphic xmlns:a="http://schemas.openxmlformats.org/drawingml/2006/main">
                  <a:graphicData uri="http://schemas.microsoft.com/office/word/2010/wordprocessingShape">
                    <wps:wsp>
                      <wps:cNvSpPr txBox="1"/>
                      <wps:spPr>
                        <a:xfrm>
                          <a:off x="0" y="0"/>
                          <a:ext cx="749530" cy="285345"/>
                        </a:xfrm>
                        <a:prstGeom prst="rect">
                          <a:avLst/>
                        </a:prstGeom>
                        <a:noFill/>
                      </wps:spPr>
                      <wps:txbx>
                        <w:txbxContent>
                          <w:p w14:paraId="031BFDE0">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可继续使用</w:t>
                            </w:r>
                          </w:p>
                        </w:txbxContent>
                      </wps:txbx>
                      <wps:bodyPr wrap="square">
                        <a:noAutofit/>
                      </wps:bodyPr>
                    </wps:wsp>
                  </a:graphicData>
                </a:graphic>
              </wp:anchor>
            </w:drawing>
          </mc:Choice>
          <mc:Fallback>
            <w:pict>
              <v:shape id="文本框 2" o:spid="_x0000_s1026" o:spt="202" type="#_x0000_t202" style="position:absolute;left:0pt;margin-left:173.55pt;margin-top:0.8pt;height:22.45pt;width:59pt;z-index:251686912;mso-width-relative:page;mso-height-relative:page;" filled="f" stroked="f" coordsize="21600,21600" o:gfxdata="UEsDBAoAAAAAAIdO4kAAAAAAAAAAAAAAAAAEAAAAZHJzL1BLAwQUAAAACACHTuJApsv8L9QAAAAI&#10;AQAADwAAAGRycy9kb3ducmV2LnhtbE2PwU7DMBBE70j8g7WVuFE7kKYQ4vQA4kpFgUrc3HibRI3X&#10;Uew24e9Zeim3Hb3R7EyxmlwnTjiE1pOGZK5AIFXetlRr+Px4vX0AEaIhazpPqOEHA6zK66vC5NaP&#10;9I6nTawFh1DIjYYmxj6XMlQNOhPmvkditveDM5HlUEs7mJHDXSfvlMqkMy3xh8b0+NxgddgcnYav&#10;t/33NlXr+sUt+tFPSpJ7lFrfzBL1BCLiFC9m+KvP1aHkTjt/JBtEp+E+XSZsZZCBYJ5mC9a78wGy&#10;LOT/AeUvUEsDBBQAAAAIAIdO4kAqrKiHugEAAFoDAAAOAAAAZHJzL2Uyb0RvYy54bWytU02O0zAU&#10;3iNxB8t7mkzaQls1HQ2qhg0CpIEDuI7dWIr9jJ/bpBeAG7Biw55z9RzznGQ6aNjMYjaO/X4+f9/3&#10;nPV1Zxt2VAENuJJfTXLOlJNQGbcv+bevt28WnGEUrhINOFXyk0J+vXn9at36lSqghqZSgRGIw1Xr&#10;S17H6FdZhrJWVuAEvHKU1BCsiHQM+6wKoiV022RFnr/NWgiVDyAVIkW3Q5KPiOE5gKC1kWoL8mCV&#10;iwNqUI2IJAlr45FverZaKxk/a40qsqbkpDT2K11C+11as81arPZB+NrIkYJ4DoUnmqwwji69QG1F&#10;FOwQzH9Q1sgACDpOJNhsENI7Qiqu8ife3NXCq14LWY3+Yjq+HKz8dPwSmKnoJSzy5WI2LWZLzpyw&#10;NPnzr5/n33/Pf36wIvnUelxR+Z2nhti9h456HuJIwSS/08GmLwljlCeXTxeXVReZpOC72XI+pYyk&#10;VLGYT2fzhJI9NvuA8YMCy9Km5IGG2Hsrjh8xDqUPJekuB7emaVI8MRyYpF3sdt1IewfViVi3NOeS&#10;4/eDCMnW1HpziKBNj5p6hsIRiizveY3PI83033Nf9fhLbO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sv8L9QAAAAIAQAADwAAAAAAAAABACAAAAAiAAAAZHJzL2Rvd25yZXYueG1sUEsBAhQAFAAA&#10;AAgAh07iQCqsqIe6AQAAWgMAAA4AAAAAAAAAAQAgAAAAIwEAAGRycy9lMm9Eb2MueG1sUEsFBgAA&#10;AAAGAAYAWQEAAE8FAAAAAA==&#10;">
                <v:fill on="f" focussize="0,0"/>
                <v:stroke on="f"/>
                <v:imagedata o:title=""/>
                <o:lock v:ext="edit" aspectratio="f"/>
                <v:textbox>
                  <w:txbxContent>
                    <w:p w14:paraId="031BFDE0">
                      <w:pPr>
                        <w:rPr>
                          <w:color w:val="000000" w:themeColor="text1"/>
                          <w:kern w:val="24"/>
                          <w:sz w:val="15"/>
                          <w:szCs w:val="15"/>
                          <w14:textFill>
                            <w14:solidFill>
                              <w14:schemeClr w14:val="tx1"/>
                            </w14:solidFill>
                          </w14:textFill>
                        </w:rPr>
                      </w:pPr>
                      <w:r>
                        <w:rPr>
                          <w:rFonts w:hint="eastAsia"/>
                          <w:color w:val="000000" w:themeColor="text1"/>
                          <w:kern w:val="24"/>
                          <w:sz w:val="15"/>
                          <w:szCs w:val="15"/>
                          <w14:textFill>
                            <w14:solidFill>
                              <w14:schemeClr w14:val="tx1"/>
                            </w14:solidFill>
                          </w14:textFill>
                        </w:rPr>
                        <w:t>可继续使用</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2140585</wp:posOffset>
                </wp:positionH>
                <wp:positionV relativeFrom="paragraph">
                  <wp:posOffset>55880</wp:posOffset>
                </wp:positionV>
                <wp:extent cx="801370" cy="201930"/>
                <wp:effectExtent l="0" t="0" r="17780" b="27305"/>
                <wp:wrapNone/>
                <wp:docPr id="244978201" name="流程图: 终止 1"/>
                <wp:cNvGraphicFramePr/>
                <a:graphic xmlns:a="http://schemas.openxmlformats.org/drawingml/2006/main">
                  <a:graphicData uri="http://schemas.microsoft.com/office/word/2010/wordprocessingShape">
                    <wps:wsp>
                      <wps:cNvSpPr/>
                      <wps:spPr>
                        <a:xfrm>
                          <a:off x="0" y="0"/>
                          <a:ext cx="801370" cy="201880"/>
                        </a:xfrm>
                        <a:prstGeom prst="flowChartTerminator">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终止 1" o:spid="_x0000_s1026" o:spt="116" type="#_x0000_t116" style="position:absolute;left:0pt;margin-left:168.55pt;margin-top:4.4pt;height:15.9pt;width:63.1pt;z-index:251685888;v-text-anchor:middle;mso-width-relative:page;mso-height-relative:page;" filled="f" stroked="t" coordsize="21600,21600" o:gfxdata="UEsDBAoAAAAAAIdO4kAAAAAAAAAAAAAAAAAEAAAAZHJzL1BLAwQUAAAACACHTuJAh6dE0NYAAAAI&#10;AQAADwAAAGRycy9kb3ducmV2LnhtbE2PwU7DMBBE70j8g7VI3KgdUoUojVMhEAeQkErhAzaxmwTi&#10;dWS7bfh7lhPcdjSj2Tf1dnGTONkQR08aspUCYanzZqRew8f7000JIiYkg5Mnq+HbRtg2lxc1Vsaf&#10;6c2e9qkXXEKxQg1DSnMlZewG6zCu/GyJvYMPDhPL0EsT8MzlbpK3ShXS4Uj8YcDZPgy2+9ofnQZa&#10;1KN/Waewe43t7vmzR3VfotbXV5nagEh2SX9h+MVndGiYqfVHMlFMGvL8LuOohpIXsL8u8hxEy4cq&#10;QDa1/D+g+QFQSwMEFAAAAAgAh07iQD6B4XYAAgAA0AMAAA4AAABkcnMvZTJvRG9jLnhtbK1TsY4T&#10;MRDtkfgHyz3ZTTiRsMrmikRHg+CkOz7A8Xp3Ldkea+zLJiUdEp9AR0VDSYXE33D3G4y9IQdHcwVb&#10;7I7XM+/Nex4vz/fWsJ3CoMHVfDopOVNOQqNdV/N31xfPFpyFKFwjDDhV84MK/Hz19Mly8JWaQQ+m&#10;UcgIxIVq8DXvY/RVUQTZKyvCBLxytNkCWhFpiV3RoBgI3ZpiVpYvigGw8QhShUB/N+MmPyLiYwCh&#10;bbVUG5A3Vrk4oqIyIpKk0Gsf+Cp327ZKxrdtG1RkpuakNOY3kVC8Te9itRRVh8L3Wh5bEI9p4YEm&#10;K7Qj0hPURkTBblD/A2W1RAjQxokEW4xCsiOkYlo+8OaqF15lLWR18CfTw/+DlW92l8h0U/PZ2dnL&#10;+YK64MwJSwd/++393ZePPz/9qNjd9w+3Xz+zabJr8KGiqit/icdVoDBp37do05dUsX22+HCyWO0j&#10;k/RzUU6fz8l8SVvEtVjkIyjuiz2G+EqBZSmoeWtgWPcC47VCq52IgNlnsXsdIvFT5e+KRO3gQhuT&#10;D9U4NtB8z+ZlohM0qS1NCIXWk9rgOs6E6egKyDhCBjC6SeUJKGC3XRtkO5EGJz9JPNH9lZa4NyL0&#10;Y17eOqYZR9nJq9GdFG2hOZDZGM0axnEUTvZA05haSOgpiw468xyHMk3Sn+ucdX8R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6dE0NYAAAAIAQAADwAAAAAAAAABACAAAAAiAAAAZHJzL2Rvd25y&#10;ZXYueG1sUEsBAhQAFAAAAAgAh07iQD6B4XYAAgAA0AMAAA4AAAAAAAAAAQAgAAAAJQEAAGRycy9l&#10;Mm9Eb2MueG1sUEsFBgAAAAAGAAYAWQEAAJcFAAAAAA==&#10;">
                <v:fill on="f" focussize="0,0"/>
                <v:stroke weight="1pt" color="#000000 [3213]" joinstyle="round"/>
                <v:imagedata o:title=""/>
                <o:lock v:ext="edit" aspectratio="f"/>
              </v:shape>
            </w:pict>
          </mc:Fallback>
        </mc:AlternateContent>
      </w:r>
    </w:p>
    <w:p w14:paraId="54AE2BD1">
      <w:pPr>
        <w:pStyle w:val="25"/>
      </w:pPr>
    </w:p>
    <w:p w14:paraId="24746780">
      <w:pPr>
        <w:widowControl/>
        <w:tabs>
          <w:tab w:val="left" w:pos="0"/>
        </w:tabs>
        <w:spacing w:line="360" w:lineRule="auto"/>
        <w:jc w:val="center"/>
        <w:rPr>
          <w:b/>
          <w:bCs/>
          <w:sz w:val="22"/>
          <w:szCs w:val="20"/>
        </w:rPr>
      </w:pPr>
      <w:r>
        <w:rPr>
          <w:rFonts w:hint="eastAsia"/>
          <w:b/>
          <w:bCs/>
          <w:sz w:val="22"/>
          <w:szCs w:val="20"/>
        </w:rPr>
        <w:t>图1 蓄热式电暖器报废和更新流程</w:t>
      </w:r>
    </w:p>
    <w:p w14:paraId="72FC076A">
      <w:pPr>
        <w:pStyle w:val="25"/>
      </w:pPr>
      <w:r>
        <w:rPr>
          <w:rFonts w:hint="eastAsia"/>
        </w:rPr>
        <w:t>b）功能性能。</w:t>
      </w:r>
    </w:p>
    <w:p w14:paraId="3BBE9C8B">
      <w:pPr>
        <w:pStyle w:val="25"/>
        <w:ind w:firstLine="840" w:firstLineChars="400"/>
      </w:pPr>
      <w:r>
        <w:t>1</w:t>
      </w:r>
      <w:r>
        <w:rPr>
          <w:rFonts w:hint="eastAsia"/>
        </w:rPr>
        <w:t>） 通电无法启动和运行，影响正常使用；</w:t>
      </w:r>
    </w:p>
    <w:p w14:paraId="735F3C59">
      <w:pPr>
        <w:pStyle w:val="25"/>
        <w:ind w:firstLine="840" w:firstLineChars="400"/>
      </w:pPr>
      <w:r>
        <w:t>2</w:t>
      </w:r>
      <w:r>
        <w:rPr>
          <w:rFonts w:hint="eastAsia"/>
        </w:rPr>
        <w:t>） 额定电压下蓄热式电暖器输入功率的偏差超过额定输入功率的-10%～+5%；</w:t>
      </w:r>
    </w:p>
    <w:p w14:paraId="6E1A7625">
      <w:pPr>
        <w:pStyle w:val="25"/>
        <w:ind w:firstLine="840" w:firstLineChars="400"/>
      </w:pPr>
      <w:r>
        <w:t>3</w:t>
      </w:r>
      <w:r>
        <w:rPr>
          <w:rFonts w:hint="eastAsia"/>
        </w:rPr>
        <w:t>） 主要部件（保温层、电加热管、蓄热砖等）因老化或故障无法维修。</w:t>
      </w:r>
    </w:p>
    <w:p w14:paraId="048EB791">
      <w:pPr>
        <w:pStyle w:val="25"/>
      </w:pPr>
      <w:r>
        <w:t>c</w:t>
      </w:r>
      <w:r>
        <w:rPr>
          <w:rFonts w:hint="eastAsia"/>
        </w:rPr>
        <w:t>）维护性能。</w:t>
      </w:r>
    </w:p>
    <w:p w14:paraId="7B56A3B0">
      <w:pPr>
        <w:pStyle w:val="25"/>
        <w:ind w:firstLine="840" w:firstLineChars="400"/>
      </w:pPr>
      <w:r>
        <w:t>1</w:t>
      </w:r>
      <w:r>
        <w:rPr>
          <w:rFonts w:hint="eastAsia"/>
        </w:rPr>
        <w:t>） 主要部件（保温层、电加热管、蓄热砖等）一年发生2次更换维修，影响正常使用；</w:t>
      </w:r>
    </w:p>
    <w:p w14:paraId="0CE6575C">
      <w:pPr>
        <w:pStyle w:val="25"/>
        <w:ind w:firstLine="840" w:firstLineChars="400"/>
      </w:pPr>
      <w:r>
        <w:t>2</w:t>
      </w:r>
      <w:r>
        <w:rPr>
          <w:rFonts w:hint="eastAsia"/>
        </w:rPr>
        <w:t>） 备件停产或供应中断，导致无法保障维护质量。</w:t>
      </w:r>
    </w:p>
    <w:p w14:paraId="69FFC50C">
      <w:pPr>
        <w:pStyle w:val="44"/>
        <w:numPr>
          <w:ilvl w:val="1"/>
          <w:numId w:val="18"/>
        </w:numPr>
        <w:spacing w:before="156" w:after="156"/>
        <w:ind w:left="0"/>
      </w:pPr>
      <w:bookmarkStart w:id="27" w:name="_Toc167367082"/>
      <w:r>
        <w:rPr>
          <w:rFonts w:hint="eastAsia"/>
        </w:rPr>
        <w:t>报废核查</w:t>
      </w:r>
      <w:bookmarkEnd w:id="27"/>
      <w:r>
        <w:rPr>
          <w:rFonts w:hint="eastAsia"/>
        </w:rPr>
        <w:t>与测试</w:t>
      </w:r>
    </w:p>
    <w:p w14:paraId="2835EFB5">
      <w:pPr>
        <w:pStyle w:val="25"/>
        <w:ind w:firstLine="0" w:firstLineChars="0"/>
      </w:pPr>
      <w:r>
        <w:rPr>
          <w:rFonts w:ascii="黑体" w:hAnsi="黑体" w:eastAsia="黑体"/>
        </w:rPr>
        <w:t>5.2.1</w:t>
      </w:r>
      <w:r>
        <w:rPr>
          <w:rFonts w:hint="eastAsia"/>
        </w:rPr>
        <w:t xml:space="preserve"> </w:t>
      </w:r>
      <w:r>
        <w:t xml:space="preserve"> </w:t>
      </w:r>
      <w:r>
        <w:rPr>
          <w:rFonts w:hint="eastAsia"/>
        </w:rPr>
        <w:t>报废核查包括但不限于以下内容：</w:t>
      </w:r>
    </w:p>
    <w:p w14:paraId="3839AC99">
      <w:pPr>
        <w:pStyle w:val="25"/>
      </w:pPr>
      <w:r>
        <w:rPr>
          <w:rFonts w:hint="eastAsia"/>
        </w:rPr>
        <w:t>a） 能够证明设备安全使用年限的证明材料；</w:t>
      </w:r>
    </w:p>
    <w:p w14:paraId="179F4C1E">
      <w:pPr>
        <w:pStyle w:val="25"/>
      </w:pPr>
      <w:r>
        <w:rPr>
          <w:rFonts w:hint="eastAsia"/>
        </w:rPr>
        <w:t>b） 能够证明设备维修经历的证明材料；</w:t>
      </w:r>
    </w:p>
    <w:p w14:paraId="5537C8E7">
      <w:pPr>
        <w:pStyle w:val="25"/>
      </w:pPr>
      <w:r>
        <w:rPr>
          <w:rFonts w:hint="eastAsia"/>
        </w:rPr>
        <w:t>c） 能够证明备件停产或供应中断的证明材料。</w:t>
      </w:r>
    </w:p>
    <w:p w14:paraId="11C09460">
      <w:pPr>
        <w:pStyle w:val="25"/>
        <w:ind w:firstLine="0" w:firstLineChars="0"/>
      </w:pPr>
      <w:bookmarkStart w:id="28" w:name="_Hlk167365923"/>
      <w:r>
        <w:rPr>
          <w:rFonts w:ascii="黑体" w:hAnsi="黑体" w:eastAsia="黑体"/>
        </w:rPr>
        <w:t>5.2.2</w:t>
      </w:r>
      <w:r>
        <w:rPr>
          <w:rFonts w:hint="eastAsia"/>
        </w:rPr>
        <w:t xml:space="preserve"> </w:t>
      </w:r>
      <w:bookmarkEnd w:id="28"/>
      <w:r>
        <w:t xml:space="preserve"> </w:t>
      </w:r>
      <w:r>
        <w:rPr>
          <w:rFonts w:hint="eastAsia"/>
        </w:rPr>
        <w:t>报废测试项目应包括：工作温度下的泄漏电流和电气强度、接地措施、温度控制功能、出口格栅和外表面温度、启动和运行和输入功率，蓄热式电暖器测试记录见附录A。</w:t>
      </w:r>
    </w:p>
    <w:p w14:paraId="452FB071">
      <w:pPr>
        <w:pStyle w:val="25"/>
        <w:ind w:firstLine="0" w:firstLineChars="0"/>
      </w:pPr>
      <w:r>
        <w:rPr>
          <w:rFonts w:ascii="黑体" w:hAnsi="黑体" w:eastAsia="黑体"/>
        </w:rPr>
        <w:t>5.2.3</w:t>
      </w:r>
      <w:r>
        <w:rPr>
          <w:rFonts w:hint="eastAsia"/>
        </w:rPr>
        <w:t xml:space="preserve"> </w:t>
      </w:r>
      <w:r>
        <w:t xml:space="preserve"> </w:t>
      </w:r>
      <w:r>
        <w:rPr>
          <w:rFonts w:hint="eastAsia"/>
        </w:rPr>
        <w:t>蓄热式电暖器现场测试方法符合附录B的</w:t>
      </w:r>
      <w:r>
        <w:t>规定</w:t>
      </w:r>
      <w:r>
        <w:rPr>
          <w:rFonts w:hint="eastAsia"/>
        </w:rPr>
        <w:t>。</w:t>
      </w:r>
    </w:p>
    <w:p w14:paraId="5DA9B4F4">
      <w:pPr>
        <w:pStyle w:val="47"/>
        <w:numPr>
          <w:ilvl w:val="0"/>
          <w:numId w:val="0"/>
        </w:numPr>
        <w:spacing w:before="156" w:beforeLines="50" w:after="156" w:afterLines="50"/>
      </w:pPr>
      <w:bookmarkStart w:id="29" w:name="_Toc167367085"/>
      <w:r>
        <w:rPr>
          <w:rFonts w:hint="eastAsia"/>
        </w:rPr>
        <w:t>5.3　报废处理</w:t>
      </w:r>
      <w:bookmarkEnd w:id="29"/>
    </w:p>
    <w:p w14:paraId="528FDDFD">
      <w:pPr>
        <w:pStyle w:val="25"/>
      </w:pPr>
      <w:r>
        <w:rPr>
          <w:rFonts w:hint="eastAsia"/>
        </w:rPr>
        <w:t>蓄热式电暖器应</w:t>
      </w:r>
      <w:r>
        <w:t>按照DB11/T 2162</w:t>
      </w:r>
      <w:r>
        <w:rPr>
          <w:rFonts w:hint="eastAsia"/>
        </w:rPr>
        <w:t>的规定报废处理。</w:t>
      </w:r>
    </w:p>
    <w:p w14:paraId="47807E28">
      <w:pPr>
        <w:pStyle w:val="47"/>
        <w:spacing w:before="312" w:after="312"/>
      </w:pPr>
      <w:bookmarkStart w:id="30" w:name="_Toc167367086"/>
      <w:r>
        <w:rPr>
          <w:rFonts w:hint="eastAsia"/>
        </w:rPr>
        <w:t>设备更新</w:t>
      </w:r>
      <w:bookmarkEnd w:id="30"/>
    </w:p>
    <w:p w14:paraId="2A96B7E9">
      <w:pPr>
        <w:pStyle w:val="47"/>
        <w:numPr>
          <w:ilvl w:val="0"/>
          <w:numId w:val="0"/>
        </w:numPr>
        <w:spacing w:before="312" w:after="312"/>
      </w:pPr>
      <w:bookmarkStart w:id="31" w:name="_Toc167281287"/>
      <w:r>
        <w:rPr>
          <w:rFonts w:hint="eastAsia"/>
        </w:rPr>
        <w:t>6.1　技术要求</w:t>
      </w:r>
    </w:p>
    <w:p w14:paraId="4F8F7BF4">
      <w:pPr>
        <w:pStyle w:val="25"/>
        <w:spacing w:before="156" w:beforeLines="50" w:after="156" w:afterLines="50"/>
        <w:ind w:firstLine="0" w:firstLineChars="0"/>
        <w:rPr>
          <w:rFonts w:ascii="黑体" w:hAnsi="黑体" w:eastAsia="黑体"/>
        </w:rPr>
      </w:pPr>
      <w:r>
        <w:rPr>
          <w:rFonts w:ascii="黑体" w:hAnsi="黑体" w:eastAsia="黑体"/>
        </w:rPr>
        <w:t xml:space="preserve">6.1.1  </w:t>
      </w:r>
      <w:r>
        <w:rPr>
          <w:rFonts w:hint="eastAsia" w:ascii="黑体" w:hAnsi="黑体" w:eastAsia="黑体"/>
        </w:rPr>
        <w:t>基本安全要求</w:t>
      </w:r>
    </w:p>
    <w:p w14:paraId="3F3800E0">
      <w:pPr>
        <w:pStyle w:val="25"/>
      </w:pPr>
      <w:r>
        <w:rPr>
          <w:rFonts w:hint="eastAsia"/>
        </w:rPr>
        <w:t>更新后的蓄热式电暖器应满足GB/T 4706.1和GB/T 4706.44规定的基本安全要求。</w:t>
      </w:r>
    </w:p>
    <w:p w14:paraId="628661FF">
      <w:pPr>
        <w:pStyle w:val="25"/>
        <w:spacing w:before="156" w:beforeLines="50" w:after="156" w:afterLines="50"/>
        <w:ind w:firstLine="0" w:firstLineChars="0"/>
      </w:pPr>
      <w:r>
        <w:rPr>
          <w:rFonts w:ascii="黑体" w:hAnsi="黑体" w:eastAsia="黑体"/>
        </w:rPr>
        <w:t xml:space="preserve">6.1.1  </w:t>
      </w:r>
      <w:r>
        <w:rPr>
          <w:rFonts w:hint="eastAsia" w:ascii="黑体" w:hAnsi="黑体" w:eastAsia="黑体"/>
        </w:rPr>
        <w:t>外观</w:t>
      </w:r>
    </w:p>
    <w:p w14:paraId="586A5E8F">
      <w:pPr>
        <w:pStyle w:val="25"/>
      </w:pPr>
      <w:r>
        <w:rPr>
          <w:rFonts w:hint="eastAsia"/>
        </w:rPr>
        <w:t>蓄热式电暖器外表面整体应平整，无明显划伤、变形、机械损伤、锈斑、压痕；冲孔应无裂纹和毛刺飞边；格栅应均匀。</w:t>
      </w:r>
    </w:p>
    <w:p w14:paraId="03BA7583">
      <w:pPr>
        <w:pStyle w:val="25"/>
        <w:spacing w:before="156" w:beforeLines="50" w:after="156" w:afterLines="50"/>
        <w:ind w:firstLine="0" w:firstLineChars="0"/>
        <w:rPr>
          <w:rFonts w:ascii="黑体" w:hAnsi="黑体" w:eastAsia="黑体"/>
        </w:rPr>
      </w:pPr>
      <w:r>
        <w:rPr>
          <w:rFonts w:ascii="黑体" w:hAnsi="黑体" w:eastAsia="黑体"/>
        </w:rPr>
        <w:t xml:space="preserve">6.1.2  </w:t>
      </w:r>
      <w:r>
        <w:rPr>
          <w:rFonts w:hint="eastAsia" w:ascii="黑体" w:hAnsi="黑体" w:eastAsia="黑体"/>
        </w:rPr>
        <w:t>涂覆</w:t>
      </w:r>
    </w:p>
    <w:p w14:paraId="233AC2BC">
      <w:pPr>
        <w:pStyle w:val="25"/>
      </w:pPr>
      <w:r>
        <w:rPr>
          <w:rFonts w:hint="eastAsia"/>
        </w:rPr>
        <w:t>蓄热式电暖器应进行表面处理，表面应光洁，喷涂层应均匀，无流痕、气泡、剥落和结疤，涂层附着力等级不应低于</w:t>
      </w:r>
      <w:r>
        <w:t>GB/T 9286</w:t>
      </w:r>
      <w:r>
        <w:rPr>
          <w:rFonts w:hint="eastAsia"/>
        </w:rPr>
        <w:t>中规定的二级要求。</w:t>
      </w:r>
    </w:p>
    <w:p w14:paraId="204D7D37">
      <w:pPr>
        <w:pStyle w:val="25"/>
        <w:spacing w:before="156" w:beforeLines="50" w:after="156" w:afterLines="50"/>
        <w:ind w:firstLine="0" w:firstLineChars="0"/>
      </w:pPr>
      <w:r>
        <w:rPr>
          <w:rFonts w:ascii="黑体" w:hAnsi="黑体" w:eastAsia="黑体"/>
        </w:rPr>
        <w:t xml:space="preserve">6.1.3  </w:t>
      </w:r>
      <w:r>
        <w:rPr>
          <w:rFonts w:hint="eastAsia" w:ascii="黑体" w:hAnsi="黑体" w:eastAsia="黑体"/>
        </w:rPr>
        <w:t>尺寸偏差</w:t>
      </w:r>
    </w:p>
    <w:p w14:paraId="57C9756E">
      <w:pPr>
        <w:pStyle w:val="25"/>
        <w:ind w:firstLineChars="0"/>
      </w:pPr>
      <w:r>
        <w:rPr>
          <w:rFonts w:hint="eastAsia"/>
        </w:rPr>
        <w:t>蓄热式电暖器的总体长度、高度和宽度的尺寸偏差不应超过明示值的±</w:t>
      </w:r>
      <w:r>
        <w:t>5%</w:t>
      </w:r>
      <w:r>
        <w:rPr>
          <w:rFonts w:hint="eastAsia"/>
        </w:rPr>
        <w:t>。</w:t>
      </w:r>
    </w:p>
    <w:p w14:paraId="66AADD9E">
      <w:pPr>
        <w:pStyle w:val="25"/>
        <w:spacing w:before="156" w:beforeLines="50" w:after="156" w:afterLines="50"/>
        <w:ind w:firstLine="0" w:firstLineChars="0"/>
        <w:rPr>
          <w:rFonts w:ascii="黑体" w:hAnsi="黑体" w:eastAsia="黑体"/>
        </w:rPr>
      </w:pPr>
      <w:r>
        <w:rPr>
          <w:rFonts w:ascii="黑体" w:hAnsi="黑体" w:eastAsia="黑体"/>
        </w:rPr>
        <w:t xml:space="preserve">6.1.4  </w:t>
      </w:r>
      <w:r>
        <w:rPr>
          <w:rFonts w:hint="eastAsia" w:ascii="黑体" w:hAnsi="黑体" w:eastAsia="黑体"/>
        </w:rPr>
        <w:t>重量</w:t>
      </w:r>
    </w:p>
    <w:p w14:paraId="4404DC60">
      <w:pPr>
        <w:pStyle w:val="25"/>
        <w:ind w:firstLineChars="0"/>
      </w:pPr>
      <w:r>
        <w:rPr>
          <w:rFonts w:hint="eastAsia"/>
        </w:rPr>
        <w:t>蓄热式电暖器的重量偏差不应超过明示值的±</w:t>
      </w:r>
      <w:r>
        <w:t>5%</w:t>
      </w:r>
      <w:r>
        <w:rPr>
          <w:rFonts w:hint="eastAsia"/>
        </w:rPr>
        <w:t>。</w:t>
      </w:r>
    </w:p>
    <w:p w14:paraId="098730E3">
      <w:pPr>
        <w:pStyle w:val="25"/>
        <w:spacing w:before="156" w:beforeLines="50" w:after="156" w:afterLines="50"/>
        <w:ind w:firstLine="0" w:firstLineChars="0"/>
        <w:rPr>
          <w:rFonts w:ascii="黑体" w:hAnsi="黑体" w:eastAsia="黑体"/>
        </w:rPr>
      </w:pPr>
      <w:r>
        <w:rPr>
          <w:rFonts w:ascii="黑体" w:hAnsi="黑体" w:eastAsia="黑体"/>
        </w:rPr>
        <w:t xml:space="preserve">6.1.5  </w:t>
      </w:r>
      <w:r>
        <w:rPr>
          <w:rFonts w:hint="eastAsia" w:ascii="黑体" w:hAnsi="黑体" w:eastAsia="黑体"/>
        </w:rPr>
        <w:t>启动和运行</w:t>
      </w:r>
    </w:p>
    <w:p w14:paraId="226B180F">
      <w:pPr>
        <w:pStyle w:val="25"/>
        <w:ind w:firstLineChars="0"/>
      </w:pPr>
      <w:r>
        <w:rPr>
          <w:rFonts w:hint="eastAsia"/>
        </w:rPr>
        <w:t>蓄热式电暖器在电源电压偏差为额定值的±</w:t>
      </w:r>
      <w:r>
        <w:t>10%</w:t>
      </w:r>
      <w:r>
        <w:rPr>
          <w:rFonts w:hint="eastAsia"/>
        </w:rPr>
        <w:t>时，应能正常启动和运行。</w:t>
      </w:r>
    </w:p>
    <w:p w14:paraId="0186B5A5">
      <w:pPr>
        <w:pStyle w:val="25"/>
        <w:spacing w:before="156" w:beforeLines="50" w:after="156" w:afterLines="50"/>
        <w:ind w:firstLine="0" w:firstLineChars="0"/>
        <w:rPr>
          <w:rFonts w:ascii="黑体" w:hAnsi="黑体" w:eastAsia="黑体"/>
        </w:rPr>
      </w:pPr>
      <w:r>
        <w:rPr>
          <w:rFonts w:ascii="黑体" w:hAnsi="黑体" w:eastAsia="黑体"/>
        </w:rPr>
        <w:t xml:space="preserve">6.1.6  </w:t>
      </w:r>
      <w:r>
        <w:rPr>
          <w:rFonts w:hint="eastAsia" w:ascii="黑体" w:hAnsi="黑体" w:eastAsia="黑体"/>
        </w:rPr>
        <w:t>输入功率</w:t>
      </w:r>
    </w:p>
    <w:p w14:paraId="27F32547">
      <w:pPr>
        <w:pStyle w:val="25"/>
        <w:ind w:firstLineChars="0"/>
      </w:pPr>
      <w:r>
        <w:rPr>
          <w:rFonts w:hint="eastAsia"/>
        </w:rPr>
        <w:t>额定电压下蓄热式电暖器输入功率的偏差不应超过额定输入功率的</w:t>
      </w:r>
      <w:r>
        <w:t>-10%</w:t>
      </w:r>
      <w:r>
        <w:rPr>
          <w:rFonts w:hint="eastAsia"/>
        </w:rPr>
        <w:t>～</w:t>
      </w:r>
      <w:r>
        <w:t>+5%</w:t>
      </w:r>
      <w:r>
        <w:rPr>
          <w:rFonts w:hint="eastAsia"/>
        </w:rPr>
        <w:t>。</w:t>
      </w:r>
    </w:p>
    <w:p w14:paraId="35E9E053">
      <w:pPr>
        <w:pStyle w:val="25"/>
        <w:spacing w:before="156" w:beforeLines="50" w:after="156" w:afterLines="50"/>
        <w:ind w:firstLine="0" w:firstLineChars="0"/>
        <w:rPr>
          <w:rFonts w:ascii="黑体" w:hAnsi="黑体" w:eastAsia="黑体"/>
        </w:rPr>
      </w:pPr>
      <w:r>
        <w:rPr>
          <w:rFonts w:ascii="黑体" w:hAnsi="黑体" w:eastAsia="黑体"/>
        </w:rPr>
        <w:t xml:space="preserve">6.1.7  </w:t>
      </w:r>
      <w:r>
        <w:rPr>
          <w:rFonts w:hint="eastAsia" w:ascii="黑体" w:hAnsi="黑体" w:eastAsia="黑体"/>
        </w:rPr>
        <w:t>出口格栅和外表面温度</w:t>
      </w:r>
    </w:p>
    <w:p w14:paraId="684F92B9">
      <w:pPr>
        <w:pStyle w:val="25"/>
      </w:pPr>
      <w:r>
        <w:rPr>
          <w:rFonts w:hint="eastAsia"/>
        </w:rPr>
        <w:t>蓄热式电暖器出风口格栅和距离格栅边缘</w:t>
      </w:r>
      <w:r>
        <w:t>25 mm</w:t>
      </w:r>
      <w:r>
        <w:rPr>
          <w:rFonts w:hint="eastAsia"/>
        </w:rPr>
        <w:t>以内的表面温度不应高于110</w:t>
      </w:r>
      <w:r>
        <w:t xml:space="preserve"> </w:t>
      </w:r>
      <w:r>
        <w:rPr>
          <w:rFonts w:hint="eastAsia"/>
        </w:rPr>
        <w:t>℃。除以上位置外，蓄热式电暖器</w:t>
      </w:r>
      <w:bookmarkStart w:id="40" w:name="_GoBack"/>
      <w:bookmarkEnd w:id="40"/>
      <w:r>
        <w:rPr>
          <w:rFonts w:hint="eastAsia"/>
        </w:rPr>
        <w:t>其他可触及部位的外表面温度不应大于7</w:t>
      </w:r>
      <w:r>
        <w:t xml:space="preserve">5 </w:t>
      </w:r>
      <w:r>
        <w:rPr>
          <w:rFonts w:hint="eastAsia"/>
        </w:rPr>
        <w:t>℃。</w:t>
      </w:r>
    </w:p>
    <w:p w14:paraId="4FBCBF23">
      <w:pPr>
        <w:pStyle w:val="25"/>
        <w:spacing w:before="156" w:beforeLines="50" w:after="156" w:afterLines="50"/>
        <w:ind w:firstLine="0" w:firstLineChars="0"/>
        <w:rPr>
          <w:rFonts w:ascii="黑体" w:hAnsi="黑体" w:eastAsia="黑体"/>
        </w:rPr>
      </w:pPr>
      <w:r>
        <w:rPr>
          <w:rFonts w:ascii="黑体" w:hAnsi="黑体" w:eastAsia="黑体"/>
        </w:rPr>
        <w:t xml:space="preserve">6.1.8  </w:t>
      </w:r>
      <w:r>
        <w:rPr>
          <w:rFonts w:hint="eastAsia" w:ascii="黑体" w:hAnsi="黑体" w:eastAsia="黑体"/>
        </w:rPr>
        <w:t>温度控制功能</w:t>
      </w:r>
    </w:p>
    <w:p w14:paraId="220B3C3A">
      <w:pPr>
        <w:pStyle w:val="25"/>
      </w:pPr>
      <w:r>
        <w:rPr>
          <w:rFonts w:hint="eastAsia"/>
        </w:rPr>
        <w:t>温度</w:t>
      </w:r>
      <w:r>
        <w:t>控制功能满足</w:t>
      </w:r>
      <w:r>
        <w:rPr>
          <w:rFonts w:hint="eastAsia"/>
        </w:rPr>
        <w:t>以下</w:t>
      </w:r>
      <w:r>
        <w:t>要求：</w:t>
      </w:r>
    </w:p>
    <w:p w14:paraId="16FD8C31">
      <w:pPr>
        <w:pStyle w:val="25"/>
      </w:pPr>
      <w:r>
        <w:rPr>
          <w:rFonts w:hint="eastAsia"/>
        </w:rPr>
        <w:t>a）  蓄热式电暖器应具有对其内部温度控制功能和温度限制保护功能，当温度达到电暖器设定值时，电暖器应停止加热；</w:t>
      </w:r>
    </w:p>
    <w:p w14:paraId="17F7EB8D">
      <w:pPr>
        <w:pStyle w:val="25"/>
      </w:pPr>
      <w:r>
        <w:rPr>
          <w:rFonts w:hint="eastAsia"/>
        </w:rPr>
        <w:t>b）  蓄热式电暖器应具备蓄热和放热过程的控制功能和房间温度控制功能。房间控温器设定温度范围应包含</w:t>
      </w:r>
      <w:r>
        <w:t xml:space="preserve">5 </w:t>
      </w:r>
      <w:r>
        <w:rPr>
          <w:rFonts w:hint="eastAsia"/>
        </w:rPr>
        <w:t>℃～</w:t>
      </w:r>
      <w:r>
        <w:t xml:space="preserve">30 </w:t>
      </w:r>
      <w:r>
        <w:rPr>
          <w:rFonts w:hint="eastAsia"/>
        </w:rPr>
        <w:t>℃的区间。</w:t>
      </w:r>
    </w:p>
    <w:p w14:paraId="1D143918">
      <w:pPr>
        <w:pStyle w:val="25"/>
        <w:spacing w:before="156" w:beforeLines="50" w:after="156" w:afterLines="50"/>
        <w:ind w:firstLine="0" w:firstLineChars="0"/>
        <w:rPr>
          <w:rFonts w:ascii="黑体" w:hAnsi="黑体" w:eastAsia="黑体"/>
        </w:rPr>
      </w:pPr>
      <w:r>
        <w:rPr>
          <w:rFonts w:ascii="黑体" w:hAnsi="黑体" w:eastAsia="黑体"/>
        </w:rPr>
        <w:t xml:space="preserve">6.1.9  </w:t>
      </w:r>
      <w:r>
        <w:rPr>
          <w:rFonts w:hint="eastAsia" w:ascii="黑体" w:hAnsi="黑体" w:eastAsia="黑体"/>
        </w:rPr>
        <w:t>工作温度下的泄漏电流和电气强度</w:t>
      </w:r>
    </w:p>
    <w:p w14:paraId="2BDF2264">
      <w:pPr>
        <w:pStyle w:val="25"/>
        <w:ind w:firstLine="0" w:firstLineChars="0"/>
      </w:pPr>
      <w:r>
        <w:rPr>
          <w:rFonts w:ascii="黑体" w:hAnsi="黑体" w:eastAsia="黑体"/>
        </w:rPr>
        <w:t>6.1.9.1</w:t>
      </w:r>
      <w:r>
        <w:rPr>
          <w:rFonts w:hint="eastAsia"/>
        </w:rPr>
        <w:t xml:space="preserve">  蓄热式电暖器在工作温度下的泄漏电流应符合</w:t>
      </w:r>
      <w:r>
        <w:t>GB</w:t>
      </w:r>
      <w:r>
        <w:rPr>
          <w:rFonts w:hint="eastAsia"/>
        </w:rPr>
        <w:t>/T</w:t>
      </w:r>
      <w:r>
        <w:t xml:space="preserve"> 4706.1</w:t>
      </w:r>
      <w:r>
        <w:rPr>
          <w:rFonts w:hint="eastAsia"/>
        </w:rPr>
        <w:t>的规定，即不应超过表</w:t>
      </w:r>
      <w:r>
        <w:t>1</w:t>
      </w:r>
      <w:r>
        <w:rPr>
          <w:rFonts w:hint="eastAsia"/>
        </w:rPr>
        <w:t>的规定值。</w:t>
      </w:r>
    </w:p>
    <w:p w14:paraId="2A37138C">
      <w:pPr>
        <w:widowControl/>
        <w:tabs>
          <w:tab w:val="left" w:pos="0"/>
        </w:tabs>
        <w:spacing w:before="156" w:beforeLines="50" w:after="156" w:afterLines="50"/>
        <w:jc w:val="center"/>
        <w:rPr>
          <w:b/>
          <w:bCs/>
          <w:sz w:val="22"/>
          <w:szCs w:val="20"/>
        </w:rPr>
      </w:pPr>
      <w:r>
        <w:rPr>
          <w:rFonts w:hint="eastAsia"/>
          <w:b/>
          <w:bCs/>
          <w:sz w:val="22"/>
          <w:szCs w:val="20"/>
        </w:rPr>
        <w:t>表</w:t>
      </w:r>
      <w:r>
        <w:rPr>
          <w:b/>
          <w:bCs/>
          <w:sz w:val="22"/>
          <w:szCs w:val="20"/>
        </w:rPr>
        <w:t xml:space="preserve">1  </w:t>
      </w:r>
      <w:r>
        <w:rPr>
          <w:rFonts w:hint="eastAsia"/>
          <w:b/>
          <w:bCs/>
          <w:sz w:val="22"/>
          <w:szCs w:val="20"/>
        </w:rPr>
        <w:t>电暖器工作温度下的泄漏电流</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6095"/>
        <w:gridCol w:w="1695"/>
      </w:tblGrid>
      <w:tr w14:paraId="0AA2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1DF5A4B3">
            <w:pPr>
              <w:pStyle w:val="25"/>
              <w:ind w:firstLine="0" w:firstLineChars="0"/>
              <w:jc w:val="center"/>
              <w:rPr>
                <w:sz w:val="18"/>
                <w:szCs w:val="18"/>
              </w:rPr>
            </w:pPr>
            <w:r>
              <w:rPr>
                <w:rFonts w:hint="eastAsia"/>
                <w:sz w:val="18"/>
                <w:szCs w:val="18"/>
              </w:rPr>
              <w:t>电击防护</w:t>
            </w:r>
          </w:p>
        </w:tc>
        <w:tc>
          <w:tcPr>
            <w:tcW w:w="6095" w:type="dxa"/>
            <w:vAlign w:val="center"/>
          </w:tcPr>
          <w:p w14:paraId="73BC1B66">
            <w:pPr>
              <w:pStyle w:val="25"/>
              <w:ind w:firstLine="0" w:firstLineChars="0"/>
              <w:jc w:val="center"/>
              <w:rPr>
                <w:sz w:val="18"/>
                <w:szCs w:val="18"/>
              </w:rPr>
            </w:pPr>
            <w:r>
              <w:rPr>
                <w:rFonts w:hint="eastAsia"/>
                <w:sz w:val="18"/>
                <w:szCs w:val="18"/>
              </w:rPr>
              <w:t>Ⅰ类</w:t>
            </w:r>
          </w:p>
        </w:tc>
        <w:tc>
          <w:tcPr>
            <w:tcW w:w="1695" w:type="dxa"/>
            <w:vAlign w:val="center"/>
          </w:tcPr>
          <w:p w14:paraId="127416FD">
            <w:pPr>
              <w:pStyle w:val="25"/>
              <w:ind w:firstLine="0" w:firstLineChars="0"/>
              <w:jc w:val="center"/>
              <w:rPr>
                <w:sz w:val="18"/>
                <w:szCs w:val="18"/>
              </w:rPr>
            </w:pPr>
            <w:r>
              <w:rPr>
                <w:rFonts w:hint="eastAsia"/>
                <w:sz w:val="18"/>
                <w:szCs w:val="18"/>
              </w:rPr>
              <w:t>Ⅱ类</w:t>
            </w:r>
          </w:p>
        </w:tc>
      </w:tr>
      <w:tr w14:paraId="31FA1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197B0A4C">
            <w:pPr>
              <w:pStyle w:val="25"/>
              <w:ind w:firstLine="0" w:firstLineChars="0"/>
              <w:jc w:val="center"/>
              <w:rPr>
                <w:sz w:val="18"/>
                <w:szCs w:val="18"/>
              </w:rPr>
            </w:pPr>
            <w:r>
              <w:rPr>
                <w:rFonts w:hint="eastAsia"/>
                <w:sz w:val="18"/>
                <w:szCs w:val="18"/>
              </w:rPr>
              <w:t>泄漏电流</w:t>
            </w:r>
          </w:p>
        </w:tc>
        <w:tc>
          <w:tcPr>
            <w:tcW w:w="6095" w:type="dxa"/>
            <w:vAlign w:val="center"/>
          </w:tcPr>
          <w:p w14:paraId="2046C53A">
            <w:pPr>
              <w:pStyle w:val="25"/>
              <w:ind w:firstLine="360"/>
              <w:jc w:val="center"/>
              <w:rPr>
                <w:sz w:val="18"/>
                <w:szCs w:val="18"/>
              </w:rPr>
            </w:pPr>
            <w:r>
              <w:rPr>
                <w:sz w:val="18"/>
                <w:szCs w:val="18"/>
              </w:rPr>
              <w:t xml:space="preserve">0.75 mA </w:t>
            </w:r>
            <w:r>
              <w:rPr>
                <w:rFonts w:hint="eastAsia"/>
                <w:sz w:val="18"/>
                <w:szCs w:val="18"/>
              </w:rPr>
              <w:t>或</w:t>
            </w:r>
            <w:r>
              <w:rPr>
                <w:sz w:val="18"/>
                <w:szCs w:val="18"/>
              </w:rPr>
              <w:t>0.75 mA/kW</w:t>
            </w:r>
            <w:r>
              <w:rPr>
                <w:rFonts w:hint="eastAsia"/>
                <w:sz w:val="18"/>
                <w:szCs w:val="18"/>
              </w:rPr>
              <w:t>（电暖器额定输入功率），两者中选较大值，但最大为</w:t>
            </w:r>
            <w:r>
              <w:rPr>
                <w:sz w:val="18"/>
                <w:szCs w:val="18"/>
              </w:rPr>
              <w:t>5 mA</w:t>
            </w:r>
          </w:p>
        </w:tc>
        <w:tc>
          <w:tcPr>
            <w:tcW w:w="1695" w:type="dxa"/>
            <w:vAlign w:val="center"/>
          </w:tcPr>
          <w:p w14:paraId="5608FDB6">
            <w:pPr>
              <w:pStyle w:val="25"/>
              <w:ind w:firstLine="0" w:firstLineChars="0"/>
              <w:jc w:val="center"/>
              <w:rPr>
                <w:sz w:val="18"/>
                <w:szCs w:val="18"/>
              </w:rPr>
            </w:pPr>
            <w:r>
              <w:rPr>
                <w:sz w:val="18"/>
                <w:szCs w:val="18"/>
              </w:rPr>
              <w:t>0.25 mA</w:t>
            </w:r>
          </w:p>
        </w:tc>
      </w:tr>
    </w:tbl>
    <w:p w14:paraId="692BD4B4">
      <w:pPr>
        <w:pStyle w:val="25"/>
      </w:pPr>
    </w:p>
    <w:p w14:paraId="6394C9E0">
      <w:pPr>
        <w:pStyle w:val="25"/>
        <w:ind w:firstLine="0" w:firstLineChars="0"/>
      </w:pPr>
      <w:r>
        <w:rPr>
          <w:rFonts w:ascii="黑体" w:hAnsi="黑体" w:eastAsia="黑体"/>
        </w:rPr>
        <w:t>6.1.9.2</w:t>
      </w:r>
      <w:r>
        <w:rPr>
          <w:rFonts w:hint="eastAsia"/>
        </w:rPr>
        <w:t xml:space="preserve">  蓄热式电暖器在工作温度下的电气强度应符合</w:t>
      </w:r>
      <w:r>
        <w:t>GB</w:t>
      </w:r>
      <w:r>
        <w:rPr>
          <w:rFonts w:hint="eastAsia"/>
        </w:rPr>
        <w:t>/T</w:t>
      </w:r>
      <w:r>
        <w:t xml:space="preserve"> 4706.1</w:t>
      </w:r>
      <w:r>
        <w:rPr>
          <w:rFonts w:hint="eastAsia"/>
        </w:rPr>
        <w:t>的规定，即电暖器在工作温度下断开电源后，电暖器绝缘立即经受频率为</w:t>
      </w:r>
      <w:r>
        <w:t>50 Hz</w:t>
      </w:r>
      <w:r>
        <w:rPr>
          <w:rFonts w:hint="eastAsia"/>
        </w:rPr>
        <w:t>的试验电压（见表</w:t>
      </w:r>
      <w:r>
        <w:t>2</w:t>
      </w:r>
      <w:r>
        <w:rPr>
          <w:rFonts w:hint="eastAsia"/>
        </w:rPr>
        <w:t>），持续时间应为</w:t>
      </w:r>
      <w:r>
        <w:t>1 min</w:t>
      </w:r>
      <w:r>
        <w:rPr>
          <w:rFonts w:hint="eastAsia"/>
        </w:rPr>
        <w:t>。试验期间不应出现击穿或闪络。</w:t>
      </w:r>
    </w:p>
    <w:p w14:paraId="5E118D6F">
      <w:pPr>
        <w:widowControl/>
        <w:tabs>
          <w:tab w:val="left" w:pos="0"/>
        </w:tabs>
        <w:spacing w:before="156" w:beforeLines="50" w:after="156" w:afterLines="50"/>
        <w:jc w:val="center"/>
        <w:rPr>
          <w:b/>
          <w:bCs/>
          <w:sz w:val="22"/>
          <w:szCs w:val="20"/>
        </w:rPr>
      </w:pPr>
      <w:r>
        <w:rPr>
          <w:rFonts w:hint="eastAsia"/>
          <w:b/>
          <w:bCs/>
          <w:sz w:val="22"/>
          <w:szCs w:val="20"/>
        </w:rPr>
        <w:t>表</w:t>
      </w:r>
      <w:r>
        <w:rPr>
          <w:b/>
          <w:bCs/>
          <w:sz w:val="22"/>
          <w:szCs w:val="20"/>
        </w:rPr>
        <w:t xml:space="preserve">2  </w:t>
      </w:r>
      <w:r>
        <w:rPr>
          <w:rFonts w:hint="eastAsia"/>
          <w:b/>
          <w:bCs/>
          <w:sz w:val="22"/>
          <w:szCs w:val="20"/>
        </w:rPr>
        <w:t>电暖器工作温度下的电气强度试验电压</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0"/>
        <w:gridCol w:w="2361"/>
        <w:gridCol w:w="2361"/>
      </w:tblGrid>
      <w:tr w14:paraId="541F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0" w:type="dxa"/>
            <w:vAlign w:val="center"/>
          </w:tcPr>
          <w:p w14:paraId="626BCD37">
            <w:pPr>
              <w:pStyle w:val="25"/>
              <w:ind w:firstLine="0" w:firstLineChars="0"/>
              <w:jc w:val="center"/>
              <w:rPr>
                <w:sz w:val="18"/>
                <w:szCs w:val="18"/>
              </w:rPr>
            </w:pPr>
            <w:r>
              <w:rPr>
                <w:rFonts w:hint="eastAsia"/>
                <w:sz w:val="18"/>
                <w:szCs w:val="18"/>
              </w:rPr>
              <w:t>基本绝缘</w:t>
            </w:r>
          </w:p>
        </w:tc>
        <w:tc>
          <w:tcPr>
            <w:tcW w:w="2361" w:type="dxa"/>
            <w:vAlign w:val="center"/>
          </w:tcPr>
          <w:p w14:paraId="5CAC946A">
            <w:pPr>
              <w:pStyle w:val="25"/>
              <w:ind w:firstLine="0" w:firstLineChars="0"/>
              <w:jc w:val="center"/>
              <w:rPr>
                <w:sz w:val="18"/>
                <w:szCs w:val="18"/>
              </w:rPr>
            </w:pPr>
            <w:r>
              <w:rPr>
                <w:rFonts w:hint="eastAsia"/>
                <w:sz w:val="18"/>
                <w:szCs w:val="18"/>
              </w:rPr>
              <w:t>附加绝缘</w:t>
            </w:r>
          </w:p>
        </w:tc>
        <w:tc>
          <w:tcPr>
            <w:tcW w:w="2361" w:type="dxa"/>
            <w:vAlign w:val="center"/>
          </w:tcPr>
          <w:p w14:paraId="63C693C0">
            <w:pPr>
              <w:pStyle w:val="25"/>
              <w:ind w:firstLine="0" w:firstLineChars="0"/>
              <w:jc w:val="center"/>
              <w:rPr>
                <w:sz w:val="18"/>
                <w:szCs w:val="18"/>
              </w:rPr>
            </w:pPr>
            <w:r>
              <w:rPr>
                <w:rFonts w:hint="eastAsia"/>
                <w:sz w:val="18"/>
                <w:szCs w:val="18"/>
              </w:rPr>
              <w:t>加强绝缘</w:t>
            </w:r>
          </w:p>
        </w:tc>
      </w:tr>
      <w:tr w14:paraId="1755D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0" w:type="dxa"/>
            <w:vAlign w:val="center"/>
          </w:tcPr>
          <w:p w14:paraId="4A15296F">
            <w:pPr>
              <w:pStyle w:val="25"/>
              <w:ind w:firstLine="0" w:firstLineChars="0"/>
              <w:jc w:val="center"/>
              <w:rPr>
                <w:sz w:val="18"/>
                <w:szCs w:val="18"/>
              </w:rPr>
            </w:pPr>
            <w:r>
              <w:rPr>
                <w:sz w:val="18"/>
                <w:szCs w:val="18"/>
              </w:rPr>
              <w:t>1 000 V</w:t>
            </w:r>
          </w:p>
        </w:tc>
        <w:tc>
          <w:tcPr>
            <w:tcW w:w="2361" w:type="dxa"/>
            <w:vAlign w:val="center"/>
          </w:tcPr>
          <w:p w14:paraId="28E369DB">
            <w:pPr>
              <w:pStyle w:val="25"/>
              <w:ind w:firstLine="0" w:firstLineChars="0"/>
              <w:jc w:val="center"/>
              <w:rPr>
                <w:sz w:val="18"/>
                <w:szCs w:val="18"/>
              </w:rPr>
            </w:pPr>
            <w:r>
              <w:rPr>
                <w:sz w:val="18"/>
                <w:szCs w:val="18"/>
              </w:rPr>
              <w:t>1 750 V</w:t>
            </w:r>
          </w:p>
        </w:tc>
        <w:tc>
          <w:tcPr>
            <w:tcW w:w="2361" w:type="dxa"/>
            <w:vAlign w:val="center"/>
          </w:tcPr>
          <w:p w14:paraId="3760CAEE">
            <w:pPr>
              <w:pStyle w:val="25"/>
              <w:ind w:firstLine="0" w:firstLineChars="0"/>
              <w:jc w:val="center"/>
              <w:rPr>
                <w:sz w:val="18"/>
                <w:szCs w:val="18"/>
              </w:rPr>
            </w:pPr>
            <w:r>
              <w:rPr>
                <w:sz w:val="18"/>
                <w:szCs w:val="18"/>
              </w:rPr>
              <w:t>3 000 V</w:t>
            </w:r>
          </w:p>
        </w:tc>
      </w:tr>
    </w:tbl>
    <w:p w14:paraId="52B948F1">
      <w:pPr>
        <w:pStyle w:val="25"/>
        <w:spacing w:before="156" w:beforeLines="50" w:after="156" w:afterLines="50"/>
        <w:ind w:firstLine="0" w:firstLineChars="0"/>
      </w:pPr>
      <w:r>
        <w:rPr>
          <w:rFonts w:ascii="黑体" w:hAnsi="黑体" w:eastAsia="黑体"/>
        </w:rPr>
        <w:t xml:space="preserve">6.1.10  </w:t>
      </w:r>
      <w:r>
        <w:rPr>
          <w:rFonts w:hint="eastAsia" w:ascii="黑体" w:hAnsi="黑体" w:eastAsia="黑体"/>
        </w:rPr>
        <w:t>接地措施</w:t>
      </w:r>
    </w:p>
    <w:p w14:paraId="29301ECB">
      <w:pPr>
        <w:pStyle w:val="25"/>
      </w:pPr>
      <w:r>
        <w:rPr>
          <w:rFonts w:hint="eastAsia"/>
        </w:rPr>
        <w:t>Ⅰ类蓄热式电暖器的接地措施应满足</w:t>
      </w:r>
      <w:r>
        <w:t>GB</w:t>
      </w:r>
      <w:r>
        <w:rPr>
          <w:rFonts w:hint="eastAsia"/>
        </w:rPr>
        <w:t>/T</w:t>
      </w:r>
      <w:r>
        <w:t xml:space="preserve"> 4706.1</w:t>
      </w:r>
      <w:r>
        <w:rPr>
          <w:rFonts w:hint="eastAsia"/>
        </w:rPr>
        <w:t>的规定，接地端子或接地触点与易触及金属部件之间的连接电阻值不应大于</w:t>
      </w:r>
      <w:r>
        <w:t xml:space="preserve">0.1 </w:t>
      </w:r>
      <w:r>
        <w:rPr>
          <w:rFonts w:hint="eastAsia"/>
        </w:rPr>
        <w:t>Ω。</w:t>
      </w:r>
    </w:p>
    <w:p w14:paraId="361A1209">
      <w:pPr>
        <w:pStyle w:val="25"/>
        <w:spacing w:before="156" w:beforeLines="50" w:after="156" w:afterLines="50"/>
        <w:ind w:firstLine="0" w:firstLineChars="0"/>
      </w:pPr>
      <w:r>
        <w:rPr>
          <w:rFonts w:ascii="黑体" w:hAnsi="黑体" w:eastAsia="黑体"/>
        </w:rPr>
        <w:t xml:space="preserve">6.1.11  </w:t>
      </w:r>
      <w:r>
        <w:rPr>
          <w:rFonts w:hint="eastAsia" w:ascii="黑体" w:hAnsi="黑体" w:eastAsia="黑体"/>
        </w:rPr>
        <w:t>蓄热式电暖器热性能</w:t>
      </w:r>
    </w:p>
    <w:bookmarkEnd w:id="31"/>
    <w:p w14:paraId="20526695">
      <w:pPr>
        <w:pStyle w:val="25"/>
        <w:ind w:firstLineChars="0"/>
      </w:pPr>
      <w:r>
        <w:rPr>
          <w:rFonts w:hint="eastAsia"/>
        </w:rPr>
        <w:t>蓄热式电暖器蓄热率不应小于75%，蓄热量不应小于产品明示值的95%。</w:t>
      </w:r>
    </w:p>
    <w:p w14:paraId="123E2FA5">
      <w:pPr>
        <w:pStyle w:val="47"/>
        <w:numPr>
          <w:ilvl w:val="0"/>
          <w:numId w:val="0"/>
        </w:numPr>
        <w:spacing w:before="312" w:after="312"/>
      </w:pPr>
      <w:r>
        <w:rPr>
          <w:rFonts w:hint="eastAsia"/>
        </w:rPr>
        <w:t>6.2　安装要求</w:t>
      </w:r>
    </w:p>
    <w:p w14:paraId="59EC146B">
      <w:pPr>
        <w:pStyle w:val="25"/>
        <w:ind w:firstLineChars="0"/>
      </w:pPr>
      <w:r>
        <w:rPr>
          <w:rFonts w:hint="eastAsia"/>
        </w:rPr>
        <w:t>更新后的蓄热式电暖器的安装应遵循制造商提供的使用说明书中的指导原则进行。同时，为确保蓄热式电暖器的安全、正确使用，更新后的蓄热式电暖器的产品标注和说明相关内容应满足GB/T 4706.44的相关规定。</w:t>
      </w:r>
    </w:p>
    <w:p w14:paraId="5FB0AC2A">
      <w:pPr>
        <w:widowControl/>
        <w:spacing w:line="276" w:lineRule="auto"/>
        <w:jc w:val="left"/>
        <w:rPr>
          <w:sz w:val="24"/>
        </w:rPr>
      </w:pPr>
    </w:p>
    <w:p w14:paraId="56E6C14E">
      <w:pPr>
        <w:widowControl/>
        <w:spacing w:line="276" w:lineRule="auto"/>
        <w:jc w:val="left"/>
        <w:rPr>
          <w:sz w:val="24"/>
        </w:rPr>
      </w:pPr>
    </w:p>
    <w:p w14:paraId="6D92BC9A">
      <w:pPr>
        <w:widowControl/>
        <w:spacing w:line="276" w:lineRule="auto"/>
        <w:jc w:val="left"/>
        <w:rPr>
          <w:sz w:val="24"/>
        </w:rPr>
      </w:pPr>
    </w:p>
    <w:p w14:paraId="2CF110DC">
      <w:pPr>
        <w:widowControl/>
        <w:spacing w:line="276" w:lineRule="auto"/>
        <w:jc w:val="left"/>
        <w:rPr>
          <w:sz w:val="24"/>
        </w:rPr>
      </w:pPr>
    </w:p>
    <w:p w14:paraId="776C6438">
      <w:pPr>
        <w:widowControl/>
        <w:spacing w:line="276" w:lineRule="auto"/>
        <w:jc w:val="left"/>
        <w:rPr>
          <w:sz w:val="24"/>
        </w:rPr>
      </w:pPr>
    </w:p>
    <w:p w14:paraId="1A588CDB">
      <w:pPr>
        <w:widowControl/>
        <w:spacing w:line="276" w:lineRule="auto"/>
        <w:jc w:val="left"/>
        <w:rPr>
          <w:sz w:val="24"/>
        </w:rPr>
      </w:pPr>
    </w:p>
    <w:p w14:paraId="40AD1721">
      <w:pPr>
        <w:widowControl/>
        <w:spacing w:line="276" w:lineRule="auto"/>
        <w:jc w:val="left"/>
        <w:rPr>
          <w:sz w:val="24"/>
        </w:rPr>
      </w:pPr>
    </w:p>
    <w:p w14:paraId="4FC9E323">
      <w:pPr>
        <w:widowControl/>
        <w:spacing w:line="276" w:lineRule="auto"/>
        <w:jc w:val="left"/>
        <w:rPr>
          <w:sz w:val="24"/>
        </w:rPr>
      </w:pPr>
    </w:p>
    <w:p w14:paraId="2F06B3D2">
      <w:pPr>
        <w:widowControl/>
        <w:spacing w:line="276" w:lineRule="auto"/>
        <w:jc w:val="left"/>
        <w:rPr>
          <w:sz w:val="24"/>
        </w:rPr>
      </w:pPr>
    </w:p>
    <w:p w14:paraId="77F52D59">
      <w:pPr>
        <w:widowControl/>
        <w:spacing w:line="276" w:lineRule="auto"/>
        <w:jc w:val="left"/>
        <w:rPr>
          <w:sz w:val="24"/>
        </w:rPr>
      </w:pPr>
    </w:p>
    <w:p w14:paraId="2DA4602D">
      <w:pPr>
        <w:widowControl/>
        <w:spacing w:line="276" w:lineRule="auto"/>
        <w:jc w:val="left"/>
        <w:rPr>
          <w:sz w:val="24"/>
        </w:rPr>
      </w:pPr>
    </w:p>
    <w:p w14:paraId="27FFBA26">
      <w:pPr>
        <w:widowControl/>
        <w:spacing w:line="276" w:lineRule="auto"/>
        <w:jc w:val="left"/>
        <w:rPr>
          <w:sz w:val="24"/>
        </w:rPr>
      </w:pPr>
    </w:p>
    <w:p w14:paraId="73EC9DC6">
      <w:pPr>
        <w:pStyle w:val="86"/>
        <w:spacing w:line="276" w:lineRule="auto"/>
      </w:pPr>
      <w:bookmarkStart w:id="32" w:name="_Toc103762901"/>
      <w:bookmarkEnd w:id="32"/>
      <w:bookmarkStart w:id="33" w:name="_Toc103762902"/>
      <w:bookmarkEnd w:id="33"/>
      <w:r>
        <w:br w:type="textWrapping"/>
      </w:r>
      <w:bookmarkStart w:id="34" w:name="_Toc167281291"/>
      <w:bookmarkStart w:id="35" w:name="_Toc167367087"/>
      <w:r>
        <w:rPr>
          <w:rFonts w:hint="eastAsia"/>
        </w:rPr>
        <w:t>（</w:t>
      </w:r>
      <w:r>
        <w:t>资料性</w:t>
      </w:r>
      <w:r>
        <w:rPr>
          <w:rFonts w:hint="eastAsia"/>
        </w:rPr>
        <w:t>）</w:t>
      </w:r>
      <w:r>
        <w:br w:type="textWrapping"/>
      </w:r>
      <w:r>
        <w:rPr>
          <w:rFonts w:hint="eastAsia"/>
        </w:rPr>
        <w:t>蓄热式电暖器测试记录</w:t>
      </w:r>
      <w:bookmarkEnd w:id="34"/>
      <w:bookmarkEnd w:id="35"/>
    </w:p>
    <w:p w14:paraId="0E8C0152">
      <w:pPr>
        <w:pStyle w:val="104"/>
        <w:numPr>
          <w:ilvl w:val="0"/>
          <w:numId w:val="0"/>
        </w:numPr>
        <w:spacing w:beforeLines="0" w:afterLines="0" w:line="276" w:lineRule="auto"/>
        <w:ind w:firstLine="420" w:firstLineChars="200"/>
        <w:rPr>
          <w:rFonts w:asciiTheme="minorEastAsia" w:hAnsiTheme="minorEastAsia" w:eastAsiaTheme="minorEastAsia"/>
        </w:rPr>
      </w:pPr>
      <w:bookmarkStart w:id="36" w:name="_Toc167287233"/>
      <w:bookmarkStart w:id="37" w:name="_Toc167367088"/>
      <w:r>
        <w:rPr>
          <w:rFonts w:asciiTheme="minorEastAsia" w:hAnsiTheme="minorEastAsia" w:eastAsiaTheme="minorEastAsia"/>
        </w:rPr>
        <w:t>测试</w:t>
      </w:r>
      <w:r>
        <w:rPr>
          <w:rFonts w:hint="eastAsia" w:asciiTheme="minorEastAsia" w:hAnsiTheme="minorEastAsia" w:eastAsiaTheme="minorEastAsia"/>
        </w:rPr>
        <w:t>记录可按表A.1的格式进行填写。</w:t>
      </w:r>
      <w:bookmarkEnd w:id="36"/>
      <w:bookmarkEnd w:id="37"/>
    </w:p>
    <w:p w14:paraId="6AB935D3">
      <w:pPr>
        <w:widowControl/>
        <w:tabs>
          <w:tab w:val="left" w:pos="0"/>
        </w:tabs>
        <w:spacing w:before="156" w:beforeLines="50" w:after="156" w:afterLines="50"/>
        <w:jc w:val="center"/>
        <w:rPr>
          <w:b/>
          <w:bCs/>
          <w:sz w:val="22"/>
          <w:szCs w:val="20"/>
        </w:rPr>
      </w:pPr>
      <w:r>
        <w:rPr>
          <w:rFonts w:hint="eastAsia"/>
          <w:b/>
          <w:bCs/>
          <w:sz w:val="22"/>
          <w:szCs w:val="20"/>
        </w:rPr>
        <w:t>表A.1</w:t>
      </w:r>
      <w:r>
        <w:rPr>
          <w:b/>
          <w:bCs/>
          <w:sz w:val="22"/>
          <w:szCs w:val="20"/>
        </w:rPr>
        <w:t xml:space="preserve">  </w:t>
      </w:r>
      <w:r>
        <w:rPr>
          <w:rFonts w:hint="eastAsia"/>
          <w:b/>
          <w:bCs/>
          <w:sz w:val="22"/>
          <w:szCs w:val="20"/>
        </w:rPr>
        <w:t>蓄热式电暖器测试记录</w:t>
      </w:r>
    </w:p>
    <w:tbl>
      <w:tblPr>
        <w:tblStyle w:val="3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551"/>
        <w:gridCol w:w="1559"/>
        <w:gridCol w:w="142"/>
        <w:gridCol w:w="1843"/>
        <w:gridCol w:w="1695"/>
      </w:tblGrid>
      <w:tr w14:paraId="04DC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Align w:val="center"/>
          </w:tcPr>
          <w:p w14:paraId="5E52C4A7">
            <w:pPr>
              <w:widowControl/>
              <w:tabs>
                <w:tab w:val="left" w:pos="0"/>
              </w:tabs>
              <w:jc w:val="center"/>
              <w:rPr>
                <w:rFonts w:ascii="宋体"/>
                <w:sz w:val="18"/>
                <w:szCs w:val="18"/>
              </w:rPr>
            </w:pPr>
            <w:r>
              <w:rPr>
                <w:rFonts w:hint="eastAsia" w:ascii="宋体"/>
                <w:sz w:val="18"/>
                <w:szCs w:val="18"/>
              </w:rPr>
              <w:t>测试时间</w:t>
            </w:r>
          </w:p>
        </w:tc>
        <w:tc>
          <w:tcPr>
            <w:tcW w:w="2551" w:type="dxa"/>
            <w:vAlign w:val="center"/>
          </w:tcPr>
          <w:p w14:paraId="284F352D">
            <w:pPr>
              <w:widowControl/>
              <w:tabs>
                <w:tab w:val="left" w:pos="0"/>
              </w:tabs>
              <w:rPr>
                <w:rFonts w:ascii="宋体"/>
                <w:sz w:val="18"/>
                <w:szCs w:val="18"/>
              </w:rPr>
            </w:pPr>
          </w:p>
        </w:tc>
        <w:tc>
          <w:tcPr>
            <w:tcW w:w="1701" w:type="dxa"/>
            <w:gridSpan w:val="2"/>
            <w:vAlign w:val="center"/>
          </w:tcPr>
          <w:p w14:paraId="01B7D884">
            <w:pPr>
              <w:widowControl/>
              <w:tabs>
                <w:tab w:val="left" w:pos="0"/>
              </w:tabs>
              <w:jc w:val="center"/>
              <w:rPr>
                <w:rFonts w:ascii="宋体"/>
                <w:sz w:val="18"/>
                <w:szCs w:val="18"/>
              </w:rPr>
            </w:pPr>
            <w:r>
              <w:rPr>
                <w:rFonts w:hint="eastAsia" w:ascii="宋体"/>
                <w:sz w:val="18"/>
                <w:szCs w:val="18"/>
              </w:rPr>
              <w:t>测试人员</w:t>
            </w:r>
          </w:p>
        </w:tc>
        <w:tc>
          <w:tcPr>
            <w:tcW w:w="3538" w:type="dxa"/>
            <w:gridSpan w:val="2"/>
          </w:tcPr>
          <w:p w14:paraId="04F9F947">
            <w:pPr>
              <w:widowControl/>
              <w:tabs>
                <w:tab w:val="left" w:pos="0"/>
              </w:tabs>
              <w:rPr>
                <w:rFonts w:ascii="宋体"/>
                <w:sz w:val="18"/>
                <w:szCs w:val="18"/>
              </w:rPr>
            </w:pPr>
          </w:p>
        </w:tc>
      </w:tr>
      <w:tr w14:paraId="6BBF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Align w:val="center"/>
          </w:tcPr>
          <w:p w14:paraId="25533EB5">
            <w:pPr>
              <w:widowControl/>
              <w:tabs>
                <w:tab w:val="left" w:pos="0"/>
              </w:tabs>
              <w:jc w:val="center"/>
              <w:rPr>
                <w:rFonts w:ascii="宋体"/>
                <w:sz w:val="18"/>
                <w:szCs w:val="18"/>
              </w:rPr>
            </w:pPr>
            <w:r>
              <w:rPr>
                <w:rFonts w:hint="eastAsia" w:ascii="宋体"/>
                <w:sz w:val="18"/>
                <w:szCs w:val="18"/>
              </w:rPr>
              <w:t>测试设备</w:t>
            </w:r>
          </w:p>
        </w:tc>
        <w:tc>
          <w:tcPr>
            <w:tcW w:w="2551" w:type="dxa"/>
            <w:vAlign w:val="center"/>
          </w:tcPr>
          <w:p w14:paraId="68FD3456">
            <w:pPr>
              <w:widowControl/>
              <w:tabs>
                <w:tab w:val="left" w:pos="0"/>
              </w:tabs>
              <w:rPr>
                <w:rFonts w:ascii="宋体"/>
                <w:sz w:val="18"/>
                <w:szCs w:val="18"/>
              </w:rPr>
            </w:pPr>
          </w:p>
        </w:tc>
        <w:tc>
          <w:tcPr>
            <w:tcW w:w="1701" w:type="dxa"/>
            <w:gridSpan w:val="2"/>
            <w:vAlign w:val="center"/>
          </w:tcPr>
          <w:p w14:paraId="54CDBDA1">
            <w:pPr>
              <w:widowControl/>
              <w:tabs>
                <w:tab w:val="left" w:pos="0"/>
              </w:tabs>
              <w:jc w:val="center"/>
              <w:rPr>
                <w:rFonts w:ascii="宋体"/>
                <w:sz w:val="18"/>
                <w:szCs w:val="18"/>
              </w:rPr>
            </w:pPr>
            <w:r>
              <w:rPr>
                <w:rFonts w:hint="eastAsia" w:ascii="宋体"/>
                <w:sz w:val="18"/>
                <w:szCs w:val="18"/>
              </w:rPr>
              <w:t>生产厂家</w:t>
            </w:r>
          </w:p>
        </w:tc>
        <w:tc>
          <w:tcPr>
            <w:tcW w:w="3538" w:type="dxa"/>
            <w:gridSpan w:val="2"/>
          </w:tcPr>
          <w:p w14:paraId="059978E2">
            <w:pPr>
              <w:widowControl/>
              <w:tabs>
                <w:tab w:val="left" w:pos="0"/>
              </w:tabs>
              <w:rPr>
                <w:rFonts w:ascii="宋体"/>
                <w:sz w:val="18"/>
                <w:szCs w:val="18"/>
              </w:rPr>
            </w:pPr>
          </w:p>
        </w:tc>
      </w:tr>
      <w:tr w14:paraId="595B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Align w:val="center"/>
          </w:tcPr>
          <w:p w14:paraId="7BC9F151">
            <w:pPr>
              <w:widowControl/>
              <w:tabs>
                <w:tab w:val="left" w:pos="0"/>
              </w:tabs>
              <w:jc w:val="center"/>
              <w:rPr>
                <w:rFonts w:ascii="宋体"/>
                <w:sz w:val="18"/>
                <w:szCs w:val="18"/>
              </w:rPr>
            </w:pPr>
            <w:r>
              <w:rPr>
                <w:rFonts w:hint="eastAsia" w:ascii="宋体"/>
                <w:sz w:val="18"/>
                <w:szCs w:val="18"/>
              </w:rPr>
              <w:t>测试依据</w:t>
            </w:r>
          </w:p>
        </w:tc>
        <w:tc>
          <w:tcPr>
            <w:tcW w:w="7790" w:type="dxa"/>
            <w:gridSpan w:val="5"/>
          </w:tcPr>
          <w:p w14:paraId="425BDDE1">
            <w:pPr>
              <w:widowControl/>
              <w:tabs>
                <w:tab w:val="left" w:pos="0"/>
              </w:tabs>
              <w:jc w:val="center"/>
              <w:rPr>
                <w:rFonts w:ascii="宋体"/>
                <w:sz w:val="18"/>
                <w:szCs w:val="18"/>
              </w:rPr>
            </w:pPr>
          </w:p>
        </w:tc>
      </w:tr>
      <w:tr w14:paraId="31FB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Align w:val="center"/>
          </w:tcPr>
          <w:p w14:paraId="1A90A578">
            <w:pPr>
              <w:widowControl/>
              <w:tabs>
                <w:tab w:val="left" w:pos="0"/>
              </w:tabs>
              <w:jc w:val="center"/>
              <w:rPr>
                <w:rFonts w:ascii="宋体"/>
                <w:sz w:val="18"/>
                <w:szCs w:val="18"/>
              </w:rPr>
            </w:pPr>
            <w:r>
              <w:rPr>
                <w:rFonts w:hint="eastAsia" w:ascii="宋体"/>
                <w:sz w:val="18"/>
                <w:szCs w:val="18"/>
              </w:rPr>
              <w:t>类别</w:t>
            </w:r>
          </w:p>
        </w:tc>
        <w:tc>
          <w:tcPr>
            <w:tcW w:w="4110" w:type="dxa"/>
            <w:gridSpan w:val="2"/>
            <w:vAlign w:val="center"/>
          </w:tcPr>
          <w:p w14:paraId="125B851D">
            <w:pPr>
              <w:widowControl/>
              <w:tabs>
                <w:tab w:val="left" w:pos="0"/>
              </w:tabs>
              <w:jc w:val="center"/>
              <w:rPr>
                <w:rFonts w:ascii="宋体"/>
                <w:sz w:val="18"/>
                <w:szCs w:val="18"/>
              </w:rPr>
            </w:pPr>
            <w:r>
              <w:rPr>
                <w:rFonts w:hint="eastAsia" w:ascii="宋体"/>
                <w:sz w:val="18"/>
                <w:szCs w:val="18"/>
              </w:rPr>
              <w:t>报废判定条件</w:t>
            </w:r>
          </w:p>
        </w:tc>
        <w:tc>
          <w:tcPr>
            <w:tcW w:w="1985" w:type="dxa"/>
            <w:gridSpan w:val="2"/>
            <w:vAlign w:val="center"/>
          </w:tcPr>
          <w:p w14:paraId="2D5DE3FD">
            <w:pPr>
              <w:widowControl/>
              <w:tabs>
                <w:tab w:val="left" w:pos="0"/>
              </w:tabs>
              <w:jc w:val="center"/>
              <w:rPr>
                <w:rFonts w:ascii="宋体"/>
                <w:sz w:val="18"/>
                <w:szCs w:val="18"/>
              </w:rPr>
            </w:pPr>
            <w:r>
              <w:rPr>
                <w:rFonts w:hint="eastAsia" w:ascii="宋体"/>
                <w:sz w:val="18"/>
                <w:szCs w:val="18"/>
              </w:rPr>
              <w:t>测试项目</w:t>
            </w:r>
          </w:p>
        </w:tc>
        <w:tc>
          <w:tcPr>
            <w:tcW w:w="1695" w:type="dxa"/>
            <w:vAlign w:val="center"/>
          </w:tcPr>
          <w:p w14:paraId="5C0E7716">
            <w:pPr>
              <w:widowControl/>
              <w:tabs>
                <w:tab w:val="left" w:pos="0"/>
              </w:tabs>
              <w:jc w:val="center"/>
              <w:rPr>
                <w:rFonts w:ascii="宋体"/>
                <w:sz w:val="18"/>
                <w:szCs w:val="18"/>
              </w:rPr>
            </w:pPr>
            <w:r>
              <w:rPr>
                <w:rFonts w:hint="eastAsia" w:ascii="宋体"/>
                <w:sz w:val="18"/>
                <w:szCs w:val="18"/>
              </w:rPr>
              <w:t>测试结果</w:t>
            </w:r>
          </w:p>
        </w:tc>
      </w:tr>
      <w:tr w14:paraId="314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Merge w:val="restart"/>
            <w:vAlign w:val="center"/>
          </w:tcPr>
          <w:p w14:paraId="24F149B8">
            <w:pPr>
              <w:pStyle w:val="25"/>
              <w:ind w:firstLine="0" w:firstLineChars="0"/>
              <w:jc w:val="center"/>
              <w:rPr>
                <w:sz w:val="18"/>
                <w:szCs w:val="18"/>
              </w:rPr>
            </w:pPr>
            <w:r>
              <w:rPr>
                <w:rFonts w:hint="eastAsia"/>
                <w:sz w:val="18"/>
                <w:szCs w:val="18"/>
              </w:rPr>
              <w:t>安全性能</w:t>
            </w:r>
          </w:p>
        </w:tc>
        <w:tc>
          <w:tcPr>
            <w:tcW w:w="4110" w:type="dxa"/>
            <w:gridSpan w:val="2"/>
            <w:vAlign w:val="center"/>
          </w:tcPr>
          <w:p w14:paraId="57A5E2FF">
            <w:pPr>
              <w:pStyle w:val="25"/>
              <w:ind w:firstLine="0" w:firstLineChars="0"/>
              <w:rPr>
                <w:sz w:val="18"/>
                <w:szCs w:val="18"/>
              </w:rPr>
            </w:pPr>
            <w:r>
              <w:rPr>
                <w:rFonts w:hint="eastAsia"/>
                <w:sz w:val="18"/>
                <w:szCs w:val="18"/>
              </w:rPr>
              <w:t>蓄热式电暖器在工作温度下的泄漏电流和电气强度、接地措施中任意一项不满足JG/T</w:t>
            </w:r>
            <w:r>
              <w:rPr>
                <w:sz w:val="18"/>
                <w:szCs w:val="18"/>
              </w:rPr>
              <w:t xml:space="preserve"> </w:t>
            </w:r>
            <w:r>
              <w:rPr>
                <w:rFonts w:hint="eastAsia"/>
                <w:sz w:val="18"/>
                <w:szCs w:val="18"/>
              </w:rPr>
              <w:t>236的相关规定。</w:t>
            </w:r>
          </w:p>
        </w:tc>
        <w:tc>
          <w:tcPr>
            <w:tcW w:w="1985" w:type="dxa"/>
            <w:gridSpan w:val="2"/>
            <w:vAlign w:val="center"/>
          </w:tcPr>
          <w:p w14:paraId="12023D19">
            <w:pPr>
              <w:pStyle w:val="25"/>
              <w:ind w:firstLine="0" w:firstLineChars="0"/>
              <w:jc w:val="center"/>
              <w:rPr>
                <w:sz w:val="18"/>
                <w:szCs w:val="18"/>
              </w:rPr>
            </w:pPr>
            <w:r>
              <w:rPr>
                <w:rFonts w:hint="eastAsia"/>
                <w:sz w:val="18"/>
                <w:szCs w:val="18"/>
              </w:rPr>
              <w:t>工作温度下的泄漏电流和电气强度、接地措施</w:t>
            </w:r>
          </w:p>
        </w:tc>
        <w:tc>
          <w:tcPr>
            <w:tcW w:w="1695" w:type="dxa"/>
            <w:vAlign w:val="center"/>
          </w:tcPr>
          <w:p w14:paraId="7AEEABD0">
            <w:pPr>
              <w:widowControl/>
              <w:tabs>
                <w:tab w:val="left" w:pos="0"/>
              </w:tabs>
              <w:jc w:val="center"/>
              <w:rPr>
                <w:rFonts w:ascii="宋体"/>
                <w:sz w:val="18"/>
                <w:szCs w:val="18"/>
              </w:rPr>
            </w:pPr>
          </w:p>
        </w:tc>
      </w:tr>
      <w:tr w14:paraId="2C07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Merge w:val="continue"/>
            <w:vAlign w:val="center"/>
          </w:tcPr>
          <w:p w14:paraId="58660580">
            <w:pPr>
              <w:pStyle w:val="25"/>
              <w:ind w:firstLine="0" w:firstLineChars="0"/>
              <w:rPr>
                <w:sz w:val="18"/>
                <w:szCs w:val="18"/>
              </w:rPr>
            </w:pPr>
          </w:p>
        </w:tc>
        <w:tc>
          <w:tcPr>
            <w:tcW w:w="4110" w:type="dxa"/>
            <w:gridSpan w:val="2"/>
            <w:vAlign w:val="center"/>
          </w:tcPr>
          <w:p w14:paraId="5CEDD943">
            <w:pPr>
              <w:pStyle w:val="25"/>
              <w:ind w:firstLine="0" w:firstLineChars="0"/>
              <w:rPr>
                <w:sz w:val="18"/>
                <w:szCs w:val="18"/>
              </w:rPr>
            </w:pPr>
            <w:r>
              <w:rPr>
                <w:rFonts w:hint="eastAsia"/>
                <w:sz w:val="18"/>
                <w:szCs w:val="18"/>
              </w:rPr>
              <w:t>限温功能失效且无法维修。</w:t>
            </w:r>
          </w:p>
        </w:tc>
        <w:tc>
          <w:tcPr>
            <w:tcW w:w="1985" w:type="dxa"/>
            <w:gridSpan w:val="2"/>
            <w:vAlign w:val="center"/>
          </w:tcPr>
          <w:p w14:paraId="2BB4D068">
            <w:pPr>
              <w:pStyle w:val="25"/>
              <w:ind w:firstLine="0" w:firstLineChars="0"/>
              <w:jc w:val="center"/>
              <w:rPr>
                <w:sz w:val="18"/>
                <w:szCs w:val="18"/>
              </w:rPr>
            </w:pPr>
            <w:r>
              <w:rPr>
                <w:rFonts w:hint="eastAsia"/>
                <w:sz w:val="18"/>
                <w:szCs w:val="18"/>
              </w:rPr>
              <w:t>温度控制功能</w:t>
            </w:r>
          </w:p>
        </w:tc>
        <w:tc>
          <w:tcPr>
            <w:tcW w:w="1695" w:type="dxa"/>
            <w:vAlign w:val="center"/>
          </w:tcPr>
          <w:p w14:paraId="52AC034A">
            <w:pPr>
              <w:widowControl/>
              <w:tabs>
                <w:tab w:val="left" w:pos="0"/>
              </w:tabs>
              <w:jc w:val="center"/>
              <w:rPr>
                <w:rFonts w:ascii="宋体"/>
                <w:sz w:val="18"/>
                <w:szCs w:val="18"/>
              </w:rPr>
            </w:pPr>
          </w:p>
        </w:tc>
      </w:tr>
      <w:tr w14:paraId="0EE3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Merge w:val="continue"/>
            <w:vAlign w:val="center"/>
          </w:tcPr>
          <w:p w14:paraId="28B3E85C">
            <w:pPr>
              <w:pStyle w:val="25"/>
              <w:ind w:firstLine="0" w:firstLineChars="0"/>
              <w:rPr>
                <w:sz w:val="18"/>
                <w:szCs w:val="18"/>
              </w:rPr>
            </w:pPr>
          </w:p>
        </w:tc>
        <w:tc>
          <w:tcPr>
            <w:tcW w:w="4110" w:type="dxa"/>
            <w:gridSpan w:val="2"/>
            <w:vAlign w:val="center"/>
          </w:tcPr>
          <w:p w14:paraId="18E5CBA5">
            <w:pPr>
              <w:pStyle w:val="25"/>
              <w:ind w:firstLine="0" w:firstLineChars="0"/>
              <w:rPr>
                <w:sz w:val="18"/>
                <w:szCs w:val="18"/>
              </w:rPr>
            </w:pPr>
            <w:r>
              <w:rPr>
                <w:rFonts w:hint="eastAsia"/>
                <w:sz w:val="18"/>
                <w:szCs w:val="18"/>
              </w:rPr>
              <w:t>蓄热式电暖器出风口格栅和距离格栅边缘25</w:t>
            </w:r>
            <w:r>
              <w:rPr>
                <w:sz w:val="18"/>
                <w:szCs w:val="18"/>
              </w:rPr>
              <w:t xml:space="preserve"> </w:t>
            </w:r>
            <w:r>
              <w:rPr>
                <w:rFonts w:hint="eastAsia"/>
                <w:sz w:val="18"/>
                <w:szCs w:val="18"/>
              </w:rPr>
              <w:t>mm以内的表面温度高于110</w:t>
            </w:r>
            <w:r>
              <w:rPr>
                <w:sz w:val="18"/>
                <w:szCs w:val="18"/>
              </w:rPr>
              <w:t xml:space="preserve"> </w:t>
            </w:r>
            <w:r>
              <w:rPr>
                <w:rFonts w:hint="eastAsia"/>
                <w:sz w:val="18"/>
                <w:szCs w:val="18"/>
              </w:rPr>
              <w:t>℃，除以上位置外，电暖器其他可触及部位的外表面温度大于75</w:t>
            </w:r>
            <w:r>
              <w:rPr>
                <w:sz w:val="18"/>
                <w:szCs w:val="18"/>
              </w:rPr>
              <w:t xml:space="preserve"> </w:t>
            </w:r>
            <w:r>
              <w:rPr>
                <w:rFonts w:hint="eastAsia"/>
                <w:sz w:val="18"/>
                <w:szCs w:val="18"/>
              </w:rPr>
              <w:t>℃。</w:t>
            </w:r>
          </w:p>
        </w:tc>
        <w:tc>
          <w:tcPr>
            <w:tcW w:w="1985" w:type="dxa"/>
            <w:gridSpan w:val="2"/>
            <w:vAlign w:val="center"/>
          </w:tcPr>
          <w:p w14:paraId="42C23196">
            <w:pPr>
              <w:pStyle w:val="25"/>
              <w:ind w:firstLine="0" w:firstLineChars="0"/>
              <w:jc w:val="center"/>
              <w:rPr>
                <w:sz w:val="18"/>
                <w:szCs w:val="18"/>
              </w:rPr>
            </w:pPr>
            <w:r>
              <w:rPr>
                <w:rFonts w:hint="eastAsia"/>
                <w:sz w:val="18"/>
                <w:szCs w:val="18"/>
              </w:rPr>
              <w:t>出口格栅和外表面温度</w:t>
            </w:r>
          </w:p>
        </w:tc>
        <w:tc>
          <w:tcPr>
            <w:tcW w:w="1695" w:type="dxa"/>
            <w:vAlign w:val="center"/>
          </w:tcPr>
          <w:p w14:paraId="2EF52D9F">
            <w:pPr>
              <w:widowControl/>
              <w:tabs>
                <w:tab w:val="left" w:pos="0"/>
              </w:tabs>
              <w:jc w:val="center"/>
              <w:rPr>
                <w:rFonts w:ascii="宋体"/>
                <w:sz w:val="18"/>
                <w:szCs w:val="18"/>
              </w:rPr>
            </w:pPr>
          </w:p>
        </w:tc>
      </w:tr>
      <w:tr w14:paraId="3CC6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Merge w:val="restart"/>
            <w:vAlign w:val="center"/>
          </w:tcPr>
          <w:p w14:paraId="7CBDF1DC">
            <w:pPr>
              <w:pStyle w:val="25"/>
              <w:ind w:firstLine="0" w:firstLineChars="0"/>
              <w:jc w:val="center"/>
              <w:rPr>
                <w:sz w:val="18"/>
                <w:szCs w:val="18"/>
              </w:rPr>
            </w:pPr>
            <w:r>
              <w:rPr>
                <w:rFonts w:hint="eastAsia"/>
                <w:sz w:val="18"/>
                <w:szCs w:val="18"/>
              </w:rPr>
              <w:t>功能性能</w:t>
            </w:r>
          </w:p>
        </w:tc>
        <w:tc>
          <w:tcPr>
            <w:tcW w:w="4110" w:type="dxa"/>
            <w:gridSpan w:val="2"/>
            <w:vAlign w:val="center"/>
          </w:tcPr>
          <w:p w14:paraId="1DF47D8F">
            <w:pPr>
              <w:pStyle w:val="25"/>
              <w:ind w:firstLine="0" w:firstLineChars="0"/>
              <w:rPr>
                <w:sz w:val="18"/>
                <w:szCs w:val="18"/>
              </w:rPr>
            </w:pPr>
            <w:r>
              <w:rPr>
                <w:rFonts w:hint="eastAsia"/>
                <w:sz w:val="18"/>
                <w:szCs w:val="18"/>
              </w:rPr>
              <w:t>通电启动，无法正常启动和运行，影响正常使用。</w:t>
            </w:r>
          </w:p>
        </w:tc>
        <w:tc>
          <w:tcPr>
            <w:tcW w:w="1985" w:type="dxa"/>
            <w:gridSpan w:val="2"/>
            <w:vAlign w:val="center"/>
          </w:tcPr>
          <w:p w14:paraId="47819B82">
            <w:pPr>
              <w:pStyle w:val="25"/>
              <w:ind w:firstLine="0" w:firstLineChars="0"/>
              <w:jc w:val="center"/>
              <w:rPr>
                <w:sz w:val="18"/>
                <w:szCs w:val="18"/>
              </w:rPr>
            </w:pPr>
            <w:r>
              <w:rPr>
                <w:rFonts w:hint="eastAsia"/>
                <w:sz w:val="18"/>
                <w:szCs w:val="18"/>
              </w:rPr>
              <w:t>启动和运行</w:t>
            </w:r>
          </w:p>
        </w:tc>
        <w:tc>
          <w:tcPr>
            <w:tcW w:w="1695" w:type="dxa"/>
            <w:vAlign w:val="center"/>
          </w:tcPr>
          <w:p w14:paraId="5237ABC8">
            <w:pPr>
              <w:widowControl/>
              <w:tabs>
                <w:tab w:val="left" w:pos="0"/>
              </w:tabs>
              <w:jc w:val="center"/>
              <w:rPr>
                <w:rFonts w:ascii="宋体"/>
                <w:sz w:val="18"/>
                <w:szCs w:val="18"/>
              </w:rPr>
            </w:pPr>
          </w:p>
        </w:tc>
      </w:tr>
      <w:tr w14:paraId="0C3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5" w:type="dxa"/>
            <w:vMerge w:val="continue"/>
            <w:vAlign w:val="center"/>
          </w:tcPr>
          <w:p w14:paraId="5E8890FD">
            <w:pPr>
              <w:pStyle w:val="25"/>
              <w:ind w:firstLine="0" w:firstLineChars="0"/>
              <w:rPr>
                <w:sz w:val="18"/>
                <w:szCs w:val="18"/>
              </w:rPr>
            </w:pPr>
          </w:p>
        </w:tc>
        <w:tc>
          <w:tcPr>
            <w:tcW w:w="4110" w:type="dxa"/>
            <w:gridSpan w:val="2"/>
            <w:vAlign w:val="center"/>
          </w:tcPr>
          <w:p w14:paraId="382F19E5">
            <w:pPr>
              <w:pStyle w:val="25"/>
              <w:ind w:firstLine="0" w:firstLineChars="0"/>
              <w:rPr>
                <w:sz w:val="18"/>
                <w:szCs w:val="18"/>
              </w:rPr>
            </w:pPr>
            <w:r>
              <w:rPr>
                <w:rFonts w:hint="eastAsia"/>
                <w:sz w:val="18"/>
                <w:szCs w:val="18"/>
              </w:rPr>
              <w:t>额定电压下蓄热式电暖器输入功率的偏差超过额定输入功率的</w:t>
            </w:r>
            <w:r>
              <w:rPr>
                <w:sz w:val="18"/>
                <w:szCs w:val="18"/>
              </w:rPr>
              <w:t>-10%</w:t>
            </w:r>
            <w:r>
              <w:rPr>
                <w:rFonts w:hint="eastAsia"/>
                <w:sz w:val="18"/>
                <w:szCs w:val="18"/>
              </w:rPr>
              <w:t>～</w:t>
            </w:r>
            <w:r>
              <w:rPr>
                <w:sz w:val="18"/>
                <w:szCs w:val="18"/>
              </w:rPr>
              <w:t>+5%</w:t>
            </w:r>
            <w:r>
              <w:rPr>
                <w:rFonts w:hint="eastAsia"/>
                <w:sz w:val="18"/>
                <w:szCs w:val="18"/>
              </w:rPr>
              <w:t>。</w:t>
            </w:r>
          </w:p>
        </w:tc>
        <w:tc>
          <w:tcPr>
            <w:tcW w:w="1985" w:type="dxa"/>
            <w:gridSpan w:val="2"/>
            <w:vAlign w:val="center"/>
          </w:tcPr>
          <w:p w14:paraId="020133D2">
            <w:pPr>
              <w:pStyle w:val="25"/>
              <w:ind w:firstLine="0" w:firstLineChars="0"/>
              <w:jc w:val="center"/>
              <w:rPr>
                <w:sz w:val="18"/>
                <w:szCs w:val="18"/>
              </w:rPr>
            </w:pPr>
            <w:r>
              <w:rPr>
                <w:rFonts w:hint="eastAsia"/>
                <w:sz w:val="18"/>
                <w:szCs w:val="18"/>
              </w:rPr>
              <w:t>输入功率</w:t>
            </w:r>
          </w:p>
        </w:tc>
        <w:tc>
          <w:tcPr>
            <w:tcW w:w="1695" w:type="dxa"/>
            <w:vAlign w:val="center"/>
          </w:tcPr>
          <w:p w14:paraId="032DB9AA">
            <w:pPr>
              <w:widowControl/>
              <w:tabs>
                <w:tab w:val="left" w:pos="0"/>
              </w:tabs>
              <w:jc w:val="center"/>
              <w:rPr>
                <w:rFonts w:ascii="宋体"/>
                <w:sz w:val="18"/>
                <w:szCs w:val="18"/>
              </w:rPr>
            </w:pPr>
          </w:p>
        </w:tc>
      </w:tr>
      <w:tr w14:paraId="7BE4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00" w:type="dxa"/>
            <w:gridSpan w:val="5"/>
            <w:vAlign w:val="center"/>
          </w:tcPr>
          <w:p w14:paraId="3AB1B346">
            <w:pPr>
              <w:widowControl/>
              <w:tabs>
                <w:tab w:val="left" w:pos="0"/>
              </w:tabs>
              <w:jc w:val="center"/>
              <w:rPr>
                <w:rFonts w:ascii="宋体" w:hAnsi="宋体" w:cs="宋体"/>
                <w:sz w:val="18"/>
                <w:szCs w:val="18"/>
              </w:rPr>
            </w:pPr>
            <w:r>
              <w:rPr>
                <w:rFonts w:hint="eastAsia" w:ascii="宋体"/>
                <w:sz w:val="18"/>
                <w:szCs w:val="18"/>
              </w:rPr>
              <w:t>结果判定（是否达到报废标准）</w:t>
            </w:r>
          </w:p>
        </w:tc>
        <w:tc>
          <w:tcPr>
            <w:tcW w:w="1695" w:type="dxa"/>
            <w:vAlign w:val="center"/>
          </w:tcPr>
          <w:p w14:paraId="1025240E">
            <w:pPr>
              <w:widowControl/>
              <w:tabs>
                <w:tab w:val="left" w:pos="0"/>
              </w:tabs>
              <w:jc w:val="center"/>
              <w:rPr>
                <w:rFonts w:ascii="宋体" w:hAnsi="宋体" w:cs="宋体"/>
                <w:sz w:val="18"/>
                <w:szCs w:val="18"/>
              </w:rPr>
            </w:pPr>
          </w:p>
        </w:tc>
      </w:tr>
      <w:tr w14:paraId="789F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gridSpan w:val="6"/>
          </w:tcPr>
          <w:p w14:paraId="37F978E4">
            <w:pPr>
              <w:widowControl/>
              <w:tabs>
                <w:tab w:val="left" w:pos="0"/>
              </w:tabs>
              <w:spacing w:before="156" w:beforeLines="50" w:after="156" w:afterLines="50"/>
              <w:rPr>
                <w:rFonts w:ascii="宋体"/>
                <w:sz w:val="18"/>
                <w:szCs w:val="18"/>
              </w:rPr>
            </w:pPr>
            <w:r>
              <w:rPr>
                <w:rFonts w:hint="eastAsia" w:ascii="宋体"/>
                <w:sz w:val="18"/>
                <w:szCs w:val="18"/>
              </w:rPr>
              <w:t>测试人（签字）：</w:t>
            </w:r>
            <w:r>
              <w:rPr>
                <w:rFonts w:ascii="宋体"/>
                <w:sz w:val="18"/>
                <w:szCs w:val="18"/>
              </w:rPr>
              <w:t xml:space="preserve">                         </w:t>
            </w:r>
            <w:r>
              <w:rPr>
                <w:rFonts w:hint="eastAsia" w:ascii="宋体"/>
                <w:sz w:val="18"/>
                <w:szCs w:val="18"/>
              </w:rPr>
              <w:t>审核人（签字）：</w:t>
            </w:r>
          </w:p>
        </w:tc>
      </w:tr>
    </w:tbl>
    <w:p w14:paraId="54B923F8">
      <w:pPr>
        <w:widowControl/>
        <w:tabs>
          <w:tab w:val="left" w:pos="0"/>
        </w:tabs>
        <w:spacing w:line="360" w:lineRule="auto"/>
      </w:pPr>
    </w:p>
    <w:p w14:paraId="3425B81F">
      <w:pPr>
        <w:widowControl/>
        <w:tabs>
          <w:tab w:val="left" w:pos="0"/>
        </w:tabs>
        <w:spacing w:line="360" w:lineRule="auto"/>
      </w:pPr>
    </w:p>
    <w:p w14:paraId="549E3CBB">
      <w:pPr>
        <w:widowControl/>
        <w:tabs>
          <w:tab w:val="left" w:pos="0"/>
        </w:tabs>
        <w:spacing w:line="360" w:lineRule="auto"/>
      </w:pPr>
    </w:p>
    <w:p w14:paraId="59081939">
      <w:pPr>
        <w:widowControl/>
        <w:tabs>
          <w:tab w:val="left" w:pos="0"/>
        </w:tabs>
        <w:spacing w:line="360" w:lineRule="auto"/>
      </w:pPr>
    </w:p>
    <w:p w14:paraId="2404B061">
      <w:pPr>
        <w:widowControl/>
        <w:tabs>
          <w:tab w:val="left" w:pos="0"/>
        </w:tabs>
        <w:spacing w:line="360" w:lineRule="auto"/>
      </w:pPr>
    </w:p>
    <w:p w14:paraId="3AB04B46">
      <w:pPr>
        <w:widowControl/>
        <w:tabs>
          <w:tab w:val="left" w:pos="0"/>
        </w:tabs>
        <w:spacing w:line="360" w:lineRule="auto"/>
      </w:pPr>
    </w:p>
    <w:p w14:paraId="708E4CE5">
      <w:pPr>
        <w:pStyle w:val="86"/>
        <w:spacing w:line="276" w:lineRule="auto"/>
      </w:pPr>
      <w:r>
        <w:br w:type="textWrapping"/>
      </w:r>
      <w:r>
        <w:rPr>
          <w:rFonts w:hint="eastAsia"/>
        </w:rPr>
        <w:t>（规范性）</w:t>
      </w:r>
      <w:r>
        <w:br w:type="textWrapping"/>
      </w:r>
      <w:bookmarkStart w:id="38" w:name="_Hlk194415616"/>
      <w:r>
        <w:rPr>
          <w:rFonts w:hint="eastAsia"/>
        </w:rPr>
        <w:t>蓄热式电暖器现场测试方法</w:t>
      </w:r>
      <w:bookmarkEnd w:id="38"/>
    </w:p>
    <w:p w14:paraId="74581FEA">
      <w:pPr>
        <w:pStyle w:val="25"/>
        <w:spacing w:line="276" w:lineRule="auto"/>
        <w:ind w:firstLine="0" w:firstLineChars="0"/>
      </w:pPr>
      <w:r>
        <w:rPr>
          <w:rFonts w:ascii="黑体" w:hAnsi="黑体" w:eastAsia="黑体"/>
        </w:rPr>
        <w:t>B.1</w:t>
      </w:r>
      <w:r>
        <w:rPr>
          <w:rFonts w:hint="eastAsia"/>
        </w:rPr>
        <w:t xml:space="preserve"> </w:t>
      </w:r>
      <w:r>
        <w:rPr>
          <w:rFonts w:hint="eastAsia" w:ascii="黑体" w:hAnsi="黑体" w:eastAsia="黑体"/>
        </w:rPr>
        <w:t>仪器准确度要求</w:t>
      </w:r>
      <w:r>
        <w:rPr>
          <w:rFonts w:ascii="黑体" w:hAnsi="黑体" w:eastAsia="黑体"/>
        </w:rPr>
        <w:t xml:space="preserve"> </w:t>
      </w:r>
    </w:p>
    <w:p w14:paraId="6CCAEC9E">
      <w:pPr>
        <w:pStyle w:val="25"/>
        <w:spacing w:line="276" w:lineRule="auto"/>
      </w:pPr>
      <w:r>
        <w:rPr>
          <w:rFonts w:hint="eastAsia"/>
        </w:rPr>
        <w:t>现场测试用仪器仪表应经法定计量检验部门检定合格，并在有效期内。仪器仪表的准确度应不低于表1的规定。</w:t>
      </w:r>
    </w:p>
    <w:p w14:paraId="3FE45EA9">
      <w:pPr>
        <w:widowControl/>
        <w:tabs>
          <w:tab w:val="left" w:pos="0"/>
        </w:tabs>
        <w:spacing w:before="156" w:beforeLines="50" w:after="156" w:afterLines="50"/>
        <w:jc w:val="center"/>
        <w:rPr>
          <w:b/>
          <w:bCs/>
          <w:sz w:val="22"/>
          <w:szCs w:val="20"/>
        </w:rPr>
      </w:pPr>
      <w:r>
        <w:rPr>
          <w:rFonts w:hint="eastAsia"/>
          <w:b/>
          <w:bCs/>
          <w:sz w:val="22"/>
          <w:szCs w:val="20"/>
        </w:rPr>
        <w:t xml:space="preserve">表B.1 </w:t>
      </w:r>
      <w:r>
        <w:rPr>
          <w:b/>
          <w:bCs/>
          <w:sz w:val="22"/>
          <w:szCs w:val="20"/>
        </w:rPr>
        <w:t xml:space="preserve"> </w:t>
      </w:r>
      <w:r>
        <w:rPr>
          <w:rFonts w:hint="eastAsia"/>
          <w:b/>
          <w:bCs/>
          <w:sz w:val="22"/>
          <w:szCs w:val="20"/>
        </w:rPr>
        <w:t>仪器准确度要求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2976"/>
        <w:gridCol w:w="1985"/>
      </w:tblGrid>
      <w:tr w14:paraId="5C1CF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37105D93">
            <w:pPr>
              <w:pStyle w:val="25"/>
              <w:ind w:firstLine="0" w:firstLineChars="0"/>
              <w:jc w:val="center"/>
              <w:rPr>
                <w:sz w:val="18"/>
                <w:szCs w:val="18"/>
              </w:rPr>
            </w:pPr>
            <w:r>
              <w:rPr>
                <w:rFonts w:hint="eastAsia"/>
                <w:sz w:val="18"/>
                <w:szCs w:val="18"/>
              </w:rPr>
              <w:t>序号</w:t>
            </w:r>
          </w:p>
        </w:tc>
        <w:tc>
          <w:tcPr>
            <w:tcW w:w="2976" w:type="dxa"/>
          </w:tcPr>
          <w:p w14:paraId="09E2A4A0">
            <w:pPr>
              <w:pStyle w:val="25"/>
              <w:ind w:firstLine="0" w:firstLineChars="0"/>
              <w:jc w:val="center"/>
              <w:rPr>
                <w:sz w:val="18"/>
                <w:szCs w:val="18"/>
              </w:rPr>
            </w:pPr>
            <w:r>
              <w:rPr>
                <w:rFonts w:hint="eastAsia"/>
                <w:sz w:val="18"/>
                <w:szCs w:val="18"/>
              </w:rPr>
              <w:t>仪器名称</w:t>
            </w:r>
          </w:p>
        </w:tc>
        <w:tc>
          <w:tcPr>
            <w:tcW w:w="1985" w:type="dxa"/>
          </w:tcPr>
          <w:p w14:paraId="56D247E5">
            <w:pPr>
              <w:pStyle w:val="25"/>
              <w:ind w:firstLine="0" w:firstLineChars="0"/>
              <w:jc w:val="center"/>
              <w:rPr>
                <w:sz w:val="18"/>
                <w:szCs w:val="18"/>
              </w:rPr>
            </w:pPr>
            <w:r>
              <w:rPr>
                <w:rFonts w:hint="eastAsia"/>
                <w:sz w:val="18"/>
                <w:szCs w:val="18"/>
              </w:rPr>
              <w:t>准确度要求</w:t>
            </w:r>
          </w:p>
        </w:tc>
      </w:tr>
      <w:tr w14:paraId="1869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5E597F9A">
            <w:pPr>
              <w:pStyle w:val="25"/>
              <w:ind w:firstLine="0" w:firstLineChars="0"/>
              <w:jc w:val="center"/>
              <w:rPr>
                <w:sz w:val="18"/>
                <w:szCs w:val="18"/>
              </w:rPr>
            </w:pPr>
            <w:r>
              <w:rPr>
                <w:sz w:val="18"/>
                <w:szCs w:val="18"/>
              </w:rPr>
              <w:t>1</w:t>
            </w:r>
          </w:p>
        </w:tc>
        <w:tc>
          <w:tcPr>
            <w:tcW w:w="2976" w:type="dxa"/>
          </w:tcPr>
          <w:p w14:paraId="2A8124A4">
            <w:pPr>
              <w:pStyle w:val="25"/>
              <w:ind w:firstLine="0" w:firstLineChars="0"/>
              <w:jc w:val="center"/>
              <w:rPr>
                <w:sz w:val="18"/>
                <w:szCs w:val="18"/>
              </w:rPr>
            </w:pPr>
            <w:r>
              <w:rPr>
                <w:rFonts w:hint="eastAsia"/>
                <w:sz w:val="18"/>
                <w:szCs w:val="18"/>
              </w:rPr>
              <w:t>电压表、频率表、功率表</w:t>
            </w:r>
          </w:p>
        </w:tc>
        <w:tc>
          <w:tcPr>
            <w:tcW w:w="1985" w:type="dxa"/>
          </w:tcPr>
          <w:p w14:paraId="37677E6C">
            <w:pPr>
              <w:pStyle w:val="25"/>
              <w:ind w:firstLine="0" w:firstLineChars="0"/>
              <w:jc w:val="center"/>
              <w:rPr>
                <w:sz w:val="18"/>
                <w:szCs w:val="18"/>
              </w:rPr>
            </w:pPr>
            <w:r>
              <w:rPr>
                <w:sz w:val="18"/>
                <w:szCs w:val="18"/>
              </w:rPr>
              <w:t xml:space="preserve">0.5 </w:t>
            </w:r>
            <w:r>
              <w:rPr>
                <w:rFonts w:hint="eastAsia"/>
                <w:sz w:val="18"/>
                <w:szCs w:val="18"/>
              </w:rPr>
              <w:t>级</w:t>
            </w:r>
          </w:p>
        </w:tc>
      </w:tr>
      <w:tr w14:paraId="7CF8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2B799D43">
            <w:pPr>
              <w:pStyle w:val="25"/>
              <w:ind w:firstLine="0" w:firstLineChars="0"/>
              <w:jc w:val="center"/>
              <w:rPr>
                <w:sz w:val="18"/>
                <w:szCs w:val="18"/>
              </w:rPr>
            </w:pPr>
            <w:r>
              <w:rPr>
                <w:sz w:val="18"/>
                <w:szCs w:val="18"/>
              </w:rPr>
              <w:t>2</w:t>
            </w:r>
          </w:p>
        </w:tc>
        <w:tc>
          <w:tcPr>
            <w:tcW w:w="2976" w:type="dxa"/>
          </w:tcPr>
          <w:p w14:paraId="7392D294">
            <w:pPr>
              <w:pStyle w:val="25"/>
              <w:ind w:firstLine="0" w:firstLineChars="0"/>
              <w:jc w:val="center"/>
              <w:rPr>
                <w:sz w:val="18"/>
                <w:szCs w:val="18"/>
              </w:rPr>
            </w:pPr>
            <w:r>
              <w:rPr>
                <w:rFonts w:hint="eastAsia"/>
                <w:sz w:val="18"/>
                <w:szCs w:val="18"/>
              </w:rPr>
              <w:t>红外成像仪</w:t>
            </w:r>
          </w:p>
        </w:tc>
        <w:tc>
          <w:tcPr>
            <w:tcW w:w="1985" w:type="dxa"/>
          </w:tcPr>
          <w:p w14:paraId="62A55D4B">
            <w:pPr>
              <w:pStyle w:val="25"/>
              <w:ind w:firstLine="0" w:firstLineChars="0"/>
              <w:jc w:val="center"/>
              <w:rPr>
                <w:sz w:val="18"/>
                <w:szCs w:val="18"/>
              </w:rPr>
            </w:pPr>
            <w:r>
              <w:rPr>
                <w:rFonts w:hint="eastAsia"/>
                <w:sz w:val="18"/>
                <w:szCs w:val="18"/>
              </w:rPr>
              <w:t>±</w:t>
            </w:r>
            <w:r>
              <w:rPr>
                <w:sz w:val="18"/>
                <w:szCs w:val="18"/>
              </w:rPr>
              <w:t xml:space="preserve">2.0 </w:t>
            </w:r>
            <w:r>
              <w:rPr>
                <w:rFonts w:hint="eastAsia"/>
                <w:sz w:val="18"/>
                <w:szCs w:val="18"/>
              </w:rPr>
              <w:t>℃</w:t>
            </w:r>
          </w:p>
        </w:tc>
      </w:tr>
      <w:tr w14:paraId="6C31A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73717562">
            <w:pPr>
              <w:pStyle w:val="25"/>
              <w:ind w:firstLine="0" w:firstLineChars="0"/>
              <w:jc w:val="center"/>
              <w:rPr>
                <w:sz w:val="18"/>
                <w:szCs w:val="18"/>
              </w:rPr>
            </w:pPr>
            <w:r>
              <w:rPr>
                <w:sz w:val="18"/>
                <w:szCs w:val="18"/>
              </w:rPr>
              <w:t>3</w:t>
            </w:r>
          </w:p>
        </w:tc>
        <w:tc>
          <w:tcPr>
            <w:tcW w:w="2976" w:type="dxa"/>
          </w:tcPr>
          <w:p w14:paraId="62B1354C">
            <w:pPr>
              <w:pStyle w:val="25"/>
              <w:ind w:firstLine="0" w:firstLineChars="0"/>
              <w:jc w:val="center"/>
              <w:rPr>
                <w:sz w:val="18"/>
                <w:szCs w:val="18"/>
              </w:rPr>
            </w:pPr>
            <w:r>
              <w:rPr>
                <w:rFonts w:hint="eastAsia"/>
                <w:sz w:val="18"/>
                <w:szCs w:val="18"/>
              </w:rPr>
              <w:t>泄漏电流测试仪</w:t>
            </w:r>
          </w:p>
        </w:tc>
        <w:tc>
          <w:tcPr>
            <w:tcW w:w="1985" w:type="dxa"/>
          </w:tcPr>
          <w:p w14:paraId="435698D3">
            <w:pPr>
              <w:pStyle w:val="25"/>
              <w:ind w:firstLine="0" w:firstLineChars="0"/>
              <w:jc w:val="center"/>
              <w:rPr>
                <w:sz w:val="18"/>
                <w:szCs w:val="18"/>
              </w:rPr>
            </w:pPr>
            <w:r>
              <w:rPr>
                <w:rFonts w:hint="eastAsia"/>
                <w:sz w:val="18"/>
                <w:szCs w:val="18"/>
              </w:rPr>
              <w:t>5级</w:t>
            </w:r>
          </w:p>
        </w:tc>
      </w:tr>
      <w:tr w14:paraId="5957E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47B755AE">
            <w:pPr>
              <w:pStyle w:val="25"/>
              <w:ind w:firstLine="0" w:firstLineChars="0"/>
              <w:jc w:val="center"/>
              <w:rPr>
                <w:sz w:val="18"/>
                <w:szCs w:val="18"/>
              </w:rPr>
            </w:pPr>
            <w:r>
              <w:rPr>
                <w:sz w:val="18"/>
                <w:szCs w:val="18"/>
              </w:rPr>
              <w:t>4</w:t>
            </w:r>
          </w:p>
        </w:tc>
        <w:tc>
          <w:tcPr>
            <w:tcW w:w="2976" w:type="dxa"/>
          </w:tcPr>
          <w:p w14:paraId="5F5ED34B">
            <w:pPr>
              <w:pStyle w:val="25"/>
              <w:ind w:firstLine="0" w:firstLineChars="0"/>
              <w:jc w:val="center"/>
              <w:rPr>
                <w:sz w:val="18"/>
                <w:szCs w:val="18"/>
              </w:rPr>
            </w:pPr>
            <w:r>
              <w:rPr>
                <w:rFonts w:hint="eastAsia"/>
                <w:sz w:val="18"/>
                <w:szCs w:val="18"/>
              </w:rPr>
              <w:t>耐压测试仪</w:t>
            </w:r>
          </w:p>
        </w:tc>
        <w:tc>
          <w:tcPr>
            <w:tcW w:w="1985" w:type="dxa"/>
          </w:tcPr>
          <w:p w14:paraId="53DCD157">
            <w:pPr>
              <w:pStyle w:val="25"/>
              <w:ind w:firstLine="0" w:firstLineChars="0"/>
              <w:jc w:val="center"/>
              <w:rPr>
                <w:sz w:val="18"/>
                <w:szCs w:val="18"/>
              </w:rPr>
            </w:pPr>
            <w:r>
              <w:rPr>
                <w:rFonts w:hint="eastAsia"/>
                <w:sz w:val="18"/>
                <w:szCs w:val="18"/>
              </w:rPr>
              <w:t>5级</w:t>
            </w:r>
          </w:p>
        </w:tc>
      </w:tr>
      <w:tr w14:paraId="13ED4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1B96580D">
            <w:pPr>
              <w:pStyle w:val="25"/>
              <w:ind w:firstLine="0" w:firstLineChars="0"/>
              <w:jc w:val="center"/>
              <w:rPr>
                <w:sz w:val="18"/>
                <w:szCs w:val="18"/>
              </w:rPr>
            </w:pPr>
            <w:r>
              <w:rPr>
                <w:sz w:val="18"/>
                <w:szCs w:val="18"/>
              </w:rPr>
              <w:t>5</w:t>
            </w:r>
          </w:p>
        </w:tc>
        <w:tc>
          <w:tcPr>
            <w:tcW w:w="2976" w:type="dxa"/>
          </w:tcPr>
          <w:p w14:paraId="71BCA623">
            <w:pPr>
              <w:pStyle w:val="25"/>
              <w:ind w:firstLine="0" w:firstLineChars="0"/>
              <w:jc w:val="center"/>
              <w:rPr>
                <w:sz w:val="18"/>
                <w:szCs w:val="18"/>
              </w:rPr>
            </w:pPr>
            <w:r>
              <w:rPr>
                <w:rFonts w:hint="eastAsia"/>
                <w:sz w:val="18"/>
                <w:szCs w:val="18"/>
              </w:rPr>
              <w:t>接地电阻测试仪</w:t>
            </w:r>
          </w:p>
        </w:tc>
        <w:tc>
          <w:tcPr>
            <w:tcW w:w="1985" w:type="dxa"/>
          </w:tcPr>
          <w:p w14:paraId="6D3E8E7D">
            <w:pPr>
              <w:pStyle w:val="25"/>
              <w:ind w:firstLine="0" w:firstLineChars="0"/>
              <w:jc w:val="center"/>
              <w:rPr>
                <w:sz w:val="18"/>
                <w:szCs w:val="18"/>
              </w:rPr>
            </w:pPr>
            <w:r>
              <w:rPr>
                <w:rFonts w:hint="eastAsia"/>
                <w:sz w:val="18"/>
                <w:szCs w:val="18"/>
              </w:rPr>
              <w:t>5级</w:t>
            </w:r>
          </w:p>
        </w:tc>
      </w:tr>
    </w:tbl>
    <w:p w14:paraId="0F6FFC32">
      <w:pPr>
        <w:pStyle w:val="25"/>
        <w:spacing w:before="156" w:beforeLines="50" w:after="156" w:afterLines="50"/>
        <w:ind w:firstLine="0" w:firstLineChars="0"/>
        <w:rPr>
          <w:rFonts w:ascii="黑体" w:hAnsi="黑体" w:eastAsia="黑体"/>
        </w:rPr>
      </w:pPr>
      <w:r>
        <w:rPr>
          <w:rFonts w:ascii="黑体" w:hAnsi="黑体" w:eastAsia="黑体"/>
        </w:rPr>
        <w:t xml:space="preserve">B.2  </w:t>
      </w:r>
      <w:r>
        <w:rPr>
          <w:rFonts w:hint="eastAsia" w:ascii="黑体" w:hAnsi="黑体" w:eastAsia="黑体"/>
        </w:rPr>
        <w:t>现场测试方法</w:t>
      </w:r>
    </w:p>
    <w:p w14:paraId="26BDB3FA">
      <w:pPr>
        <w:pStyle w:val="25"/>
        <w:spacing w:before="156" w:beforeLines="50" w:after="156" w:afterLines="50"/>
        <w:ind w:firstLine="0" w:firstLineChars="0"/>
        <w:rPr>
          <w:rFonts w:ascii="黑体" w:hAnsi="黑体" w:eastAsia="黑体"/>
        </w:rPr>
      </w:pPr>
      <w:r>
        <w:rPr>
          <w:rFonts w:ascii="黑体" w:hAnsi="黑体" w:eastAsia="黑体"/>
        </w:rPr>
        <w:t xml:space="preserve">B.2.1  </w:t>
      </w:r>
      <w:r>
        <w:rPr>
          <w:rFonts w:hint="eastAsia" w:ascii="黑体" w:hAnsi="黑体" w:eastAsia="黑体"/>
        </w:rPr>
        <w:t>启动和运行</w:t>
      </w:r>
    </w:p>
    <w:p w14:paraId="56AE4620">
      <w:pPr>
        <w:pStyle w:val="25"/>
        <w:ind w:firstLineChars="0"/>
      </w:pPr>
      <w:r>
        <w:rPr>
          <w:rFonts w:hint="eastAsia"/>
        </w:rPr>
        <w:t>蓄热式电暖器在现场条件下启动，稳定运行10</w:t>
      </w:r>
      <w:r>
        <w:t xml:space="preserve"> </w:t>
      </w:r>
      <w:r>
        <w:rPr>
          <w:rFonts w:hint="eastAsia"/>
        </w:rPr>
        <w:t>min，切断电源，检查蓄热式电暖器各部件是否正常。</w:t>
      </w:r>
    </w:p>
    <w:p w14:paraId="76C51E53">
      <w:pPr>
        <w:pStyle w:val="25"/>
        <w:spacing w:before="156" w:beforeLines="50" w:after="156" w:afterLines="50"/>
        <w:ind w:firstLine="0" w:firstLineChars="0"/>
        <w:rPr>
          <w:rFonts w:ascii="黑体" w:hAnsi="黑体" w:eastAsia="黑体"/>
        </w:rPr>
      </w:pPr>
      <w:r>
        <w:rPr>
          <w:rFonts w:ascii="黑体" w:hAnsi="黑体" w:eastAsia="黑体"/>
        </w:rPr>
        <w:t xml:space="preserve">B.2.2  </w:t>
      </w:r>
      <w:r>
        <w:rPr>
          <w:rFonts w:hint="eastAsia" w:ascii="黑体" w:hAnsi="黑体" w:eastAsia="黑体"/>
        </w:rPr>
        <w:t>输入功率</w:t>
      </w:r>
    </w:p>
    <w:p w14:paraId="03295B27">
      <w:pPr>
        <w:pStyle w:val="25"/>
        <w:ind w:firstLine="0" w:firstLineChars="0"/>
      </w:pPr>
      <w:r>
        <w:rPr>
          <w:rFonts w:ascii="黑体" w:hAnsi="黑体" w:eastAsia="黑体"/>
        </w:rPr>
        <w:t xml:space="preserve">B.2.2.1  </w:t>
      </w:r>
      <w:r>
        <w:rPr>
          <w:rFonts w:hint="eastAsia"/>
        </w:rPr>
        <w:t>现场条件下，对蓄热式电暖器通电，蓄热式电暖器在满负荷状态下工作。</w:t>
      </w:r>
    </w:p>
    <w:p w14:paraId="649AAA87">
      <w:pPr>
        <w:pStyle w:val="25"/>
        <w:ind w:firstLine="0" w:firstLineChars="0"/>
      </w:pPr>
      <w:r>
        <w:rPr>
          <w:rFonts w:ascii="黑体" w:hAnsi="黑体" w:eastAsia="黑体"/>
        </w:rPr>
        <w:t>B.2.2.2</w:t>
      </w:r>
      <w:r>
        <w:rPr>
          <w:rFonts w:hint="eastAsia"/>
        </w:rPr>
        <w:t xml:space="preserve">  测试其输入功率，测试时间应为5</w:t>
      </w:r>
      <w:r>
        <w:t xml:space="preserve"> </w:t>
      </w:r>
      <w:r>
        <w:rPr>
          <w:rFonts w:hint="eastAsia"/>
        </w:rPr>
        <w:t>min，期间读数不应少于5次。</w:t>
      </w:r>
    </w:p>
    <w:p w14:paraId="1C8CE233">
      <w:pPr>
        <w:pStyle w:val="25"/>
        <w:spacing w:before="156" w:beforeLines="50" w:after="156" w:afterLines="50"/>
        <w:ind w:firstLine="0" w:firstLineChars="0"/>
      </w:pPr>
      <w:r>
        <w:rPr>
          <w:rFonts w:ascii="黑体" w:hAnsi="黑体" w:eastAsia="黑体"/>
        </w:rPr>
        <w:t xml:space="preserve">B.2.3  </w:t>
      </w:r>
      <w:r>
        <w:rPr>
          <w:rFonts w:hint="eastAsia" w:ascii="黑体" w:hAnsi="黑体" w:eastAsia="黑体"/>
        </w:rPr>
        <w:t>出口格栅和外表面温度</w:t>
      </w:r>
    </w:p>
    <w:p w14:paraId="63CE913F">
      <w:pPr>
        <w:pStyle w:val="25"/>
        <w:ind w:firstLineChars="0"/>
      </w:pPr>
      <w:r>
        <w:rPr>
          <w:rFonts w:hint="eastAsia"/>
        </w:rPr>
        <w:t>现场条件下，对蓄热式电暖器通电，蓄热式电暖器在满负荷状态下工作。待蓄热式电暖器蓄热结束30</w:t>
      </w:r>
      <w:r>
        <w:t xml:space="preserve"> </w:t>
      </w:r>
      <w:r>
        <w:rPr>
          <w:rFonts w:hint="eastAsia"/>
        </w:rPr>
        <w:t>min后进行测试。</w:t>
      </w:r>
    </w:p>
    <w:p w14:paraId="06A70C1C">
      <w:pPr>
        <w:pStyle w:val="25"/>
        <w:spacing w:before="156" w:beforeLines="50" w:after="156" w:afterLines="50"/>
        <w:ind w:firstLine="0" w:firstLineChars="0"/>
        <w:rPr>
          <w:rFonts w:ascii="黑体" w:hAnsi="黑体" w:eastAsia="黑体"/>
        </w:rPr>
      </w:pPr>
      <w:r>
        <w:rPr>
          <w:rFonts w:ascii="黑体" w:hAnsi="黑体" w:eastAsia="黑体"/>
        </w:rPr>
        <w:t xml:space="preserve">B.2.4  </w:t>
      </w:r>
      <w:r>
        <w:rPr>
          <w:rFonts w:hint="eastAsia" w:ascii="黑体" w:hAnsi="黑体" w:eastAsia="黑体"/>
        </w:rPr>
        <w:t>温度控制功能</w:t>
      </w:r>
    </w:p>
    <w:p w14:paraId="51884911">
      <w:pPr>
        <w:pStyle w:val="25"/>
        <w:ind w:firstLineChars="0"/>
      </w:pPr>
      <w:r>
        <w:rPr>
          <w:rFonts w:hint="eastAsia"/>
        </w:rPr>
        <w:t>现场条件下，对蓄热式电暖器通电，蓄热式电暖器在满负荷状态下工作。观测其内部温度控制功能和温度限制保护功能，当温度达到设定值时是否启动。</w:t>
      </w:r>
    </w:p>
    <w:p w14:paraId="7467E22C">
      <w:pPr>
        <w:pStyle w:val="25"/>
        <w:spacing w:before="156" w:beforeLines="50" w:after="156" w:afterLines="50"/>
        <w:ind w:firstLine="0" w:firstLineChars="0"/>
        <w:rPr>
          <w:rFonts w:ascii="黑体" w:hAnsi="黑体" w:eastAsia="黑体"/>
        </w:rPr>
      </w:pPr>
      <w:r>
        <w:rPr>
          <w:rFonts w:ascii="黑体" w:hAnsi="黑体" w:eastAsia="黑体"/>
        </w:rPr>
        <w:t xml:space="preserve">B.2.5  </w:t>
      </w:r>
      <w:r>
        <w:rPr>
          <w:rFonts w:hint="eastAsia" w:ascii="黑体" w:hAnsi="黑体" w:eastAsia="黑体"/>
        </w:rPr>
        <w:t>工作温度下的泄漏电流和电气强度</w:t>
      </w:r>
    </w:p>
    <w:p w14:paraId="505C9962">
      <w:pPr>
        <w:pStyle w:val="25"/>
        <w:ind w:firstLine="0" w:firstLineChars="0"/>
      </w:pPr>
      <w:r>
        <w:rPr>
          <w:rFonts w:hint="eastAsia" w:ascii="黑体" w:hAnsi="黑体" w:eastAsia="黑体"/>
        </w:rPr>
        <w:t>B.2.</w:t>
      </w:r>
      <w:r>
        <w:rPr>
          <w:rFonts w:ascii="黑体" w:hAnsi="黑体" w:eastAsia="黑体"/>
        </w:rPr>
        <w:t>5</w:t>
      </w:r>
      <w:r>
        <w:rPr>
          <w:rFonts w:hint="eastAsia" w:ascii="黑体" w:hAnsi="黑体" w:eastAsia="黑体"/>
        </w:rPr>
        <w:t xml:space="preserve">.1  </w:t>
      </w:r>
      <w:r>
        <w:rPr>
          <w:rFonts w:hint="eastAsia"/>
        </w:rPr>
        <w:t>按</w:t>
      </w:r>
      <w:r>
        <w:t>GB</w:t>
      </w:r>
      <w:r>
        <w:rPr>
          <w:rFonts w:hint="eastAsia"/>
        </w:rPr>
        <w:t>/T</w:t>
      </w:r>
      <w:r>
        <w:t xml:space="preserve"> 4706.1</w:t>
      </w:r>
      <w:r>
        <w:rPr>
          <w:rFonts w:hint="eastAsia"/>
        </w:rPr>
        <w:t>的规定进行测试。</w:t>
      </w:r>
    </w:p>
    <w:p w14:paraId="0B7537EB">
      <w:pPr>
        <w:pStyle w:val="25"/>
        <w:ind w:firstLine="0" w:firstLineChars="0"/>
      </w:pPr>
      <w:r>
        <w:rPr>
          <w:rFonts w:hint="eastAsia" w:ascii="黑体" w:hAnsi="黑体" w:eastAsia="黑体"/>
        </w:rPr>
        <w:t>B.2.</w:t>
      </w:r>
      <w:r>
        <w:rPr>
          <w:rFonts w:ascii="黑体" w:hAnsi="黑体" w:eastAsia="黑体"/>
        </w:rPr>
        <w:t>5</w:t>
      </w:r>
      <w:r>
        <w:rPr>
          <w:rFonts w:hint="eastAsia" w:ascii="黑体" w:hAnsi="黑体" w:eastAsia="黑体"/>
        </w:rPr>
        <w:t>.</w:t>
      </w:r>
      <w:r>
        <w:rPr>
          <w:rFonts w:ascii="黑体" w:hAnsi="黑体" w:eastAsia="黑体"/>
        </w:rPr>
        <w:t>2</w:t>
      </w:r>
      <w:r>
        <w:rPr>
          <w:rFonts w:hint="eastAsia" w:ascii="黑体" w:hAnsi="黑体" w:eastAsia="黑体"/>
        </w:rPr>
        <w:t xml:space="preserve">  </w:t>
      </w:r>
      <w:r>
        <w:rPr>
          <w:rFonts w:hint="eastAsia"/>
        </w:rPr>
        <w:t>蓄热式电暖器正常工作，待蓄热终止时，再以1.15 倍的额定输入功率工作。试验前应断开保护阻抗。</w:t>
      </w:r>
    </w:p>
    <w:p w14:paraId="2AEEFAC1">
      <w:pPr>
        <w:pStyle w:val="25"/>
        <w:ind w:firstLine="0" w:firstLineChars="0"/>
      </w:pPr>
      <w:r>
        <w:rPr>
          <w:rFonts w:hint="eastAsia" w:ascii="黑体" w:hAnsi="黑体" w:eastAsia="黑体"/>
        </w:rPr>
        <w:t>B.2.</w:t>
      </w:r>
      <w:r>
        <w:rPr>
          <w:rFonts w:ascii="黑体" w:hAnsi="黑体" w:eastAsia="黑体"/>
        </w:rPr>
        <w:t>5</w:t>
      </w:r>
      <w:r>
        <w:rPr>
          <w:rFonts w:hint="eastAsia" w:ascii="黑体" w:hAnsi="黑体" w:eastAsia="黑体"/>
        </w:rPr>
        <w:t>.</w:t>
      </w:r>
      <w:r>
        <w:rPr>
          <w:rFonts w:ascii="黑体" w:hAnsi="黑体" w:eastAsia="黑体"/>
        </w:rPr>
        <w:t>3</w:t>
      </w:r>
      <w:r>
        <w:rPr>
          <w:rFonts w:hint="eastAsia" w:ascii="黑体" w:hAnsi="黑体" w:eastAsia="黑体"/>
        </w:rPr>
        <w:t xml:space="preserve">  </w:t>
      </w:r>
      <w:r>
        <w:rPr>
          <w:rFonts w:hint="eastAsia"/>
        </w:rPr>
        <w:t>测量电源任一极和连接金属箔的易触及金属部件之间的泄漏电流时，被连接的金属箔面积不应超过20</w:t>
      </w:r>
      <w:r>
        <w:t xml:space="preserve"> </w:t>
      </w:r>
      <w:r>
        <w:rPr>
          <w:rFonts w:hint="eastAsia"/>
        </w:rPr>
        <w:t>cm×10</w:t>
      </w:r>
      <w:r>
        <w:t xml:space="preserve"> </w:t>
      </w:r>
      <w:r>
        <w:rPr>
          <w:rFonts w:hint="eastAsia"/>
        </w:rPr>
        <w:t>cm，并应与绝缘材料的易触及表面相接触。</w:t>
      </w:r>
    </w:p>
    <w:p w14:paraId="2D16836C">
      <w:pPr>
        <w:pStyle w:val="25"/>
        <w:ind w:firstLine="0" w:firstLineChars="0"/>
      </w:pPr>
      <w:r>
        <w:rPr>
          <w:rFonts w:hint="eastAsia" w:ascii="黑体" w:hAnsi="黑体" w:eastAsia="黑体"/>
        </w:rPr>
        <w:t>B.2.</w:t>
      </w:r>
      <w:r>
        <w:rPr>
          <w:rFonts w:ascii="黑体" w:hAnsi="黑体" w:eastAsia="黑体"/>
        </w:rPr>
        <w:t>5</w:t>
      </w:r>
      <w:r>
        <w:rPr>
          <w:rFonts w:hint="eastAsia" w:ascii="黑体" w:hAnsi="黑体" w:eastAsia="黑体"/>
        </w:rPr>
        <w:t>.</w:t>
      </w:r>
      <w:r>
        <w:rPr>
          <w:rFonts w:ascii="黑体" w:hAnsi="黑体" w:eastAsia="黑体"/>
        </w:rPr>
        <w:t>4</w:t>
      </w:r>
      <w:r>
        <w:rPr>
          <w:rFonts w:hint="eastAsia" w:ascii="黑体" w:hAnsi="黑体" w:eastAsia="黑体"/>
        </w:rPr>
        <w:t xml:space="preserve">  </w:t>
      </w:r>
      <w:r>
        <w:rPr>
          <w:rFonts w:hint="eastAsia"/>
        </w:rPr>
        <w:t>经过泄漏电流试验后，断开电源，立即施加频率为50Hz试验电压（见表2），持续时间应为1</w:t>
      </w:r>
      <w:r>
        <w:t xml:space="preserve"> </w:t>
      </w:r>
      <w:r>
        <w:rPr>
          <w:rFonts w:hint="eastAsia"/>
        </w:rPr>
        <w:t>min。试验电压应施加在带电部件和易触及部件之间，非金属部件应用金属箔覆盖。带电部件和易触及部件之间如有中间金属件的Ⅱ类结构，应分别跨越基本绝缘和附加绝缘施加电压。</w:t>
      </w:r>
    </w:p>
    <w:p w14:paraId="0B233C79">
      <w:pPr>
        <w:pStyle w:val="25"/>
        <w:spacing w:before="156" w:beforeLines="50" w:after="156" w:afterLines="50"/>
        <w:ind w:firstLine="0" w:firstLineChars="0"/>
        <w:rPr>
          <w:rFonts w:ascii="黑体" w:hAnsi="黑体" w:eastAsia="黑体"/>
        </w:rPr>
      </w:pPr>
      <w:r>
        <w:rPr>
          <w:rFonts w:ascii="黑体" w:hAnsi="黑体" w:eastAsia="黑体"/>
        </w:rPr>
        <w:t xml:space="preserve">B.2.6  </w:t>
      </w:r>
      <w:r>
        <w:rPr>
          <w:rFonts w:hint="eastAsia" w:ascii="黑体" w:hAnsi="黑体" w:eastAsia="黑体"/>
        </w:rPr>
        <w:t>接地措施</w:t>
      </w:r>
    </w:p>
    <w:p w14:paraId="42EBDE1D">
      <w:pPr>
        <w:pStyle w:val="25"/>
        <w:ind w:firstLineChars="0"/>
      </w:pPr>
      <w:r>
        <w:rPr>
          <w:rFonts w:hint="eastAsia"/>
        </w:rPr>
        <w:t>用接地电阻仪测量蓄热式电暖器外壳与接地端子之间的电阻。</w:t>
      </w:r>
    </w:p>
    <w:p w14:paraId="4B84E793">
      <w:pPr>
        <w:pStyle w:val="25"/>
        <w:ind w:firstLineChars="0"/>
      </w:pPr>
    </w:p>
    <w:p w14:paraId="6995DAF7">
      <w:pPr>
        <w:pStyle w:val="25"/>
        <w:ind w:firstLineChars="0"/>
      </w:pPr>
    </w:p>
    <w:p w14:paraId="15D6CEDF">
      <w:pPr>
        <w:widowControl/>
        <w:tabs>
          <w:tab w:val="left" w:pos="0"/>
        </w:tabs>
        <w:spacing w:line="360" w:lineRule="auto"/>
      </w:pPr>
    </w:p>
    <w:p w14:paraId="5252AF89">
      <w:pPr>
        <w:widowControl/>
        <w:tabs>
          <w:tab w:val="left" w:pos="0"/>
        </w:tabs>
        <w:spacing w:line="360" w:lineRule="auto"/>
      </w:pPr>
    </w:p>
    <w:p w14:paraId="3A47C0A4">
      <w:pPr>
        <w:widowControl/>
        <w:tabs>
          <w:tab w:val="left" w:pos="0"/>
        </w:tabs>
        <w:spacing w:line="360" w:lineRule="auto"/>
        <w:jc w:val="center"/>
      </w:pPr>
      <w:bookmarkStart w:id="39"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headerReference r:id="rId7" w:type="default"/>
      <w:footerReference r:id="rId9" w:type="default"/>
      <w:headerReference r:id="rId8" w:type="even"/>
      <w:footerReference r:id="rId10"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6710">
    <w:pPr>
      <w:pStyle w:val="70"/>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D4F4">
    <w:pPr>
      <w:pStyle w:val="45"/>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7B62">
    <w:pPr>
      <w:pStyle w:val="45"/>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0DD4">
    <w:pPr>
      <w:pStyle w:val="70"/>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910B">
    <w:pPr>
      <w:pStyle w:val="71"/>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BB73">
    <w:pPr>
      <w:pStyle w:val="46"/>
      <w:rPr>
        <w:rFonts w:hAnsi="黑体"/>
      </w:rPr>
    </w:pPr>
    <w:r>
      <w:rPr>
        <w:rFonts w:hAnsi="黑体"/>
      </w:rP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33AE">
    <w:pPr>
      <w:pStyle w:val="46"/>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ADA3">
    <w:pPr>
      <w:pStyle w:val="71"/>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7"/>
      <w:suff w:val="nothing"/>
      <w:lvlText w:val="%1　"/>
      <w:lvlJc w:val="left"/>
      <w:pPr>
        <w:ind w:left="5813"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30"/>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425"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4"/>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2"/>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2F4C"/>
    <w:rsid w:val="00004B91"/>
    <w:rsid w:val="00004E32"/>
    <w:rsid w:val="0000515B"/>
    <w:rsid w:val="0000586F"/>
    <w:rsid w:val="0000705E"/>
    <w:rsid w:val="000074AD"/>
    <w:rsid w:val="00007EF4"/>
    <w:rsid w:val="00013D86"/>
    <w:rsid w:val="00013E02"/>
    <w:rsid w:val="000166C2"/>
    <w:rsid w:val="000200AF"/>
    <w:rsid w:val="000200D2"/>
    <w:rsid w:val="0002143C"/>
    <w:rsid w:val="00021BCD"/>
    <w:rsid w:val="00023B1B"/>
    <w:rsid w:val="00025A65"/>
    <w:rsid w:val="00025F0C"/>
    <w:rsid w:val="00026C31"/>
    <w:rsid w:val="00027280"/>
    <w:rsid w:val="00027411"/>
    <w:rsid w:val="000320A7"/>
    <w:rsid w:val="000325EA"/>
    <w:rsid w:val="0003407E"/>
    <w:rsid w:val="0003479A"/>
    <w:rsid w:val="00035925"/>
    <w:rsid w:val="00036C2C"/>
    <w:rsid w:val="00042325"/>
    <w:rsid w:val="00044D1D"/>
    <w:rsid w:val="00045A7C"/>
    <w:rsid w:val="00055371"/>
    <w:rsid w:val="00056A24"/>
    <w:rsid w:val="00057CE5"/>
    <w:rsid w:val="000607A3"/>
    <w:rsid w:val="00062224"/>
    <w:rsid w:val="0006323C"/>
    <w:rsid w:val="000657F7"/>
    <w:rsid w:val="00065A27"/>
    <w:rsid w:val="00066364"/>
    <w:rsid w:val="00067CDF"/>
    <w:rsid w:val="00074FBE"/>
    <w:rsid w:val="0007762A"/>
    <w:rsid w:val="00080733"/>
    <w:rsid w:val="00081932"/>
    <w:rsid w:val="00081F6E"/>
    <w:rsid w:val="00083A09"/>
    <w:rsid w:val="0009005E"/>
    <w:rsid w:val="000918A9"/>
    <w:rsid w:val="00091A39"/>
    <w:rsid w:val="00092001"/>
    <w:rsid w:val="00092315"/>
    <w:rsid w:val="00092618"/>
    <w:rsid w:val="00092857"/>
    <w:rsid w:val="00092BD8"/>
    <w:rsid w:val="000939AA"/>
    <w:rsid w:val="00094425"/>
    <w:rsid w:val="000964C7"/>
    <w:rsid w:val="00097025"/>
    <w:rsid w:val="000979D9"/>
    <w:rsid w:val="000A20A9"/>
    <w:rsid w:val="000A2864"/>
    <w:rsid w:val="000A48B1"/>
    <w:rsid w:val="000A6C49"/>
    <w:rsid w:val="000B2F0E"/>
    <w:rsid w:val="000B2F2E"/>
    <w:rsid w:val="000B3143"/>
    <w:rsid w:val="000B405D"/>
    <w:rsid w:val="000B68FA"/>
    <w:rsid w:val="000C2BE6"/>
    <w:rsid w:val="000C3F85"/>
    <w:rsid w:val="000C4EEB"/>
    <w:rsid w:val="000C6B05"/>
    <w:rsid w:val="000C6DD6"/>
    <w:rsid w:val="000C73D4"/>
    <w:rsid w:val="000D0F30"/>
    <w:rsid w:val="000D3D4C"/>
    <w:rsid w:val="000D4F51"/>
    <w:rsid w:val="000D6CED"/>
    <w:rsid w:val="000D718B"/>
    <w:rsid w:val="000E0C46"/>
    <w:rsid w:val="000E15EE"/>
    <w:rsid w:val="000E2956"/>
    <w:rsid w:val="000E36C9"/>
    <w:rsid w:val="000E6858"/>
    <w:rsid w:val="000F030C"/>
    <w:rsid w:val="000F0BE4"/>
    <w:rsid w:val="000F129C"/>
    <w:rsid w:val="000F174F"/>
    <w:rsid w:val="000F5A67"/>
    <w:rsid w:val="000F7C86"/>
    <w:rsid w:val="001005FD"/>
    <w:rsid w:val="00104413"/>
    <w:rsid w:val="00104E29"/>
    <w:rsid w:val="00104F13"/>
    <w:rsid w:val="001056DE"/>
    <w:rsid w:val="0011090E"/>
    <w:rsid w:val="00111503"/>
    <w:rsid w:val="001124C0"/>
    <w:rsid w:val="00115514"/>
    <w:rsid w:val="00115732"/>
    <w:rsid w:val="00115830"/>
    <w:rsid w:val="00117A25"/>
    <w:rsid w:val="00121293"/>
    <w:rsid w:val="001312DB"/>
    <w:rsid w:val="0013175F"/>
    <w:rsid w:val="00132283"/>
    <w:rsid w:val="0013364D"/>
    <w:rsid w:val="001343BB"/>
    <w:rsid w:val="001345F0"/>
    <w:rsid w:val="00134802"/>
    <w:rsid w:val="00136F21"/>
    <w:rsid w:val="001413CD"/>
    <w:rsid w:val="00143E03"/>
    <w:rsid w:val="0014687A"/>
    <w:rsid w:val="0015094A"/>
    <w:rsid w:val="001512B4"/>
    <w:rsid w:val="00153A26"/>
    <w:rsid w:val="00153B33"/>
    <w:rsid w:val="00155C90"/>
    <w:rsid w:val="001565FF"/>
    <w:rsid w:val="00156DC1"/>
    <w:rsid w:val="001614E3"/>
    <w:rsid w:val="001620A5"/>
    <w:rsid w:val="00164704"/>
    <w:rsid w:val="00164E53"/>
    <w:rsid w:val="00165D35"/>
    <w:rsid w:val="0016699D"/>
    <w:rsid w:val="001670D9"/>
    <w:rsid w:val="001674AE"/>
    <w:rsid w:val="00170706"/>
    <w:rsid w:val="001749BD"/>
    <w:rsid w:val="00175159"/>
    <w:rsid w:val="00175331"/>
    <w:rsid w:val="00175AD7"/>
    <w:rsid w:val="00176208"/>
    <w:rsid w:val="00176AB7"/>
    <w:rsid w:val="0017780C"/>
    <w:rsid w:val="001813B2"/>
    <w:rsid w:val="00181D07"/>
    <w:rsid w:val="0018211B"/>
    <w:rsid w:val="00183FE1"/>
    <w:rsid w:val="001840D3"/>
    <w:rsid w:val="00184178"/>
    <w:rsid w:val="00184782"/>
    <w:rsid w:val="00187A8A"/>
    <w:rsid w:val="001900F8"/>
    <w:rsid w:val="00190F0C"/>
    <w:rsid w:val="00191258"/>
    <w:rsid w:val="00192680"/>
    <w:rsid w:val="00193037"/>
    <w:rsid w:val="00193375"/>
    <w:rsid w:val="00193A2C"/>
    <w:rsid w:val="00194A14"/>
    <w:rsid w:val="001A288E"/>
    <w:rsid w:val="001A2A91"/>
    <w:rsid w:val="001B0824"/>
    <w:rsid w:val="001B2EAB"/>
    <w:rsid w:val="001B36ED"/>
    <w:rsid w:val="001B4613"/>
    <w:rsid w:val="001B5D62"/>
    <w:rsid w:val="001B63F4"/>
    <w:rsid w:val="001B6DC2"/>
    <w:rsid w:val="001B754B"/>
    <w:rsid w:val="001C149C"/>
    <w:rsid w:val="001C21AC"/>
    <w:rsid w:val="001C2FA4"/>
    <w:rsid w:val="001C3689"/>
    <w:rsid w:val="001C47BA"/>
    <w:rsid w:val="001C59EA"/>
    <w:rsid w:val="001C5C99"/>
    <w:rsid w:val="001D1789"/>
    <w:rsid w:val="001D32E5"/>
    <w:rsid w:val="001D3556"/>
    <w:rsid w:val="001D406C"/>
    <w:rsid w:val="001D41EE"/>
    <w:rsid w:val="001D49ED"/>
    <w:rsid w:val="001D4AAF"/>
    <w:rsid w:val="001D4BEB"/>
    <w:rsid w:val="001D5E04"/>
    <w:rsid w:val="001D6423"/>
    <w:rsid w:val="001D71E6"/>
    <w:rsid w:val="001E0380"/>
    <w:rsid w:val="001E0B1B"/>
    <w:rsid w:val="001E13B1"/>
    <w:rsid w:val="001E1543"/>
    <w:rsid w:val="001E1E6E"/>
    <w:rsid w:val="001E2153"/>
    <w:rsid w:val="001F3A19"/>
    <w:rsid w:val="001F4682"/>
    <w:rsid w:val="002009E4"/>
    <w:rsid w:val="00201053"/>
    <w:rsid w:val="0020251B"/>
    <w:rsid w:val="00202F30"/>
    <w:rsid w:val="00205F5B"/>
    <w:rsid w:val="0020698B"/>
    <w:rsid w:val="002073D3"/>
    <w:rsid w:val="00211861"/>
    <w:rsid w:val="00215D48"/>
    <w:rsid w:val="0021624B"/>
    <w:rsid w:val="0022185E"/>
    <w:rsid w:val="00224846"/>
    <w:rsid w:val="00227FED"/>
    <w:rsid w:val="0023030A"/>
    <w:rsid w:val="00230F08"/>
    <w:rsid w:val="00231F2F"/>
    <w:rsid w:val="00233050"/>
    <w:rsid w:val="00234467"/>
    <w:rsid w:val="00235BE6"/>
    <w:rsid w:val="002361E3"/>
    <w:rsid w:val="002363FE"/>
    <w:rsid w:val="00237D8D"/>
    <w:rsid w:val="00241260"/>
    <w:rsid w:val="002418DF"/>
    <w:rsid w:val="00241DA2"/>
    <w:rsid w:val="00247FEE"/>
    <w:rsid w:val="00250E7D"/>
    <w:rsid w:val="002523DB"/>
    <w:rsid w:val="00252665"/>
    <w:rsid w:val="002527DD"/>
    <w:rsid w:val="00252DAA"/>
    <w:rsid w:val="0025389A"/>
    <w:rsid w:val="00253D12"/>
    <w:rsid w:val="00255D37"/>
    <w:rsid w:val="002565D5"/>
    <w:rsid w:val="00260D5A"/>
    <w:rsid w:val="002622C0"/>
    <w:rsid w:val="00266976"/>
    <w:rsid w:val="00277504"/>
    <w:rsid w:val="002778AE"/>
    <w:rsid w:val="00280D00"/>
    <w:rsid w:val="0028269A"/>
    <w:rsid w:val="00283590"/>
    <w:rsid w:val="00286973"/>
    <w:rsid w:val="00287531"/>
    <w:rsid w:val="00287674"/>
    <w:rsid w:val="002938A4"/>
    <w:rsid w:val="002938AE"/>
    <w:rsid w:val="00293A20"/>
    <w:rsid w:val="00294E70"/>
    <w:rsid w:val="002954B8"/>
    <w:rsid w:val="002967B2"/>
    <w:rsid w:val="002A00C5"/>
    <w:rsid w:val="002A1924"/>
    <w:rsid w:val="002A4CF4"/>
    <w:rsid w:val="002A6112"/>
    <w:rsid w:val="002A6C7C"/>
    <w:rsid w:val="002A7420"/>
    <w:rsid w:val="002A7A7E"/>
    <w:rsid w:val="002B0F12"/>
    <w:rsid w:val="002B1308"/>
    <w:rsid w:val="002B14E0"/>
    <w:rsid w:val="002B1A2F"/>
    <w:rsid w:val="002B4554"/>
    <w:rsid w:val="002B707C"/>
    <w:rsid w:val="002C1115"/>
    <w:rsid w:val="002C145A"/>
    <w:rsid w:val="002C3D2A"/>
    <w:rsid w:val="002C72D8"/>
    <w:rsid w:val="002D08BF"/>
    <w:rsid w:val="002D11FA"/>
    <w:rsid w:val="002D17BC"/>
    <w:rsid w:val="002D19A4"/>
    <w:rsid w:val="002D625C"/>
    <w:rsid w:val="002D6352"/>
    <w:rsid w:val="002E0DDF"/>
    <w:rsid w:val="002E2906"/>
    <w:rsid w:val="002E2CE5"/>
    <w:rsid w:val="002E2F6E"/>
    <w:rsid w:val="002E4F8F"/>
    <w:rsid w:val="002E5635"/>
    <w:rsid w:val="002E64C3"/>
    <w:rsid w:val="002E6A2C"/>
    <w:rsid w:val="002F035E"/>
    <w:rsid w:val="002F0FE8"/>
    <w:rsid w:val="002F1D6A"/>
    <w:rsid w:val="002F1D8C"/>
    <w:rsid w:val="002F21DA"/>
    <w:rsid w:val="002F2BE7"/>
    <w:rsid w:val="002F34B8"/>
    <w:rsid w:val="002F6B78"/>
    <w:rsid w:val="002F6B96"/>
    <w:rsid w:val="00300437"/>
    <w:rsid w:val="00301F39"/>
    <w:rsid w:val="0030344F"/>
    <w:rsid w:val="00303D27"/>
    <w:rsid w:val="0030458E"/>
    <w:rsid w:val="00305BEE"/>
    <w:rsid w:val="00313962"/>
    <w:rsid w:val="00316192"/>
    <w:rsid w:val="00320F6F"/>
    <w:rsid w:val="003234E0"/>
    <w:rsid w:val="00325926"/>
    <w:rsid w:val="00327372"/>
    <w:rsid w:val="00327A8A"/>
    <w:rsid w:val="003339A3"/>
    <w:rsid w:val="00334218"/>
    <w:rsid w:val="00334DC4"/>
    <w:rsid w:val="00336610"/>
    <w:rsid w:val="00341F5C"/>
    <w:rsid w:val="00343D23"/>
    <w:rsid w:val="00343F73"/>
    <w:rsid w:val="00345060"/>
    <w:rsid w:val="003451FB"/>
    <w:rsid w:val="003452BB"/>
    <w:rsid w:val="003452CD"/>
    <w:rsid w:val="003502BA"/>
    <w:rsid w:val="00350773"/>
    <w:rsid w:val="00352629"/>
    <w:rsid w:val="0035323B"/>
    <w:rsid w:val="00353D19"/>
    <w:rsid w:val="00354646"/>
    <w:rsid w:val="0035785A"/>
    <w:rsid w:val="003609D2"/>
    <w:rsid w:val="00363DEB"/>
    <w:rsid w:val="00363F22"/>
    <w:rsid w:val="00364940"/>
    <w:rsid w:val="00374892"/>
    <w:rsid w:val="00375564"/>
    <w:rsid w:val="00376489"/>
    <w:rsid w:val="003770A7"/>
    <w:rsid w:val="0037786F"/>
    <w:rsid w:val="00383191"/>
    <w:rsid w:val="0038447C"/>
    <w:rsid w:val="00385143"/>
    <w:rsid w:val="00386DED"/>
    <w:rsid w:val="003912E7"/>
    <w:rsid w:val="0039365C"/>
    <w:rsid w:val="00393947"/>
    <w:rsid w:val="00395141"/>
    <w:rsid w:val="003955C7"/>
    <w:rsid w:val="00395DDB"/>
    <w:rsid w:val="003A0E27"/>
    <w:rsid w:val="003A0F45"/>
    <w:rsid w:val="003A2275"/>
    <w:rsid w:val="003A246D"/>
    <w:rsid w:val="003A57CE"/>
    <w:rsid w:val="003A672A"/>
    <w:rsid w:val="003A6A4F"/>
    <w:rsid w:val="003A7088"/>
    <w:rsid w:val="003A76B9"/>
    <w:rsid w:val="003B00DF"/>
    <w:rsid w:val="003B1168"/>
    <w:rsid w:val="003B1275"/>
    <w:rsid w:val="003B1778"/>
    <w:rsid w:val="003B1E8E"/>
    <w:rsid w:val="003B3143"/>
    <w:rsid w:val="003B5E39"/>
    <w:rsid w:val="003C11CB"/>
    <w:rsid w:val="003C3017"/>
    <w:rsid w:val="003C31E0"/>
    <w:rsid w:val="003C4C85"/>
    <w:rsid w:val="003C579D"/>
    <w:rsid w:val="003C6A77"/>
    <w:rsid w:val="003C75F3"/>
    <w:rsid w:val="003C78A3"/>
    <w:rsid w:val="003D1CAD"/>
    <w:rsid w:val="003D308D"/>
    <w:rsid w:val="003D30BF"/>
    <w:rsid w:val="003D3560"/>
    <w:rsid w:val="003D36AB"/>
    <w:rsid w:val="003E0B25"/>
    <w:rsid w:val="003E1867"/>
    <w:rsid w:val="003E5729"/>
    <w:rsid w:val="003E724E"/>
    <w:rsid w:val="003E7879"/>
    <w:rsid w:val="003F058A"/>
    <w:rsid w:val="003F1D40"/>
    <w:rsid w:val="003F22BB"/>
    <w:rsid w:val="003F2A5B"/>
    <w:rsid w:val="003F4EE0"/>
    <w:rsid w:val="003F5288"/>
    <w:rsid w:val="003F52FC"/>
    <w:rsid w:val="003F5559"/>
    <w:rsid w:val="003F7AAC"/>
    <w:rsid w:val="004003AF"/>
    <w:rsid w:val="00400473"/>
    <w:rsid w:val="00401160"/>
    <w:rsid w:val="004019ED"/>
    <w:rsid w:val="00401D95"/>
    <w:rsid w:val="00401F8D"/>
    <w:rsid w:val="00402153"/>
    <w:rsid w:val="00402E26"/>
    <w:rsid w:val="00402FC1"/>
    <w:rsid w:val="00406419"/>
    <w:rsid w:val="00413AE7"/>
    <w:rsid w:val="00414F4F"/>
    <w:rsid w:val="00415D82"/>
    <w:rsid w:val="0041691A"/>
    <w:rsid w:val="0041701F"/>
    <w:rsid w:val="004200D9"/>
    <w:rsid w:val="00422539"/>
    <w:rsid w:val="00425082"/>
    <w:rsid w:val="00425B19"/>
    <w:rsid w:val="00431DEB"/>
    <w:rsid w:val="00432376"/>
    <w:rsid w:val="00434AFB"/>
    <w:rsid w:val="00435DE6"/>
    <w:rsid w:val="0044259D"/>
    <w:rsid w:val="004439D9"/>
    <w:rsid w:val="00444245"/>
    <w:rsid w:val="00445D44"/>
    <w:rsid w:val="00446B29"/>
    <w:rsid w:val="004524BE"/>
    <w:rsid w:val="00453F9A"/>
    <w:rsid w:val="00454CC3"/>
    <w:rsid w:val="00455C2C"/>
    <w:rsid w:val="00455E76"/>
    <w:rsid w:val="00460518"/>
    <w:rsid w:val="0046373E"/>
    <w:rsid w:val="00463A42"/>
    <w:rsid w:val="00464903"/>
    <w:rsid w:val="00471E91"/>
    <w:rsid w:val="00472685"/>
    <w:rsid w:val="00474079"/>
    <w:rsid w:val="00474675"/>
    <w:rsid w:val="0047470C"/>
    <w:rsid w:val="00475EFC"/>
    <w:rsid w:val="00481EC6"/>
    <w:rsid w:val="004826C0"/>
    <w:rsid w:val="00484C88"/>
    <w:rsid w:val="0048695D"/>
    <w:rsid w:val="00492C63"/>
    <w:rsid w:val="00494275"/>
    <w:rsid w:val="004A203E"/>
    <w:rsid w:val="004A29B4"/>
    <w:rsid w:val="004A35F9"/>
    <w:rsid w:val="004A4662"/>
    <w:rsid w:val="004A7E02"/>
    <w:rsid w:val="004B157A"/>
    <w:rsid w:val="004B1E17"/>
    <w:rsid w:val="004B24C1"/>
    <w:rsid w:val="004B3092"/>
    <w:rsid w:val="004B43EC"/>
    <w:rsid w:val="004B49AB"/>
    <w:rsid w:val="004B49B1"/>
    <w:rsid w:val="004B557C"/>
    <w:rsid w:val="004C2654"/>
    <w:rsid w:val="004C292F"/>
    <w:rsid w:val="004C2CDF"/>
    <w:rsid w:val="004C657F"/>
    <w:rsid w:val="004D0DD8"/>
    <w:rsid w:val="004D14C2"/>
    <w:rsid w:val="004D2957"/>
    <w:rsid w:val="004D306F"/>
    <w:rsid w:val="004D31CF"/>
    <w:rsid w:val="004D4B02"/>
    <w:rsid w:val="004D4F76"/>
    <w:rsid w:val="004D54BA"/>
    <w:rsid w:val="004E0667"/>
    <w:rsid w:val="004E43E4"/>
    <w:rsid w:val="004E471E"/>
    <w:rsid w:val="004E4B13"/>
    <w:rsid w:val="004E4B8C"/>
    <w:rsid w:val="004E5A47"/>
    <w:rsid w:val="004E6A36"/>
    <w:rsid w:val="004E6DC4"/>
    <w:rsid w:val="004F053C"/>
    <w:rsid w:val="004F2EF3"/>
    <w:rsid w:val="005001FE"/>
    <w:rsid w:val="005036E2"/>
    <w:rsid w:val="00503892"/>
    <w:rsid w:val="00506E13"/>
    <w:rsid w:val="00510280"/>
    <w:rsid w:val="005118C4"/>
    <w:rsid w:val="00513D6B"/>
    <w:rsid w:val="00513D73"/>
    <w:rsid w:val="005148B3"/>
    <w:rsid w:val="00514A43"/>
    <w:rsid w:val="00515E9C"/>
    <w:rsid w:val="005174E5"/>
    <w:rsid w:val="00520898"/>
    <w:rsid w:val="005211E6"/>
    <w:rsid w:val="00522393"/>
    <w:rsid w:val="00522620"/>
    <w:rsid w:val="00522D01"/>
    <w:rsid w:val="0052313F"/>
    <w:rsid w:val="005252DD"/>
    <w:rsid w:val="00525656"/>
    <w:rsid w:val="00525BF3"/>
    <w:rsid w:val="00527998"/>
    <w:rsid w:val="00527BA5"/>
    <w:rsid w:val="005308E6"/>
    <w:rsid w:val="00534C02"/>
    <w:rsid w:val="005350FB"/>
    <w:rsid w:val="005368D3"/>
    <w:rsid w:val="0054044C"/>
    <w:rsid w:val="0054264B"/>
    <w:rsid w:val="00543786"/>
    <w:rsid w:val="00545A49"/>
    <w:rsid w:val="00546384"/>
    <w:rsid w:val="005463CC"/>
    <w:rsid w:val="00546D0D"/>
    <w:rsid w:val="005477CF"/>
    <w:rsid w:val="0055001E"/>
    <w:rsid w:val="00550043"/>
    <w:rsid w:val="005506A3"/>
    <w:rsid w:val="0055153A"/>
    <w:rsid w:val="005533D7"/>
    <w:rsid w:val="00554B63"/>
    <w:rsid w:val="00562CF6"/>
    <w:rsid w:val="00562EF0"/>
    <w:rsid w:val="005634AC"/>
    <w:rsid w:val="0056544B"/>
    <w:rsid w:val="00565B01"/>
    <w:rsid w:val="00567177"/>
    <w:rsid w:val="005703DE"/>
    <w:rsid w:val="005710BC"/>
    <w:rsid w:val="005755F1"/>
    <w:rsid w:val="005766F8"/>
    <w:rsid w:val="0057680D"/>
    <w:rsid w:val="00577AE9"/>
    <w:rsid w:val="00582BBE"/>
    <w:rsid w:val="0058464E"/>
    <w:rsid w:val="0058650E"/>
    <w:rsid w:val="0059013B"/>
    <w:rsid w:val="005918B9"/>
    <w:rsid w:val="00593EAF"/>
    <w:rsid w:val="00594EF6"/>
    <w:rsid w:val="0059698E"/>
    <w:rsid w:val="005A01CB"/>
    <w:rsid w:val="005A19A9"/>
    <w:rsid w:val="005A1E4B"/>
    <w:rsid w:val="005A3B68"/>
    <w:rsid w:val="005A4E66"/>
    <w:rsid w:val="005A58FF"/>
    <w:rsid w:val="005A5EAF"/>
    <w:rsid w:val="005A5FB8"/>
    <w:rsid w:val="005A6491"/>
    <w:rsid w:val="005A64C0"/>
    <w:rsid w:val="005A7878"/>
    <w:rsid w:val="005B1985"/>
    <w:rsid w:val="005B3C11"/>
    <w:rsid w:val="005B644A"/>
    <w:rsid w:val="005B6A30"/>
    <w:rsid w:val="005C1C28"/>
    <w:rsid w:val="005C281F"/>
    <w:rsid w:val="005C2E5F"/>
    <w:rsid w:val="005C43D0"/>
    <w:rsid w:val="005C5948"/>
    <w:rsid w:val="005C64CF"/>
    <w:rsid w:val="005C6DB5"/>
    <w:rsid w:val="005D1373"/>
    <w:rsid w:val="005D3077"/>
    <w:rsid w:val="005D3842"/>
    <w:rsid w:val="005E140F"/>
    <w:rsid w:val="005E19E7"/>
    <w:rsid w:val="005E2392"/>
    <w:rsid w:val="005F3CD8"/>
    <w:rsid w:val="005F4C40"/>
    <w:rsid w:val="005F571B"/>
    <w:rsid w:val="0060073E"/>
    <w:rsid w:val="00600D38"/>
    <w:rsid w:val="00601622"/>
    <w:rsid w:val="0060789B"/>
    <w:rsid w:val="0061037E"/>
    <w:rsid w:val="00613FAA"/>
    <w:rsid w:val="00616C36"/>
    <w:rsid w:val="0061716C"/>
    <w:rsid w:val="006171AF"/>
    <w:rsid w:val="00617868"/>
    <w:rsid w:val="006225AE"/>
    <w:rsid w:val="006243A1"/>
    <w:rsid w:val="0062444B"/>
    <w:rsid w:val="00625085"/>
    <w:rsid w:val="00626005"/>
    <w:rsid w:val="006277B8"/>
    <w:rsid w:val="00632E56"/>
    <w:rsid w:val="00635CBA"/>
    <w:rsid w:val="00636EFC"/>
    <w:rsid w:val="006377D1"/>
    <w:rsid w:val="00637D40"/>
    <w:rsid w:val="00642BD9"/>
    <w:rsid w:val="0064338B"/>
    <w:rsid w:val="00646542"/>
    <w:rsid w:val="00646799"/>
    <w:rsid w:val="006504F4"/>
    <w:rsid w:val="0065366F"/>
    <w:rsid w:val="00654BC9"/>
    <w:rsid w:val="006550E7"/>
    <w:rsid w:val="006552FD"/>
    <w:rsid w:val="0065571B"/>
    <w:rsid w:val="00655B76"/>
    <w:rsid w:val="00656561"/>
    <w:rsid w:val="00656D4D"/>
    <w:rsid w:val="00656F0B"/>
    <w:rsid w:val="00660165"/>
    <w:rsid w:val="00662180"/>
    <w:rsid w:val="00662A91"/>
    <w:rsid w:val="0066305C"/>
    <w:rsid w:val="00663733"/>
    <w:rsid w:val="00663AF3"/>
    <w:rsid w:val="00664E59"/>
    <w:rsid w:val="00666B6C"/>
    <w:rsid w:val="00670952"/>
    <w:rsid w:val="006721A9"/>
    <w:rsid w:val="00673368"/>
    <w:rsid w:val="006755D8"/>
    <w:rsid w:val="006763E8"/>
    <w:rsid w:val="00676813"/>
    <w:rsid w:val="00677B54"/>
    <w:rsid w:val="00682682"/>
    <w:rsid w:val="00682702"/>
    <w:rsid w:val="00682FEF"/>
    <w:rsid w:val="00692368"/>
    <w:rsid w:val="00695192"/>
    <w:rsid w:val="0069684F"/>
    <w:rsid w:val="006A1C21"/>
    <w:rsid w:val="006A2EBC"/>
    <w:rsid w:val="006A3581"/>
    <w:rsid w:val="006A5EA0"/>
    <w:rsid w:val="006A783B"/>
    <w:rsid w:val="006A7B33"/>
    <w:rsid w:val="006B3CB1"/>
    <w:rsid w:val="006B497F"/>
    <w:rsid w:val="006B4E13"/>
    <w:rsid w:val="006B75DD"/>
    <w:rsid w:val="006C047C"/>
    <w:rsid w:val="006C1B42"/>
    <w:rsid w:val="006C3D8B"/>
    <w:rsid w:val="006C4C76"/>
    <w:rsid w:val="006C67E0"/>
    <w:rsid w:val="006C76A2"/>
    <w:rsid w:val="006C7ABA"/>
    <w:rsid w:val="006C7E41"/>
    <w:rsid w:val="006D0A13"/>
    <w:rsid w:val="006D0D60"/>
    <w:rsid w:val="006D1058"/>
    <w:rsid w:val="006D1122"/>
    <w:rsid w:val="006D167A"/>
    <w:rsid w:val="006D2891"/>
    <w:rsid w:val="006D2E2F"/>
    <w:rsid w:val="006D317E"/>
    <w:rsid w:val="006D3B1E"/>
    <w:rsid w:val="006D3C00"/>
    <w:rsid w:val="006D5C88"/>
    <w:rsid w:val="006E06AD"/>
    <w:rsid w:val="006E0EE4"/>
    <w:rsid w:val="006E2ED9"/>
    <w:rsid w:val="006E3675"/>
    <w:rsid w:val="006E3DA0"/>
    <w:rsid w:val="006E4A7F"/>
    <w:rsid w:val="006E6D31"/>
    <w:rsid w:val="006E7950"/>
    <w:rsid w:val="006F0967"/>
    <w:rsid w:val="006F2274"/>
    <w:rsid w:val="006F4D5F"/>
    <w:rsid w:val="006F5B4E"/>
    <w:rsid w:val="006F64A0"/>
    <w:rsid w:val="006F70D4"/>
    <w:rsid w:val="007002AF"/>
    <w:rsid w:val="0070038F"/>
    <w:rsid w:val="007027B1"/>
    <w:rsid w:val="0070286C"/>
    <w:rsid w:val="00703A92"/>
    <w:rsid w:val="00704DF6"/>
    <w:rsid w:val="007055A6"/>
    <w:rsid w:val="0070641D"/>
    <w:rsid w:val="0070651C"/>
    <w:rsid w:val="007066CD"/>
    <w:rsid w:val="00710F30"/>
    <w:rsid w:val="007125D8"/>
    <w:rsid w:val="007132A3"/>
    <w:rsid w:val="00716421"/>
    <w:rsid w:val="00721419"/>
    <w:rsid w:val="00722079"/>
    <w:rsid w:val="00722B2D"/>
    <w:rsid w:val="00724EFB"/>
    <w:rsid w:val="0072609C"/>
    <w:rsid w:val="00726575"/>
    <w:rsid w:val="00730310"/>
    <w:rsid w:val="0073438D"/>
    <w:rsid w:val="00737784"/>
    <w:rsid w:val="00740A49"/>
    <w:rsid w:val="007419C3"/>
    <w:rsid w:val="00745D4D"/>
    <w:rsid w:val="00746559"/>
    <w:rsid w:val="007467A7"/>
    <w:rsid w:val="007469DD"/>
    <w:rsid w:val="0074741B"/>
    <w:rsid w:val="0074759E"/>
    <w:rsid w:val="007478A3"/>
    <w:rsid w:val="007478EA"/>
    <w:rsid w:val="0075407A"/>
    <w:rsid w:val="0075415C"/>
    <w:rsid w:val="0075439F"/>
    <w:rsid w:val="00757097"/>
    <w:rsid w:val="00757588"/>
    <w:rsid w:val="007606CB"/>
    <w:rsid w:val="00761501"/>
    <w:rsid w:val="00761E8B"/>
    <w:rsid w:val="00763502"/>
    <w:rsid w:val="00766F4F"/>
    <w:rsid w:val="00772BCE"/>
    <w:rsid w:val="007750BA"/>
    <w:rsid w:val="00780DE2"/>
    <w:rsid w:val="0078180B"/>
    <w:rsid w:val="00782539"/>
    <w:rsid w:val="00783035"/>
    <w:rsid w:val="00783136"/>
    <w:rsid w:val="0078719A"/>
    <w:rsid w:val="007913AB"/>
    <w:rsid w:val="007914F7"/>
    <w:rsid w:val="00792426"/>
    <w:rsid w:val="00795C73"/>
    <w:rsid w:val="007A4809"/>
    <w:rsid w:val="007A5A3C"/>
    <w:rsid w:val="007B1625"/>
    <w:rsid w:val="007B69CD"/>
    <w:rsid w:val="007B706E"/>
    <w:rsid w:val="007B71EB"/>
    <w:rsid w:val="007C0748"/>
    <w:rsid w:val="007C254D"/>
    <w:rsid w:val="007C4398"/>
    <w:rsid w:val="007C5A9C"/>
    <w:rsid w:val="007C6205"/>
    <w:rsid w:val="007C686A"/>
    <w:rsid w:val="007C6DFD"/>
    <w:rsid w:val="007C728E"/>
    <w:rsid w:val="007C771C"/>
    <w:rsid w:val="007D0BE0"/>
    <w:rsid w:val="007D204F"/>
    <w:rsid w:val="007D2C53"/>
    <w:rsid w:val="007D3D60"/>
    <w:rsid w:val="007D61B5"/>
    <w:rsid w:val="007D6EFE"/>
    <w:rsid w:val="007E1980"/>
    <w:rsid w:val="007E3AA8"/>
    <w:rsid w:val="007E49E3"/>
    <w:rsid w:val="007E4B76"/>
    <w:rsid w:val="007E5043"/>
    <w:rsid w:val="007E59E4"/>
    <w:rsid w:val="007E5EA8"/>
    <w:rsid w:val="007E7CA2"/>
    <w:rsid w:val="007F0CF1"/>
    <w:rsid w:val="007F12A5"/>
    <w:rsid w:val="007F2062"/>
    <w:rsid w:val="007F2D74"/>
    <w:rsid w:val="007F3FB7"/>
    <w:rsid w:val="007F4CF1"/>
    <w:rsid w:val="007F548E"/>
    <w:rsid w:val="007F5D89"/>
    <w:rsid w:val="007F6744"/>
    <w:rsid w:val="007F758D"/>
    <w:rsid w:val="007F7D52"/>
    <w:rsid w:val="00801660"/>
    <w:rsid w:val="00802FA9"/>
    <w:rsid w:val="0080484A"/>
    <w:rsid w:val="00805589"/>
    <w:rsid w:val="008057A5"/>
    <w:rsid w:val="00805E15"/>
    <w:rsid w:val="00805E2F"/>
    <w:rsid w:val="0080654C"/>
    <w:rsid w:val="00806BE8"/>
    <w:rsid w:val="008071C6"/>
    <w:rsid w:val="00813629"/>
    <w:rsid w:val="00816764"/>
    <w:rsid w:val="00817949"/>
    <w:rsid w:val="00817A00"/>
    <w:rsid w:val="00820B95"/>
    <w:rsid w:val="00820C79"/>
    <w:rsid w:val="00824415"/>
    <w:rsid w:val="00825891"/>
    <w:rsid w:val="00831631"/>
    <w:rsid w:val="0083228D"/>
    <w:rsid w:val="008339F5"/>
    <w:rsid w:val="00833D07"/>
    <w:rsid w:val="00835DB3"/>
    <w:rsid w:val="0083617B"/>
    <w:rsid w:val="00836342"/>
    <w:rsid w:val="008366EA"/>
    <w:rsid w:val="00836A2D"/>
    <w:rsid w:val="008371BD"/>
    <w:rsid w:val="00837597"/>
    <w:rsid w:val="00840EBF"/>
    <w:rsid w:val="00841AC3"/>
    <w:rsid w:val="008422EF"/>
    <w:rsid w:val="00844E26"/>
    <w:rsid w:val="008463DB"/>
    <w:rsid w:val="00846ED5"/>
    <w:rsid w:val="008504A8"/>
    <w:rsid w:val="00851B58"/>
    <w:rsid w:val="00852541"/>
    <w:rsid w:val="0085282E"/>
    <w:rsid w:val="00853BD4"/>
    <w:rsid w:val="00855DF1"/>
    <w:rsid w:val="008645B9"/>
    <w:rsid w:val="00867088"/>
    <w:rsid w:val="00867538"/>
    <w:rsid w:val="0087198C"/>
    <w:rsid w:val="00871CF1"/>
    <w:rsid w:val="00872C1F"/>
    <w:rsid w:val="00873B42"/>
    <w:rsid w:val="00874AEA"/>
    <w:rsid w:val="00877CB0"/>
    <w:rsid w:val="008805AC"/>
    <w:rsid w:val="00880D1A"/>
    <w:rsid w:val="008833B6"/>
    <w:rsid w:val="00884468"/>
    <w:rsid w:val="008844B0"/>
    <w:rsid w:val="008856D8"/>
    <w:rsid w:val="0088612F"/>
    <w:rsid w:val="00886277"/>
    <w:rsid w:val="00891835"/>
    <w:rsid w:val="00892A7A"/>
    <w:rsid w:val="00892E82"/>
    <w:rsid w:val="00893277"/>
    <w:rsid w:val="00893280"/>
    <w:rsid w:val="008933BD"/>
    <w:rsid w:val="00895A64"/>
    <w:rsid w:val="00895FA9"/>
    <w:rsid w:val="00896142"/>
    <w:rsid w:val="00897AF4"/>
    <w:rsid w:val="008A1035"/>
    <w:rsid w:val="008A6E08"/>
    <w:rsid w:val="008B54FC"/>
    <w:rsid w:val="008B55E7"/>
    <w:rsid w:val="008B70BD"/>
    <w:rsid w:val="008C0BE9"/>
    <w:rsid w:val="008C1B58"/>
    <w:rsid w:val="008C39AE"/>
    <w:rsid w:val="008C40DF"/>
    <w:rsid w:val="008C55EE"/>
    <w:rsid w:val="008C590D"/>
    <w:rsid w:val="008D447E"/>
    <w:rsid w:val="008D7566"/>
    <w:rsid w:val="008D77AE"/>
    <w:rsid w:val="008E031B"/>
    <w:rsid w:val="008E0560"/>
    <w:rsid w:val="008E2D8C"/>
    <w:rsid w:val="008E2DC5"/>
    <w:rsid w:val="008E3B70"/>
    <w:rsid w:val="008E7029"/>
    <w:rsid w:val="008E7EF6"/>
    <w:rsid w:val="008F0425"/>
    <w:rsid w:val="008F1F98"/>
    <w:rsid w:val="008F2340"/>
    <w:rsid w:val="008F2790"/>
    <w:rsid w:val="008F4F5C"/>
    <w:rsid w:val="008F6758"/>
    <w:rsid w:val="00901478"/>
    <w:rsid w:val="00904075"/>
    <w:rsid w:val="009040DD"/>
    <w:rsid w:val="00905B47"/>
    <w:rsid w:val="0090690F"/>
    <w:rsid w:val="00910A9E"/>
    <w:rsid w:val="00910CE9"/>
    <w:rsid w:val="00911391"/>
    <w:rsid w:val="0091331C"/>
    <w:rsid w:val="009137BD"/>
    <w:rsid w:val="0091503D"/>
    <w:rsid w:val="00920839"/>
    <w:rsid w:val="00922A9A"/>
    <w:rsid w:val="00923BEB"/>
    <w:rsid w:val="00925DB2"/>
    <w:rsid w:val="009267F6"/>
    <w:rsid w:val="00926AE6"/>
    <w:rsid w:val="009279DE"/>
    <w:rsid w:val="00927AB9"/>
    <w:rsid w:val="00927B37"/>
    <w:rsid w:val="00930116"/>
    <w:rsid w:val="00930625"/>
    <w:rsid w:val="00930778"/>
    <w:rsid w:val="009338A4"/>
    <w:rsid w:val="00937B8D"/>
    <w:rsid w:val="00941082"/>
    <w:rsid w:val="00941806"/>
    <w:rsid w:val="0094212C"/>
    <w:rsid w:val="0094423D"/>
    <w:rsid w:val="00944853"/>
    <w:rsid w:val="0094609D"/>
    <w:rsid w:val="0094745B"/>
    <w:rsid w:val="0095180A"/>
    <w:rsid w:val="0095378C"/>
    <w:rsid w:val="00954689"/>
    <w:rsid w:val="0095472A"/>
    <w:rsid w:val="00956E79"/>
    <w:rsid w:val="0096085A"/>
    <w:rsid w:val="009617C9"/>
    <w:rsid w:val="00961C93"/>
    <w:rsid w:val="00962B4E"/>
    <w:rsid w:val="00964C85"/>
    <w:rsid w:val="00965324"/>
    <w:rsid w:val="00967095"/>
    <w:rsid w:val="00967974"/>
    <w:rsid w:val="0097091E"/>
    <w:rsid w:val="0097103E"/>
    <w:rsid w:val="00972302"/>
    <w:rsid w:val="009751EC"/>
    <w:rsid w:val="009760D3"/>
    <w:rsid w:val="00977132"/>
    <w:rsid w:val="00981A4B"/>
    <w:rsid w:val="009820BE"/>
    <w:rsid w:val="00982250"/>
    <w:rsid w:val="00982501"/>
    <w:rsid w:val="009835C7"/>
    <w:rsid w:val="00983D33"/>
    <w:rsid w:val="00984358"/>
    <w:rsid w:val="00984F83"/>
    <w:rsid w:val="009877D3"/>
    <w:rsid w:val="00990BB5"/>
    <w:rsid w:val="00994E8F"/>
    <w:rsid w:val="009951DC"/>
    <w:rsid w:val="009959BB"/>
    <w:rsid w:val="00997158"/>
    <w:rsid w:val="00997CC6"/>
    <w:rsid w:val="009A0827"/>
    <w:rsid w:val="009A24A8"/>
    <w:rsid w:val="009A2AA9"/>
    <w:rsid w:val="009A3A7C"/>
    <w:rsid w:val="009A5D33"/>
    <w:rsid w:val="009A7D84"/>
    <w:rsid w:val="009B2323"/>
    <w:rsid w:val="009B2ADB"/>
    <w:rsid w:val="009B34BB"/>
    <w:rsid w:val="009B43BA"/>
    <w:rsid w:val="009B603A"/>
    <w:rsid w:val="009B7D71"/>
    <w:rsid w:val="009B7F38"/>
    <w:rsid w:val="009C2D0E"/>
    <w:rsid w:val="009C3018"/>
    <w:rsid w:val="009C3DAC"/>
    <w:rsid w:val="009C42E0"/>
    <w:rsid w:val="009D000C"/>
    <w:rsid w:val="009D09A8"/>
    <w:rsid w:val="009D3230"/>
    <w:rsid w:val="009D3AB5"/>
    <w:rsid w:val="009D5362"/>
    <w:rsid w:val="009D6456"/>
    <w:rsid w:val="009E1415"/>
    <w:rsid w:val="009E1AFB"/>
    <w:rsid w:val="009E6116"/>
    <w:rsid w:val="009E6328"/>
    <w:rsid w:val="009E7D6C"/>
    <w:rsid w:val="009E7E25"/>
    <w:rsid w:val="009F0822"/>
    <w:rsid w:val="009F36DD"/>
    <w:rsid w:val="00A02E43"/>
    <w:rsid w:val="00A04F91"/>
    <w:rsid w:val="00A05368"/>
    <w:rsid w:val="00A065F9"/>
    <w:rsid w:val="00A07011"/>
    <w:rsid w:val="00A07F34"/>
    <w:rsid w:val="00A1187E"/>
    <w:rsid w:val="00A1363D"/>
    <w:rsid w:val="00A15490"/>
    <w:rsid w:val="00A15C4A"/>
    <w:rsid w:val="00A162B5"/>
    <w:rsid w:val="00A2000F"/>
    <w:rsid w:val="00A22154"/>
    <w:rsid w:val="00A22524"/>
    <w:rsid w:val="00A24058"/>
    <w:rsid w:val="00A257F3"/>
    <w:rsid w:val="00A25C38"/>
    <w:rsid w:val="00A26108"/>
    <w:rsid w:val="00A27C02"/>
    <w:rsid w:val="00A3157E"/>
    <w:rsid w:val="00A35824"/>
    <w:rsid w:val="00A36BBE"/>
    <w:rsid w:val="00A36D88"/>
    <w:rsid w:val="00A37C20"/>
    <w:rsid w:val="00A37C8C"/>
    <w:rsid w:val="00A40452"/>
    <w:rsid w:val="00A40D9E"/>
    <w:rsid w:val="00A41DF7"/>
    <w:rsid w:val="00A420B1"/>
    <w:rsid w:val="00A42ECA"/>
    <w:rsid w:val="00A4307A"/>
    <w:rsid w:val="00A43970"/>
    <w:rsid w:val="00A443A3"/>
    <w:rsid w:val="00A44991"/>
    <w:rsid w:val="00A449FB"/>
    <w:rsid w:val="00A45F5C"/>
    <w:rsid w:val="00A46DEF"/>
    <w:rsid w:val="00A47EBB"/>
    <w:rsid w:val="00A5118F"/>
    <w:rsid w:val="00A51565"/>
    <w:rsid w:val="00A51CDD"/>
    <w:rsid w:val="00A54ABD"/>
    <w:rsid w:val="00A556A1"/>
    <w:rsid w:val="00A563F8"/>
    <w:rsid w:val="00A56BBA"/>
    <w:rsid w:val="00A57635"/>
    <w:rsid w:val="00A6730D"/>
    <w:rsid w:val="00A6794D"/>
    <w:rsid w:val="00A70B66"/>
    <w:rsid w:val="00A71078"/>
    <w:rsid w:val="00A71625"/>
    <w:rsid w:val="00A71B9B"/>
    <w:rsid w:val="00A751C7"/>
    <w:rsid w:val="00A76793"/>
    <w:rsid w:val="00A76E15"/>
    <w:rsid w:val="00A777DA"/>
    <w:rsid w:val="00A80008"/>
    <w:rsid w:val="00A837B6"/>
    <w:rsid w:val="00A84CE5"/>
    <w:rsid w:val="00A87844"/>
    <w:rsid w:val="00A91014"/>
    <w:rsid w:val="00A9227B"/>
    <w:rsid w:val="00A92F95"/>
    <w:rsid w:val="00A9481D"/>
    <w:rsid w:val="00A9529D"/>
    <w:rsid w:val="00A97A55"/>
    <w:rsid w:val="00AA0265"/>
    <w:rsid w:val="00AA038C"/>
    <w:rsid w:val="00AA06C3"/>
    <w:rsid w:val="00AA28DC"/>
    <w:rsid w:val="00AA58E1"/>
    <w:rsid w:val="00AA69AF"/>
    <w:rsid w:val="00AA7A09"/>
    <w:rsid w:val="00AB1CC9"/>
    <w:rsid w:val="00AB278D"/>
    <w:rsid w:val="00AB3B50"/>
    <w:rsid w:val="00AB3D8C"/>
    <w:rsid w:val="00AB48ED"/>
    <w:rsid w:val="00AC05B1"/>
    <w:rsid w:val="00AC2CE0"/>
    <w:rsid w:val="00AC450C"/>
    <w:rsid w:val="00AC6255"/>
    <w:rsid w:val="00AD30E2"/>
    <w:rsid w:val="00AD340B"/>
    <w:rsid w:val="00AD356C"/>
    <w:rsid w:val="00AE2914"/>
    <w:rsid w:val="00AE2C40"/>
    <w:rsid w:val="00AE4953"/>
    <w:rsid w:val="00AE6D15"/>
    <w:rsid w:val="00AE7023"/>
    <w:rsid w:val="00AE78AA"/>
    <w:rsid w:val="00AF0BD4"/>
    <w:rsid w:val="00AF0EF3"/>
    <w:rsid w:val="00AF150E"/>
    <w:rsid w:val="00AF1F49"/>
    <w:rsid w:val="00AF2D81"/>
    <w:rsid w:val="00AF52BE"/>
    <w:rsid w:val="00B00BAF"/>
    <w:rsid w:val="00B0161B"/>
    <w:rsid w:val="00B01C46"/>
    <w:rsid w:val="00B04182"/>
    <w:rsid w:val="00B046AD"/>
    <w:rsid w:val="00B05524"/>
    <w:rsid w:val="00B05ECF"/>
    <w:rsid w:val="00B0626F"/>
    <w:rsid w:val="00B07AE3"/>
    <w:rsid w:val="00B11430"/>
    <w:rsid w:val="00B12A5D"/>
    <w:rsid w:val="00B13D2C"/>
    <w:rsid w:val="00B208A3"/>
    <w:rsid w:val="00B2229B"/>
    <w:rsid w:val="00B224CE"/>
    <w:rsid w:val="00B242F4"/>
    <w:rsid w:val="00B2477A"/>
    <w:rsid w:val="00B24D1C"/>
    <w:rsid w:val="00B30072"/>
    <w:rsid w:val="00B30481"/>
    <w:rsid w:val="00B32076"/>
    <w:rsid w:val="00B324D4"/>
    <w:rsid w:val="00B3312F"/>
    <w:rsid w:val="00B353EB"/>
    <w:rsid w:val="00B36726"/>
    <w:rsid w:val="00B37AE6"/>
    <w:rsid w:val="00B4016F"/>
    <w:rsid w:val="00B407AC"/>
    <w:rsid w:val="00B439C4"/>
    <w:rsid w:val="00B44C68"/>
    <w:rsid w:val="00B4535E"/>
    <w:rsid w:val="00B50E6C"/>
    <w:rsid w:val="00B516C4"/>
    <w:rsid w:val="00B52093"/>
    <w:rsid w:val="00B52A8C"/>
    <w:rsid w:val="00B52ECE"/>
    <w:rsid w:val="00B54707"/>
    <w:rsid w:val="00B54EC1"/>
    <w:rsid w:val="00B55CE7"/>
    <w:rsid w:val="00B56155"/>
    <w:rsid w:val="00B56943"/>
    <w:rsid w:val="00B56B3A"/>
    <w:rsid w:val="00B62F11"/>
    <w:rsid w:val="00B63042"/>
    <w:rsid w:val="00B636A8"/>
    <w:rsid w:val="00B6554E"/>
    <w:rsid w:val="00B665C6"/>
    <w:rsid w:val="00B71DBD"/>
    <w:rsid w:val="00B72AD8"/>
    <w:rsid w:val="00B74441"/>
    <w:rsid w:val="00B757AF"/>
    <w:rsid w:val="00B758A5"/>
    <w:rsid w:val="00B805AF"/>
    <w:rsid w:val="00B82BD5"/>
    <w:rsid w:val="00B869EC"/>
    <w:rsid w:val="00B92383"/>
    <w:rsid w:val="00B9261C"/>
    <w:rsid w:val="00B9397A"/>
    <w:rsid w:val="00B9633D"/>
    <w:rsid w:val="00B967D5"/>
    <w:rsid w:val="00BA0C38"/>
    <w:rsid w:val="00BA150A"/>
    <w:rsid w:val="00BA2EBE"/>
    <w:rsid w:val="00BA4676"/>
    <w:rsid w:val="00BB0F28"/>
    <w:rsid w:val="00BB458A"/>
    <w:rsid w:val="00BB693F"/>
    <w:rsid w:val="00BB6C11"/>
    <w:rsid w:val="00BB73BA"/>
    <w:rsid w:val="00BC14C2"/>
    <w:rsid w:val="00BC3D4E"/>
    <w:rsid w:val="00BC40D4"/>
    <w:rsid w:val="00BC5953"/>
    <w:rsid w:val="00BC7C98"/>
    <w:rsid w:val="00BD00D3"/>
    <w:rsid w:val="00BD0C9D"/>
    <w:rsid w:val="00BD1659"/>
    <w:rsid w:val="00BD2E1D"/>
    <w:rsid w:val="00BD3AA9"/>
    <w:rsid w:val="00BD4A18"/>
    <w:rsid w:val="00BD6DB2"/>
    <w:rsid w:val="00BD73A1"/>
    <w:rsid w:val="00BE11CF"/>
    <w:rsid w:val="00BE21AB"/>
    <w:rsid w:val="00BE464C"/>
    <w:rsid w:val="00BE55CB"/>
    <w:rsid w:val="00BE7067"/>
    <w:rsid w:val="00BF005A"/>
    <w:rsid w:val="00BF1ED4"/>
    <w:rsid w:val="00BF3B20"/>
    <w:rsid w:val="00BF3BB2"/>
    <w:rsid w:val="00BF617A"/>
    <w:rsid w:val="00BF64C1"/>
    <w:rsid w:val="00BF7BBB"/>
    <w:rsid w:val="00BF7DF8"/>
    <w:rsid w:val="00C03019"/>
    <w:rsid w:val="00C0379D"/>
    <w:rsid w:val="00C03931"/>
    <w:rsid w:val="00C05FE3"/>
    <w:rsid w:val="00C0665F"/>
    <w:rsid w:val="00C11DA9"/>
    <w:rsid w:val="00C138FE"/>
    <w:rsid w:val="00C13D97"/>
    <w:rsid w:val="00C2034B"/>
    <w:rsid w:val="00C20ECF"/>
    <w:rsid w:val="00C2136D"/>
    <w:rsid w:val="00C214EE"/>
    <w:rsid w:val="00C2226F"/>
    <w:rsid w:val="00C2314B"/>
    <w:rsid w:val="00C244A0"/>
    <w:rsid w:val="00C24971"/>
    <w:rsid w:val="00C25355"/>
    <w:rsid w:val="00C26BE5"/>
    <w:rsid w:val="00C26E4D"/>
    <w:rsid w:val="00C27909"/>
    <w:rsid w:val="00C27911"/>
    <w:rsid w:val="00C27B03"/>
    <w:rsid w:val="00C310BF"/>
    <w:rsid w:val="00C314E1"/>
    <w:rsid w:val="00C34259"/>
    <w:rsid w:val="00C34309"/>
    <w:rsid w:val="00C34397"/>
    <w:rsid w:val="00C35D97"/>
    <w:rsid w:val="00C403FB"/>
    <w:rsid w:val="00C40503"/>
    <w:rsid w:val="00C4095D"/>
    <w:rsid w:val="00C428D8"/>
    <w:rsid w:val="00C42D60"/>
    <w:rsid w:val="00C43CD3"/>
    <w:rsid w:val="00C54072"/>
    <w:rsid w:val="00C55BCA"/>
    <w:rsid w:val="00C5623F"/>
    <w:rsid w:val="00C57830"/>
    <w:rsid w:val="00C57A9C"/>
    <w:rsid w:val="00C601D2"/>
    <w:rsid w:val="00C6166B"/>
    <w:rsid w:val="00C649D1"/>
    <w:rsid w:val="00C64F63"/>
    <w:rsid w:val="00C65BCC"/>
    <w:rsid w:val="00C66970"/>
    <w:rsid w:val="00C6758F"/>
    <w:rsid w:val="00C71F4D"/>
    <w:rsid w:val="00C72373"/>
    <w:rsid w:val="00C7400A"/>
    <w:rsid w:val="00C741BA"/>
    <w:rsid w:val="00C76E25"/>
    <w:rsid w:val="00C7722A"/>
    <w:rsid w:val="00C77588"/>
    <w:rsid w:val="00C8049B"/>
    <w:rsid w:val="00C83054"/>
    <w:rsid w:val="00C83978"/>
    <w:rsid w:val="00C83E44"/>
    <w:rsid w:val="00C83E45"/>
    <w:rsid w:val="00C8691C"/>
    <w:rsid w:val="00C86CB4"/>
    <w:rsid w:val="00C931E8"/>
    <w:rsid w:val="00C96295"/>
    <w:rsid w:val="00C96364"/>
    <w:rsid w:val="00CA03DF"/>
    <w:rsid w:val="00CA168A"/>
    <w:rsid w:val="00CA2097"/>
    <w:rsid w:val="00CA357E"/>
    <w:rsid w:val="00CA44F9"/>
    <w:rsid w:val="00CA4A69"/>
    <w:rsid w:val="00CB37B4"/>
    <w:rsid w:val="00CB6119"/>
    <w:rsid w:val="00CB722E"/>
    <w:rsid w:val="00CC270C"/>
    <w:rsid w:val="00CC3E0C"/>
    <w:rsid w:val="00CC49F5"/>
    <w:rsid w:val="00CC58D3"/>
    <w:rsid w:val="00CC784D"/>
    <w:rsid w:val="00CD13A1"/>
    <w:rsid w:val="00CD6327"/>
    <w:rsid w:val="00CE1255"/>
    <w:rsid w:val="00CE2895"/>
    <w:rsid w:val="00CE2E7E"/>
    <w:rsid w:val="00CE4455"/>
    <w:rsid w:val="00CF1E15"/>
    <w:rsid w:val="00CF4178"/>
    <w:rsid w:val="00CF44B9"/>
    <w:rsid w:val="00CF5DD0"/>
    <w:rsid w:val="00CF722A"/>
    <w:rsid w:val="00CF7725"/>
    <w:rsid w:val="00D00A8D"/>
    <w:rsid w:val="00D00EB4"/>
    <w:rsid w:val="00D01E15"/>
    <w:rsid w:val="00D03268"/>
    <w:rsid w:val="00D0337B"/>
    <w:rsid w:val="00D03405"/>
    <w:rsid w:val="00D05CDB"/>
    <w:rsid w:val="00D07777"/>
    <w:rsid w:val="00D079B2"/>
    <w:rsid w:val="00D114E9"/>
    <w:rsid w:val="00D17CD8"/>
    <w:rsid w:val="00D234B9"/>
    <w:rsid w:val="00D2527C"/>
    <w:rsid w:val="00D313B3"/>
    <w:rsid w:val="00D31753"/>
    <w:rsid w:val="00D341A3"/>
    <w:rsid w:val="00D35763"/>
    <w:rsid w:val="00D35B8E"/>
    <w:rsid w:val="00D40F07"/>
    <w:rsid w:val="00D429C6"/>
    <w:rsid w:val="00D44801"/>
    <w:rsid w:val="00D45068"/>
    <w:rsid w:val="00D45711"/>
    <w:rsid w:val="00D47748"/>
    <w:rsid w:val="00D507D9"/>
    <w:rsid w:val="00D5178F"/>
    <w:rsid w:val="00D518DF"/>
    <w:rsid w:val="00D51FFD"/>
    <w:rsid w:val="00D537A4"/>
    <w:rsid w:val="00D54CC3"/>
    <w:rsid w:val="00D56A0B"/>
    <w:rsid w:val="00D6041A"/>
    <w:rsid w:val="00D61258"/>
    <w:rsid w:val="00D633EB"/>
    <w:rsid w:val="00D64CF2"/>
    <w:rsid w:val="00D658F2"/>
    <w:rsid w:val="00D67E10"/>
    <w:rsid w:val="00D71CAC"/>
    <w:rsid w:val="00D736AC"/>
    <w:rsid w:val="00D747AA"/>
    <w:rsid w:val="00D75A7E"/>
    <w:rsid w:val="00D76F6D"/>
    <w:rsid w:val="00D776C4"/>
    <w:rsid w:val="00D82FF7"/>
    <w:rsid w:val="00D83C57"/>
    <w:rsid w:val="00D83C6F"/>
    <w:rsid w:val="00D84271"/>
    <w:rsid w:val="00D847FE"/>
    <w:rsid w:val="00D86B9C"/>
    <w:rsid w:val="00D86CDA"/>
    <w:rsid w:val="00D872D2"/>
    <w:rsid w:val="00D87457"/>
    <w:rsid w:val="00D900CD"/>
    <w:rsid w:val="00D905D4"/>
    <w:rsid w:val="00D906CE"/>
    <w:rsid w:val="00D90A39"/>
    <w:rsid w:val="00D91872"/>
    <w:rsid w:val="00D93A2A"/>
    <w:rsid w:val="00D964EA"/>
    <w:rsid w:val="00D966D0"/>
    <w:rsid w:val="00DA09C8"/>
    <w:rsid w:val="00DA0C59"/>
    <w:rsid w:val="00DA3991"/>
    <w:rsid w:val="00DA72A1"/>
    <w:rsid w:val="00DA7F95"/>
    <w:rsid w:val="00DB01F1"/>
    <w:rsid w:val="00DB0B07"/>
    <w:rsid w:val="00DB3222"/>
    <w:rsid w:val="00DB7E6C"/>
    <w:rsid w:val="00DC4F68"/>
    <w:rsid w:val="00DC5E64"/>
    <w:rsid w:val="00DC64B0"/>
    <w:rsid w:val="00DC6B1E"/>
    <w:rsid w:val="00DC7384"/>
    <w:rsid w:val="00DD1E4B"/>
    <w:rsid w:val="00DD252A"/>
    <w:rsid w:val="00DD2E46"/>
    <w:rsid w:val="00DD4CBF"/>
    <w:rsid w:val="00DD5949"/>
    <w:rsid w:val="00DD5A29"/>
    <w:rsid w:val="00DD5D9D"/>
    <w:rsid w:val="00DE35CB"/>
    <w:rsid w:val="00DE48ED"/>
    <w:rsid w:val="00DE5B7D"/>
    <w:rsid w:val="00DF0EF0"/>
    <w:rsid w:val="00DF21E9"/>
    <w:rsid w:val="00DF22C7"/>
    <w:rsid w:val="00DF2425"/>
    <w:rsid w:val="00DF2541"/>
    <w:rsid w:val="00DF4E4D"/>
    <w:rsid w:val="00DF5588"/>
    <w:rsid w:val="00DF5CC9"/>
    <w:rsid w:val="00E005D3"/>
    <w:rsid w:val="00E00E2F"/>
    <w:rsid w:val="00E00F14"/>
    <w:rsid w:val="00E01CB8"/>
    <w:rsid w:val="00E028D3"/>
    <w:rsid w:val="00E06386"/>
    <w:rsid w:val="00E075C5"/>
    <w:rsid w:val="00E1051A"/>
    <w:rsid w:val="00E111F3"/>
    <w:rsid w:val="00E11668"/>
    <w:rsid w:val="00E118E7"/>
    <w:rsid w:val="00E11A76"/>
    <w:rsid w:val="00E122B7"/>
    <w:rsid w:val="00E150DF"/>
    <w:rsid w:val="00E158FD"/>
    <w:rsid w:val="00E17B53"/>
    <w:rsid w:val="00E20E3A"/>
    <w:rsid w:val="00E21B55"/>
    <w:rsid w:val="00E221D3"/>
    <w:rsid w:val="00E2245A"/>
    <w:rsid w:val="00E24EB4"/>
    <w:rsid w:val="00E263FF"/>
    <w:rsid w:val="00E27BC0"/>
    <w:rsid w:val="00E30635"/>
    <w:rsid w:val="00E320ED"/>
    <w:rsid w:val="00E32DCF"/>
    <w:rsid w:val="00E33AFB"/>
    <w:rsid w:val="00E34218"/>
    <w:rsid w:val="00E37A38"/>
    <w:rsid w:val="00E4008C"/>
    <w:rsid w:val="00E411AB"/>
    <w:rsid w:val="00E4555B"/>
    <w:rsid w:val="00E455A4"/>
    <w:rsid w:val="00E46282"/>
    <w:rsid w:val="00E520AE"/>
    <w:rsid w:val="00E5216E"/>
    <w:rsid w:val="00E5529C"/>
    <w:rsid w:val="00E553D4"/>
    <w:rsid w:val="00E56A35"/>
    <w:rsid w:val="00E602E7"/>
    <w:rsid w:val="00E60850"/>
    <w:rsid w:val="00E6161C"/>
    <w:rsid w:val="00E61C16"/>
    <w:rsid w:val="00E626B8"/>
    <w:rsid w:val="00E657C6"/>
    <w:rsid w:val="00E714B9"/>
    <w:rsid w:val="00E75D40"/>
    <w:rsid w:val="00E81965"/>
    <w:rsid w:val="00E81A88"/>
    <w:rsid w:val="00E82344"/>
    <w:rsid w:val="00E842E2"/>
    <w:rsid w:val="00E845DA"/>
    <w:rsid w:val="00E84B5C"/>
    <w:rsid w:val="00E84C82"/>
    <w:rsid w:val="00E84D64"/>
    <w:rsid w:val="00E856C8"/>
    <w:rsid w:val="00E87408"/>
    <w:rsid w:val="00E87CF7"/>
    <w:rsid w:val="00E914C4"/>
    <w:rsid w:val="00E934F5"/>
    <w:rsid w:val="00E9574F"/>
    <w:rsid w:val="00E96961"/>
    <w:rsid w:val="00E976F2"/>
    <w:rsid w:val="00EA0C32"/>
    <w:rsid w:val="00EA2581"/>
    <w:rsid w:val="00EA72EC"/>
    <w:rsid w:val="00EB11CB"/>
    <w:rsid w:val="00EB1C71"/>
    <w:rsid w:val="00EB275A"/>
    <w:rsid w:val="00EB2A70"/>
    <w:rsid w:val="00EB3293"/>
    <w:rsid w:val="00EB4B2F"/>
    <w:rsid w:val="00EB57CA"/>
    <w:rsid w:val="00EB786A"/>
    <w:rsid w:val="00EC1578"/>
    <w:rsid w:val="00EC1BFC"/>
    <w:rsid w:val="00EC1C72"/>
    <w:rsid w:val="00EC3356"/>
    <w:rsid w:val="00EC3CC9"/>
    <w:rsid w:val="00EC5D85"/>
    <w:rsid w:val="00EC680A"/>
    <w:rsid w:val="00EC7D3B"/>
    <w:rsid w:val="00ED04D6"/>
    <w:rsid w:val="00ED3F4E"/>
    <w:rsid w:val="00ED511C"/>
    <w:rsid w:val="00ED7229"/>
    <w:rsid w:val="00ED7F78"/>
    <w:rsid w:val="00EE25CB"/>
    <w:rsid w:val="00EE2BED"/>
    <w:rsid w:val="00EE374B"/>
    <w:rsid w:val="00EE37BE"/>
    <w:rsid w:val="00EE4A87"/>
    <w:rsid w:val="00EE615A"/>
    <w:rsid w:val="00EE7171"/>
    <w:rsid w:val="00EF2869"/>
    <w:rsid w:val="00EF29A6"/>
    <w:rsid w:val="00EF66FA"/>
    <w:rsid w:val="00EF6DC8"/>
    <w:rsid w:val="00F00551"/>
    <w:rsid w:val="00F01FA7"/>
    <w:rsid w:val="00F05D60"/>
    <w:rsid w:val="00F065CE"/>
    <w:rsid w:val="00F07224"/>
    <w:rsid w:val="00F07FD3"/>
    <w:rsid w:val="00F10F83"/>
    <w:rsid w:val="00F11BB5"/>
    <w:rsid w:val="00F11C2A"/>
    <w:rsid w:val="00F1296C"/>
    <w:rsid w:val="00F1417B"/>
    <w:rsid w:val="00F14A99"/>
    <w:rsid w:val="00F15142"/>
    <w:rsid w:val="00F16034"/>
    <w:rsid w:val="00F1712D"/>
    <w:rsid w:val="00F17A17"/>
    <w:rsid w:val="00F208A0"/>
    <w:rsid w:val="00F2115E"/>
    <w:rsid w:val="00F2479A"/>
    <w:rsid w:val="00F27B3D"/>
    <w:rsid w:val="00F30ABD"/>
    <w:rsid w:val="00F30EF2"/>
    <w:rsid w:val="00F31861"/>
    <w:rsid w:val="00F31B68"/>
    <w:rsid w:val="00F34B99"/>
    <w:rsid w:val="00F359F9"/>
    <w:rsid w:val="00F40B02"/>
    <w:rsid w:val="00F41E81"/>
    <w:rsid w:val="00F42987"/>
    <w:rsid w:val="00F43A78"/>
    <w:rsid w:val="00F508D5"/>
    <w:rsid w:val="00F50A67"/>
    <w:rsid w:val="00F51720"/>
    <w:rsid w:val="00F51CF2"/>
    <w:rsid w:val="00F52DAB"/>
    <w:rsid w:val="00F543F0"/>
    <w:rsid w:val="00F549AA"/>
    <w:rsid w:val="00F55391"/>
    <w:rsid w:val="00F5544C"/>
    <w:rsid w:val="00F55E3E"/>
    <w:rsid w:val="00F57601"/>
    <w:rsid w:val="00F61763"/>
    <w:rsid w:val="00F66940"/>
    <w:rsid w:val="00F6742B"/>
    <w:rsid w:val="00F7028B"/>
    <w:rsid w:val="00F731F5"/>
    <w:rsid w:val="00F739A9"/>
    <w:rsid w:val="00F73F99"/>
    <w:rsid w:val="00F75F80"/>
    <w:rsid w:val="00F81D29"/>
    <w:rsid w:val="00F830EE"/>
    <w:rsid w:val="00F83ADB"/>
    <w:rsid w:val="00F83D99"/>
    <w:rsid w:val="00F863C8"/>
    <w:rsid w:val="00F90BE5"/>
    <w:rsid w:val="00F91C4D"/>
    <w:rsid w:val="00F91EB4"/>
    <w:rsid w:val="00F92FD9"/>
    <w:rsid w:val="00F97969"/>
    <w:rsid w:val="00FA37B1"/>
    <w:rsid w:val="00FA3E0B"/>
    <w:rsid w:val="00FA5C60"/>
    <w:rsid w:val="00FA5EF7"/>
    <w:rsid w:val="00FA6684"/>
    <w:rsid w:val="00FA731E"/>
    <w:rsid w:val="00FA7BD0"/>
    <w:rsid w:val="00FB0E6D"/>
    <w:rsid w:val="00FB0ED7"/>
    <w:rsid w:val="00FB0F2D"/>
    <w:rsid w:val="00FB1450"/>
    <w:rsid w:val="00FB1780"/>
    <w:rsid w:val="00FB1DCF"/>
    <w:rsid w:val="00FB2B38"/>
    <w:rsid w:val="00FB61CE"/>
    <w:rsid w:val="00FB6A24"/>
    <w:rsid w:val="00FB76C9"/>
    <w:rsid w:val="00FB7A07"/>
    <w:rsid w:val="00FB7C82"/>
    <w:rsid w:val="00FC04CC"/>
    <w:rsid w:val="00FC04CE"/>
    <w:rsid w:val="00FC1218"/>
    <w:rsid w:val="00FC1C08"/>
    <w:rsid w:val="00FC2066"/>
    <w:rsid w:val="00FC3366"/>
    <w:rsid w:val="00FC4295"/>
    <w:rsid w:val="00FC47EB"/>
    <w:rsid w:val="00FC6358"/>
    <w:rsid w:val="00FD1381"/>
    <w:rsid w:val="00FD320D"/>
    <w:rsid w:val="00FD4C16"/>
    <w:rsid w:val="00FD5AA0"/>
    <w:rsid w:val="00FD79F6"/>
    <w:rsid w:val="00FE1B98"/>
    <w:rsid w:val="00FE23DE"/>
    <w:rsid w:val="00FE4AA1"/>
    <w:rsid w:val="00FF027B"/>
    <w:rsid w:val="00FF1801"/>
    <w:rsid w:val="00FF454C"/>
    <w:rsid w:val="00FF4AFE"/>
    <w:rsid w:val="00FF6842"/>
    <w:rsid w:val="00FF7316"/>
    <w:rsid w:val="0A7E11C5"/>
    <w:rsid w:val="285B7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6"/>
    <w:unhideWhenUsed/>
    <w:qFormat/>
    <w:uiPriority w:val="9"/>
    <w:pPr>
      <w:keepNext/>
      <w:keepLines/>
      <w:spacing w:afterLines="50" w:line="360" w:lineRule="auto"/>
      <w:jc w:val="center"/>
      <w:outlineLvl w:val="1"/>
    </w:pPr>
    <w:rPr>
      <w:rFonts w:eastAsia="黑体" w:asciiTheme="majorHAnsi" w:hAnsiTheme="majorHAnsi" w:cstheme="majorBidi"/>
      <w:bCs/>
      <w:szCs w:val="32"/>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uiPriority w:val="0"/>
    <w:pPr>
      <w:shd w:val="clear" w:color="auto" w:fill="000080"/>
    </w:pPr>
  </w:style>
  <w:style w:type="paragraph" w:styleId="9">
    <w:name w:val="annotation text"/>
    <w:basedOn w:val="1"/>
    <w:link w:val="144"/>
    <w:unhideWhenUsed/>
    <w:qFormat/>
    <w:uiPriority w:val="99"/>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52"/>
    <w:qFormat/>
    <w:uiPriority w:val="0"/>
  </w:style>
  <w:style w:type="paragraph" w:styleId="17">
    <w:name w:val="endnote text"/>
    <w:basedOn w:val="1"/>
    <w:semiHidden/>
    <w:uiPriority w:val="0"/>
    <w:pPr>
      <w:snapToGrid w:val="0"/>
      <w:jc w:val="left"/>
    </w:pPr>
  </w:style>
  <w:style w:type="paragraph" w:styleId="18">
    <w:name w:val="Balloon Text"/>
    <w:basedOn w:val="1"/>
    <w:link w:val="143"/>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uiPriority w:val="0"/>
    <w:pPr>
      <w:ind w:left="1890" w:hanging="210"/>
      <w:jc w:val="left"/>
    </w:pPr>
    <w:rPr>
      <w:rFonts w:ascii="Calibri" w:hAnsi="Calibri"/>
      <w:sz w:val="20"/>
      <w:szCs w:val="20"/>
    </w:rPr>
  </w:style>
  <w:style w:type="paragraph" w:styleId="30">
    <w:name w:val="toc 2"/>
    <w:basedOn w:val="1"/>
    <w:next w:val="1"/>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48"/>
    <w:semiHidden/>
    <w:unhideWhenUsed/>
    <w:qFormat/>
    <w:uiPriority w:val="0"/>
    <w:rPr>
      <w:b/>
      <w:bCs/>
    </w:rPr>
  </w:style>
  <w:style w:type="table" w:styleId="35">
    <w:name w:val="Table Grid"/>
    <w:basedOn w:val="3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basedOn w:val="36"/>
    <w:semiHidden/>
    <w:unhideWhenUsed/>
    <w:qFormat/>
    <w:uiPriority w:val="99"/>
    <w:rPr>
      <w:sz w:val="21"/>
      <w:szCs w:val="21"/>
    </w:rPr>
  </w:style>
  <w:style w:type="character" w:styleId="42">
    <w:name w:val="footnote reference"/>
    <w:semiHidden/>
    <w:qFormat/>
    <w:uiPriority w:val="0"/>
    <w:rPr>
      <w:vertAlign w:val="superscript"/>
    </w:rPr>
  </w:style>
  <w:style w:type="character" w:customStyle="1" w:styleId="43">
    <w:name w:val="段 Char"/>
    <w:link w:val="25"/>
    <w:qFormat/>
    <w:uiPriority w:val="0"/>
    <w:rPr>
      <w:rFonts w:ascii="宋体"/>
      <w:sz w:val="21"/>
      <w:lang w:val="en-US" w:eastAsia="zh-CN" w:bidi="ar-SA"/>
    </w:rPr>
  </w:style>
  <w:style w:type="paragraph" w:customStyle="1" w:styleId="44">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5"/>
    <w:qFormat/>
    <w:uiPriority w:val="0"/>
    <w:pPr>
      <w:numPr>
        <w:ilvl w:val="0"/>
        <w:numId w:val="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5"/>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qFormat/>
    <w:uiPriority w:val="0"/>
    <w:pPr>
      <w:numPr>
        <w:ilvl w:val="4"/>
      </w:numPr>
      <w:outlineLvl w:val="5"/>
    </w:pPr>
  </w:style>
  <w:style w:type="paragraph" w:customStyle="1" w:styleId="58">
    <w:name w:val="五级条标题"/>
    <w:basedOn w:val="57"/>
    <w:next w:val="25"/>
    <w:qFormat/>
    <w:uiPriority w:val="0"/>
    <w:pPr>
      <w:numPr>
        <w:ilvl w:val="5"/>
      </w:numPr>
      <w:outlineLvl w:val="6"/>
    </w:pPr>
  </w:style>
  <w:style w:type="paragraph" w:customStyle="1" w:styleId="59">
    <w:name w:val="注："/>
    <w:next w:val="25"/>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5"/>
    <w:qFormat/>
    <w:uiPriority w:val="0"/>
    <w:pPr>
      <w:numPr>
        <w:numId w:val="9"/>
      </w:numPr>
      <w:ind w:left="726" w:hanging="363"/>
    </w:pPr>
  </w:style>
  <w:style w:type="paragraph" w:customStyle="1" w:styleId="67">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8">
    <w:name w:val="附录四级条标题"/>
    <w:basedOn w:val="95"/>
    <w:next w:val="25"/>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1">
    <w:name w:val="附录图标题"/>
    <w:basedOn w:val="1"/>
    <w:next w:val="25"/>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5"/>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paragraph" w:customStyle="1" w:styleId="139">
    <w:name w:val="标准名称"/>
    <w:basedOn w:val="52"/>
    <w:link w:val="142"/>
    <w:qFormat/>
    <w:uiPriority w:val="0"/>
  </w:style>
  <w:style w:type="character" w:customStyle="1" w:styleId="140">
    <w:name w:val="占位符文本1"/>
    <w:basedOn w:val="36"/>
    <w:semiHidden/>
    <w:qFormat/>
    <w:uiPriority w:val="99"/>
    <w:rPr>
      <w:color w:val="808080"/>
    </w:rPr>
  </w:style>
  <w:style w:type="character" w:customStyle="1" w:styleId="141">
    <w:name w:val="目次、标准名称标题 Char"/>
    <w:basedOn w:val="36"/>
    <w:link w:val="52"/>
    <w:qFormat/>
    <w:uiPriority w:val="0"/>
    <w:rPr>
      <w:rFonts w:ascii="黑体" w:eastAsia="黑体"/>
      <w:sz w:val="32"/>
      <w:shd w:val="clear" w:color="FFFFFF" w:fill="FFFFFF"/>
    </w:rPr>
  </w:style>
  <w:style w:type="character" w:customStyle="1" w:styleId="142">
    <w:name w:val="标准名称 Char"/>
    <w:basedOn w:val="141"/>
    <w:link w:val="139"/>
    <w:qFormat/>
    <w:uiPriority w:val="0"/>
    <w:rPr>
      <w:rFonts w:ascii="黑体" w:eastAsia="黑体"/>
      <w:sz w:val="32"/>
      <w:shd w:val="clear" w:color="FFFFFF" w:fill="FFFFFF"/>
    </w:rPr>
  </w:style>
  <w:style w:type="character" w:customStyle="1" w:styleId="143">
    <w:name w:val="批注框文本 字符"/>
    <w:basedOn w:val="36"/>
    <w:link w:val="18"/>
    <w:qFormat/>
    <w:uiPriority w:val="0"/>
    <w:rPr>
      <w:kern w:val="2"/>
      <w:sz w:val="18"/>
      <w:szCs w:val="18"/>
    </w:rPr>
  </w:style>
  <w:style w:type="character" w:customStyle="1" w:styleId="144">
    <w:name w:val="批注文字 字符"/>
    <w:basedOn w:val="36"/>
    <w:link w:val="9"/>
    <w:qFormat/>
    <w:uiPriority w:val="99"/>
    <w:rPr>
      <w:kern w:val="2"/>
      <w:sz w:val="21"/>
      <w:szCs w:val="24"/>
    </w:rPr>
  </w:style>
  <w:style w:type="paragraph" w:styleId="145">
    <w:name w:val="List Paragraph"/>
    <w:basedOn w:val="1"/>
    <w:qFormat/>
    <w:uiPriority w:val="34"/>
    <w:pPr>
      <w:ind w:firstLine="420" w:firstLineChars="200"/>
    </w:pPr>
  </w:style>
  <w:style w:type="character" w:customStyle="1" w:styleId="146">
    <w:name w:val="标题 2 字符"/>
    <w:basedOn w:val="36"/>
    <w:link w:val="3"/>
    <w:qFormat/>
    <w:uiPriority w:val="9"/>
    <w:rPr>
      <w:rFonts w:eastAsia="黑体" w:asciiTheme="majorHAnsi" w:hAnsiTheme="majorHAnsi" w:cstheme="majorBidi"/>
      <w:bCs/>
      <w:kern w:val="2"/>
      <w:sz w:val="21"/>
      <w:szCs w:val="32"/>
    </w:rPr>
  </w:style>
  <w:style w:type="paragraph" w:customStyle="1" w:styleId="147">
    <w:name w:val="表格内容"/>
    <w:basedOn w:val="1"/>
    <w:qFormat/>
    <w:uiPriority w:val="0"/>
    <w:pPr>
      <w:jc w:val="center"/>
    </w:pPr>
  </w:style>
  <w:style w:type="character" w:customStyle="1" w:styleId="148">
    <w:name w:val="批注主题 字符"/>
    <w:basedOn w:val="144"/>
    <w:link w:val="33"/>
    <w:semiHidden/>
    <w:qFormat/>
    <w:uiPriority w:val="0"/>
    <w:rPr>
      <w:b/>
      <w:bCs/>
      <w:kern w:val="2"/>
      <w:sz w:val="21"/>
      <w:szCs w:val="24"/>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0">
    <w:name w:val="标题 1 字符"/>
    <w:basedOn w:val="36"/>
    <w:link w:val="2"/>
    <w:qFormat/>
    <w:uiPriority w:val="0"/>
    <w:rPr>
      <w:b/>
      <w:bCs/>
      <w:kern w:val="44"/>
      <w:sz w:val="44"/>
      <w:szCs w:val="44"/>
    </w:rPr>
  </w:style>
  <w:style w:type="paragraph" w:customStyle="1" w:styleId="15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2">
    <w:name w:val="日期 字符"/>
    <w:basedOn w:val="36"/>
    <w:link w:val="16"/>
    <w:qFormat/>
    <w:uiPriority w:val="0"/>
    <w:rPr>
      <w:kern w:val="2"/>
      <w:sz w:val="21"/>
      <w:szCs w:val="24"/>
    </w:rPr>
  </w:style>
  <w:style w:type="paragraph" w:customStyle="1" w:styleId="15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266B9C88">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4F113A"/>
    <w:rsid w:val="0002647A"/>
    <w:rsid w:val="0002653F"/>
    <w:rsid w:val="00042325"/>
    <w:rsid w:val="00052C71"/>
    <w:rsid w:val="00062224"/>
    <w:rsid w:val="00080DE3"/>
    <w:rsid w:val="000845F4"/>
    <w:rsid w:val="00087E40"/>
    <w:rsid w:val="000B21AB"/>
    <w:rsid w:val="000B56BB"/>
    <w:rsid w:val="000C73CF"/>
    <w:rsid w:val="000F4A37"/>
    <w:rsid w:val="00101FD0"/>
    <w:rsid w:val="001132F9"/>
    <w:rsid w:val="00114ABC"/>
    <w:rsid w:val="001312DB"/>
    <w:rsid w:val="001345F0"/>
    <w:rsid w:val="00152DD7"/>
    <w:rsid w:val="001565FF"/>
    <w:rsid w:val="00175331"/>
    <w:rsid w:val="001B63F4"/>
    <w:rsid w:val="001C16E0"/>
    <w:rsid w:val="002068C7"/>
    <w:rsid w:val="00243A2D"/>
    <w:rsid w:val="00246CFB"/>
    <w:rsid w:val="00251126"/>
    <w:rsid w:val="0025310D"/>
    <w:rsid w:val="00266DD3"/>
    <w:rsid w:val="00287713"/>
    <w:rsid w:val="002C3767"/>
    <w:rsid w:val="002C44A1"/>
    <w:rsid w:val="0030344F"/>
    <w:rsid w:val="00323E80"/>
    <w:rsid w:val="003344F3"/>
    <w:rsid w:val="003372E5"/>
    <w:rsid w:val="00347DD6"/>
    <w:rsid w:val="003750AF"/>
    <w:rsid w:val="003C34F3"/>
    <w:rsid w:val="003F4E96"/>
    <w:rsid w:val="003F5288"/>
    <w:rsid w:val="003F7AAC"/>
    <w:rsid w:val="00401F8D"/>
    <w:rsid w:val="00412090"/>
    <w:rsid w:val="00430F92"/>
    <w:rsid w:val="00455C2C"/>
    <w:rsid w:val="0046373E"/>
    <w:rsid w:val="004C42F6"/>
    <w:rsid w:val="004D48D8"/>
    <w:rsid w:val="004F053C"/>
    <w:rsid w:val="004F113A"/>
    <w:rsid w:val="004F19F0"/>
    <w:rsid w:val="004F1EC5"/>
    <w:rsid w:val="00513E9C"/>
    <w:rsid w:val="00515A81"/>
    <w:rsid w:val="00517DD4"/>
    <w:rsid w:val="005335DD"/>
    <w:rsid w:val="00550781"/>
    <w:rsid w:val="005634AC"/>
    <w:rsid w:val="005705BB"/>
    <w:rsid w:val="00595E09"/>
    <w:rsid w:val="005E4F1C"/>
    <w:rsid w:val="005F2A54"/>
    <w:rsid w:val="0062601F"/>
    <w:rsid w:val="00651280"/>
    <w:rsid w:val="00674FBA"/>
    <w:rsid w:val="006763E8"/>
    <w:rsid w:val="00676813"/>
    <w:rsid w:val="0068434D"/>
    <w:rsid w:val="006D02E4"/>
    <w:rsid w:val="007216E9"/>
    <w:rsid w:val="00765FB3"/>
    <w:rsid w:val="007750BA"/>
    <w:rsid w:val="007B69CD"/>
    <w:rsid w:val="007C6ACB"/>
    <w:rsid w:val="007C6DFD"/>
    <w:rsid w:val="007D6EFE"/>
    <w:rsid w:val="007E2797"/>
    <w:rsid w:val="00800293"/>
    <w:rsid w:val="008063B0"/>
    <w:rsid w:val="00820E7E"/>
    <w:rsid w:val="008463DB"/>
    <w:rsid w:val="00860D4C"/>
    <w:rsid w:val="00874996"/>
    <w:rsid w:val="00891835"/>
    <w:rsid w:val="008A27FC"/>
    <w:rsid w:val="008A2C6D"/>
    <w:rsid w:val="008A3931"/>
    <w:rsid w:val="008B4A74"/>
    <w:rsid w:val="008D1688"/>
    <w:rsid w:val="008E024D"/>
    <w:rsid w:val="008F0268"/>
    <w:rsid w:val="00902EF8"/>
    <w:rsid w:val="0097103E"/>
    <w:rsid w:val="00982DAC"/>
    <w:rsid w:val="00990BB5"/>
    <w:rsid w:val="009B16B1"/>
    <w:rsid w:val="009B7BF9"/>
    <w:rsid w:val="009C69C5"/>
    <w:rsid w:val="009F0AB5"/>
    <w:rsid w:val="009F3F8F"/>
    <w:rsid w:val="00A3157E"/>
    <w:rsid w:val="00A423E1"/>
    <w:rsid w:val="00A91014"/>
    <w:rsid w:val="00A92F95"/>
    <w:rsid w:val="00A9429B"/>
    <w:rsid w:val="00A94E45"/>
    <w:rsid w:val="00AA708C"/>
    <w:rsid w:val="00AB4D11"/>
    <w:rsid w:val="00AB5EBF"/>
    <w:rsid w:val="00AC3109"/>
    <w:rsid w:val="00AD6808"/>
    <w:rsid w:val="00AF0084"/>
    <w:rsid w:val="00B00C16"/>
    <w:rsid w:val="00B0769E"/>
    <w:rsid w:val="00B13D2C"/>
    <w:rsid w:val="00B31225"/>
    <w:rsid w:val="00B324D4"/>
    <w:rsid w:val="00B32B9A"/>
    <w:rsid w:val="00B32E65"/>
    <w:rsid w:val="00B717AC"/>
    <w:rsid w:val="00BA7F4E"/>
    <w:rsid w:val="00BC67AA"/>
    <w:rsid w:val="00BE464C"/>
    <w:rsid w:val="00BF005A"/>
    <w:rsid w:val="00BF1F01"/>
    <w:rsid w:val="00C6758F"/>
    <w:rsid w:val="00C875D2"/>
    <w:rsid w:val="00CB0B2B"/>
    <w:rsid w:val="00CC237A"/>
    <w:rsid w:val="00CF23E2"/>
    <w:rsid w:val="00CF4178"/>
    <w:rsid w:val="00CF44B9"/>
    <w:rsid w:val="00D1266D"/>
    <w:rsid w:val="00D16E45"/>
    <w:rsid w:val="00D4454B"/>
    <w:rsid w:val="00D641D1"/>
    <w:rsid w:val="00D65DD7"/>
    <w:rsid w:val="00DA4409"/>
    <w:rsid w:val="00DA588D"/>
    <w:rsid w:val="00DB1821"/>
    <w:rsid w:val="00DB5033"/>
    <w:rsid w:val="00DC13A2"/>
    <w:rsid w:val="00DE172B"/>
    <w:rsid w:val="00DE4B7D"/>
    <w:rsid w:val="00E2231F"/>
    <w:rsid w:val="00E61C16"/>
    <w:rsid w:val="00E76466"/>
    <w:rsid w:val="00E8343D"/>
    <w:rsid w:val="00E95A08"/>
    <w:rsid w:val="00EA15BD"/>
    <w:rsid w:val="00EA32AC"/>
    <w:rsid w:val="00EA4C44"/>
    <w:rsid w:val="00EB2A70"/>
    <w:rsid w:val="00EB7D8D"/>
    <w:rsid w:val="00EC6732"/>
    <w:rsid w:val="00EF2F49"/>
    <w:rsid w:val="00EF5A71"/>
    <w:rsid w:val="00F06C76"/>
    <w:rsid w:val="00F30EE7"/>
    <w:rsid w:val="00F31B68"/>
    <w:rsid w:val="00F43FDB"/>
    <w:rsid w:val="00F55EBF"/>
    <w:rsid w:val="00F72C64"/>
    <w:rsid w:val="00F848F0"/>
    <w:rsid w:val="00F93653"/>
    <w:rsid w:val="00FC47EB"/>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112"/>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character" w:styleId="6">
    <w:name w:val="Placeholder Text"/>
    <w:basedOn w:val="2"/>
    <w:semiHidden/>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65192-7A8D-4F9B-A909-476CB2F8E0B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11</Pages>
  <Words>3270</Words>
  <Characters>3813</Characters>
  <Lines>32</Lines>
  <Paragraphs>9</Paragraphs>
  <TotalTime>42</TotalTime>
  <ScaleCrop>false</ScaleCrop>
  <LinksUpToDate>false</LinksUpToDate>
  <CharactersWithSpaces>4051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2025-04-02T01:53:00Z</dcterms:created>
  <dc:creator>CNIS</dc:creator>
  <cp:lastModifiedBy>李敏</cp:lastModifiedBy>
  <cp:lastPrinted>2024-12-31T02:03:00Z</cp:lastPrinted>
  <dcterms:modified xsi:type="dcterms:W3CDTF">2025-05-08T06:47:22Z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eyJoZGlkIjoiMmUyYmI0NzFiOTllNTNhYjQzN2RiNmRkODVlNjNiM2QiLCJ1c2VySWQiOiIxMDYwMDc1MTc4In0=</vt:lpwstr>
  </property>
  <property fmtid="{D5CDD505-2E9C-101B-9397-08002B2CF9AE}" pid="4" name="ICV">
    <vt:lpwstr>5BCCA09B6D9E4017919D7F9FFBFB1EEC_12</vt:lpwstr>
  </property>
</Properties>
</file>