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44"/>
          <w:szCs w:val="44"/>
        </w:rPr>
      </w:pPr>
      <w:r>
        <w:rPr>
          <w:rFonts w:eastAsia="华文中宋"/>
          <w:b/>
          <w:bCs/>
          <w:sz w:val="44"/>
          <w:szCs w:val="44"/>
        </w:rPr>
        <w:fldChar w:fldCharType="begin">
          <w:fldData xml:space="preserve">ZQBKAHoAdABYAFEAMQAwAFYATgBXAGQAdgB5ADgAegBtAFoAbABjADQAaABLAGoAcwBqAEgAYQBP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</w:fldData>
        </w:fldChar>
      </w:r>
      <w:r>
        <w:rPr>
          <w:rFonts w:eastAsia="华文中宋"/>
          <w:b/>
          <w:bCs/>
          <w:sz w:val="44"/>
          <w:szCs w:val="44"/>
        </w:rPr>
        <w:instrText xml:space="preserve">ADDIN CNKISM.UserStyle</w:instrText>
      </w:r>
      <w:r>
        <w:rPr>
          <w:rFonts w:eastAsia="华文中宋"/>
          <w:b/>
          <w:bCs/>
          <w:sz w:val="44"/>
          <w:szCs w:val="44"/>
        </w:rPr>
        <w:fldChar w:fldCharType="separate"/>
      </w:r>
      <w:r>
        <w:rPr>
          <w:rFonts w:eastAsia="华文中宋"/>
          <w:b/>
          <w:bCs/>
          <w:sz w:val="44"/>
          <w:szCs w:val="44"/>
        </w:rPr>
        <w:fldChar w:fldCharType="end"/>
      </w:r>
    </w:p>
    <w:p>
      <w:pPr>
        <w:jc w:val="center"/>
        <w:rPr>
          <w:rFonts w:eastAsia="华文中宋"/>
          <w:b/>
          <w:bCs/>
          <w:sz w:val="40"/>
          <w:szCs w:val="40"/>
        </w:rPr>
      </w:pPr>
      <w:r>
        <w:rPr>
          <w:rFonts w:eastAsia="华文中宋"/>
          <w:b/>
          <w:bCs/>
          <w:sz w:val="40"/>
          <w:szCs w:val="40"/>
        </w:rPr>
        <w:t>北京市地方标准</w:t>
      </w:r>
    </w:p>
    <w:p>
      <w:pPr>
        <w:jc w:val="center"/>
        <w:rPr>
          <w:rFonts w:eastAsia="华文中宋"/>
          <w:b/>
          <w:bCs/>
          <w:sz w:val="44"/>
          <w:szCs w:val="44"/>
        </w:rPr>
      </w:pPr>
    </w:p>
    <w:p>
      <w:pPr>
        <w:jc w:val="center"/>
        <w:rPr>
          <w:rFonts w:eastAsia="华文中宋"/>
          <w:b/>
          <w:bCs/>
          <w:sz w:val="40"/>
          <w:szCs w:val="40"/>
        </w:rPr>
      </w:pPr>
      <w:bookmarkStart w:id="0" w:name="_Hlk177459672"/>
      <w:r>
        <w:rPr>
          <w:rFonts w:eastAsia="华文中宋"/>
          <w:b/>
          <w:bCs/>
          <w:sz w:val="40"/>
          <w:szCs w:val="40"/>
        </w:rPr>
        <w:t>《</w:t>
      </w:r>
      <w:r>
        <w:rPr>
          <w:rFonts w:hint="eastAsia" w:eastAsia="华文中宋"/>
          <w:b/>
          <w:bCs/>
          <w:sz w:val="40"/>
          <w:szCs w:val="40"/>
        </w:rPr>
        <w:t>城市轨道交通设施养护维修技术规范</w:t>
      </w:r>
      <w:r>
        <w:rPr>
          <w:rFonts w:eastAsia="华文中宋"/>
          <w:b/>
          <w:bCs/>
          <w:sz w:val="40"/>
          <w:szCs w:val="40"/>
        </w:rPr>
        <w:t>》</w:t>
      </w:r>
    </w:p>
    <w:bookmarkEnd w:id="0"/>
    <w:p>
      <w:pPr>
        <w:jc w:val="center"/>
        <w:rPr>
          <w:rFonts w:eastAsia="华文中宋"/>
          <w:b/>
          <w:bCs/>
          <w:sz w:val="40"/>
          <w:szCs w:val="40"/>
        </w:rPr>
      </w:pPr>
      <w:r>
        <w:rPr>
          <w:rFonts w:hint="eastAsia" w:eastAsia="华文中宋"/>
          <w:b/>
          <w:bCs/>
          <w:sz w:val="40"/>
          <w:szCs w:val="40"/>
        </w:rPr>
        <w:t>（征求意见稿）</w:t>
      </w:r>
    </w:p>
    <w:p>
      <w:pPr>
        <w:jc w:val="center"/>
        <w:rPr>
          <w:rFonts w:eastAsia="华文中宋"/>
          <w:b/>
          <w:bCs/>
          <w:sz w:val="40"/>
          <w:szCs w:val="40"/>
        </w:rPr>
      </w:pPr>
    </w:p>
    <w:p>
      <w:pPr>
        <w:jc w:val="center"/>
        <w:rPr>
          <w:rFonts w:eastAsia="华文中宋"/>
          <w:b/>
          <w:bCs/>
          <w:sz w:val="40"/>
          <w:szCs w:val="40"/>
        </w:rPr>
      </w:pPr>
      <w:r>
        <w:rPr>
          <w:rFonts w:eastAsia="华文中宋"/>
          <w:b/>
          <w:bCs/>
          <w:sz w:val="40"/>
          <w:szCs w:val="40"/>
        </w:rPr>
        <w:t>编制说明</w:t>
      </w:r>
    </w:p>
    <w:p>
      <w:pPr>
        <w:jc w:val="center"/>
        <w:rPr>
          <w:rFonts w:eastAsia="华文中宋"/>
          <w:b/>
          <w:bCs/>
          <w:sz w:val="44"/>
          <w:szCs w:val="44"/>
        </w:rPr>
      </w:pPr>
    </w:p>
    <w:p>
      <w:pPr>
        <w:rPr>
          <w:rFonts w:eastAsia="华文中宋"/>
          <w:b/>
          <w:bCs/>
          <w:sz w:val="44"/>
          <w:szCs w:val="44"/>
        </w:rPr>
      </w:pPr>
    </w:p>
    <w:p>
      <w:pPr>
        <w:rPr>
          <w:rFonts w:eastAsia="华文中宋"/>
          <w:b/>
          <w:bCs/>
          <w:sz w:val="44"/>
          <w:szCs w:val="44"/>
        </w:rPr>
      </w:pPr>
    </w:p>
    <w:p>
      <w:pPr>
        <w:spacing w:line="440" w:lineRule="exact"/>
        <w:jc w:val="center"/>
        <w:rPr>
          <w:rFonts w:hint="eastAsia" w:ascii="宋体" w:hAnsi="宋体" w:cs="宋体"/>
          <w:b/>
          <w:bCs/>
          <w:sz w:val="24"/>
          <w:szCs w:val="24"/>
        </w:rPr>
      </w:pPr>
      <w:r>
        <w:rPr>
          <w:rFonts w:hint="eastAsia" w:ascii="宋体" w:hAnsi="宋体" w:cs="宋体"/>
          <w:b/>
          <w:bCs/>
          <w:sz w:val="24"/>
          <w:szCs w:val="24"/>
        </w:rPr>
        <w:t>北京市交通委员会</w:t>
      </w:r>
    </w:p>
    <w:p>
      <w:pPr>
        <w:spacing w:line="440" w:lineRule="exact"/>
        <w:jc w:val="center"/>
        <w:rPr>
          <w:rFonts w:hint="eastAsia" w:ascii="宋体" w:hAnsi="宋体" w:cs="宋体"/>
          <w:b/>
          <w:bCs/>
          <w:sz w:val="24"/>
          <w:szCs w:val="24"/>
        </w:rPr>
      </w:pPr>
      <w:r>
        <w:rPr>
          <w:rFonts w:hint="eastAsia" w:ascii="宋体" w:hAnsi="宋体" w:cs="宋体"/>
          <w:b/>
          <w:bCs/>
          <w:sz w:val="24"/>
          <w:szCs w:val="24"/>
        </w:rPr>
        <w:t>北京市地铁运营有限公司</w:t>
      </w:r>
    </w:p>
    <w:p>
      <w:pPr>
        <w:spacing w:line="440" w:lineRule="exact"/>
        <w:jc w:val="center"/>
        <w:rPr>
          <w:rFonts w:hint="eastAsia" w:ascii="宋体" w:hAnsi="宋体" w:cs="宋体"/>
          <w:b/>
          <w:bCs/>
          <w:sz w:val="24"/>
          <w:szCs w:val="24"/>
        </w:rPr>
      </w:pPr>
      <w:r>
        <w:rPr>
          <w:rFonts w:hint="eastAsia" w:ascii="宋体" w:hAnsi="宋体" w:cs="宋体"/>
          <w:b/>
          <w:bCs/>
          <w:sz w:val="24"/>
          <w:szCs w:val="24"/>
        </w:rPr>
        <w:t>北京京港地铁有限公司</w:t>
      </w:r>
    </w:p>
    <w:p>
      <w:pPr>
        <w:spacing w:line="440" w:lineRule="exact"/>
        <w:jc w:val="center"/>
        <w:rPr>
          <w:rFonts w:hint="eastAsia" w:ascii="宋体" w:hAnsi="宋体" w:cs="宋体"/>
          <w:b/>
          <w:bCs/>
          <w:sz w:val="24"/>
          <w:szCs w:val="24"/>
        </w:rPr>
      </w:pPr>
      <w:r>
        <w:rPr>
          <w:rFonts w:hint="eastAsia" w:ascii="宋体" w:hAnsi="宋体" w:cs="宋体"/>
          <w:b/>
          <w:bCs/>
          <w:sz w:val="24"/>
          <w:szCs w:val="24"/>
        </w:rPr>
        <w:t>北京市轨道交通运营管理有限公司</w:t>
      </w:r>
    </w:p>
    <w:p>
      <w:pPr>
        <w:spacing w:line="440" w:lineRule="exact"/>
        <w:jc w:val="center"/>
        <w:rPr>
          <w:rFonts w:hint="eastAsia" w:ascii="宋体" w:hAnsi="宋体" w:cs="宋体"/>
          <w:b/>
          <w:bCs/>
          <w:sz w:val="24"/>
          <w:szCs w:val="24"/>
        </w:rPr>
      </w:pPr>
      <w:r>
        <w:rPr>
          <w:rFonts w:hint="eastAsia" w:ascii="宋体" w:hAnsi="宋体" w:cs="宋体"/>
          <w:b/>
          <w:bCs/>
          <w:sz w:val="24"/>
          <w:szCs w:val="24"/>
        </w:rPr>
        <w:t>北京地铁建筑设施维护有限公司</w:t>
      </w:r>
    </w:p>
    <w:p>
      <w:pPr>
        <w:spacing w:line="440" w:lineRule="exact"/>
        <w:jc w:val="center"/>
        <w:rPr>
          <w:rFonts w:hint="eastAsia" w:ascii="宋体" w:hAnsi="宋体" w:cs="宋体"/>
          <w:b/>
          <w:bCs/>
          <w:sz w:val="24"/>
          <w:szCs w:val="24"/>
        </w:rPr>
      </w:pPr>
      <w:r>
        <w:rPr>
          <w:rFonts w:hint="eastAsia" w:ascii="宋体" w:hAnsi="宋体" w:cs="宋体"/>
          <w:b/>
          <w:bCs/>
          <w:sz w:val="24"/>
          <w:szCs w:val="24"/>
        </w:rPr>
        <w:t>北京市地铁运营有限公司线路分公司</w:t>
      </w:r>
    </w:p>
    <w:p>
      <w:pPr>
        <w:spacing w:line="440" w:lineRule="exact"/>
        <w:jc w:val="center"/>
        <w:rPr>
          <w:rFonts w:hint="eastAsia" w:ascii="宋体" w:hAnsi="宋体" w:cs="宋体"/>
          <w:b/>
          <w:bCs/>
          <w:sz w:val="24"/>
          <w:szCs w:val="24"/>
        </w:rPr>
      </w:pPr>
      <w:r>
        <w:rPr>
          <w:rFonts w:hint="eastAsia" w:ascii="宋体" w:hAnsi="宋体" w:cs="宋体"/>
          <w:b/>
          <w:bCs/>
          <w:sz w:val="24"/>
          <w:szCs w:val="24"/>
        </w:rPr>
        <w:t>北京城建设计发展集团股份有限公司</w:t>
      </w:r>
    </w:p>
    <w:p>
      <w:pPr>
        <w:spacing w:line="440" w:lineRule="exact"/>
        <w:jc w:val="center"/>
        <w:rPr>
          <w:rFonts w:hint="eastAsia" w:ascii="宋体" w:hAnsi="宋体" w:cs="宋体"/>
          <w:b/>
          <w:bCs/>
          <w:sz w:val="24"/>
          <w:szCs w:val="24"/>
        </w:rPr>
      </w:pPr>
      <w:r>
        <w:rPr>
          <w:rFonts w:hint="eastAsia" w:ascii="宋体" w:hAnsi="宋体" w:cs="宋体"/>
          <w:b/>
          <w:bCs/>
          <w:sz w:val="24"/>
          <w:szCs w:val="24"/>
        </w:rPr>
        <w:t>中国铁道科学研究院集团有限公司</w:t>
      </w:r>
    </w:p>
    <w:p>
      <w:pPr>
        <w:spacing w:line="440" w:lineRule="exact"/>
        <w:jc w:val="center"/>
        <w:rPr>
          <w:rFonts w:hint="eastAsia" w:ascii="宋体" w:hAnsi="宋体" w:cs="宋体"/>
          <w:b/>
          <w:bCs/>
          <w:sz w:val="24"/>
          <w:szCs w:val="24"/>
        </w:rPr>
      </w:pPr>
      <w:r>
        <w:rPr>
          <w:rFonts w:hint="eastAsia" w:ascii="宋体" w:hAnsi="宋体" w:cs="宋体"/>
          <w:b/>
          <w:bCs/>
          <w:sz w:val="24"/>
          <w:szCs w:val="24"/>
        </w:rPr>
        <w:t>北京市建设工程质量第三检测所</w:t>
      </w:r>
    </w:p>
    <w:p>
      <w:pPr>
        <w:spacing w:line="440" w:lineRule="exact"/>
        <w:jc w:val="center"/>
        <w:rPr>
          <w:rFonts w:hint="eastAsia" w:ascii="宋体" w:hAnsi="宋体" w:cs="宋体"/>
          <w:b/>
          <w:bCs/>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851" w:gutter="0"/>
          <w:pgNumType w:start="0"/>
          <w:cols w:space="720" w:num="1"/>
          <w:docGrid w:linePitch="326" w:charSpace="0"/>
        </w:sectPr>
      </w:pPr>
      <w:r>
        <w:rPr>
          <w:rFonts w:hint="eastAsia" w:ascii="宋体" w:hAnsi="宋体" w:cs="宋体"/>
          <w:b/>
          <w:bCs/>
          <w:sz w:val="24"/>
          <w:szCs w:val="24"/>
        </w:rPr>
        <w:t>2025年3月</w:t>
      </w:r>
    </w:p>
    <w:p>
      <w:pPr>
        <w:pStyle w:val="23"/>
        <w:spacing w:before="0" w:after="240" w:line="720" w:lineRule="auto"/>
        <w:jc w:val="center"/>
        <w:rPr>
          <w:rFonts w:ascii="Times New Roman" w:hAnsi="Times New Roman"/>
          <w:b w:val="0"/>
          <w:color w:val="auto"/>
          <w:sz w:val="32"/>
        </w:rPr>
      </w:pPr>
      <w:bookmarkStart w:id="1" w:name="_Toc260"/>
      <w:r>
        <w:rPr>
          <w:rFonts w:ascii="Times New Roman" w:hAnsi="Times New Roman"/>
          <w:color w:val="auto"/>
          <w:sz w:val="32"/>
          <w:lang w:val="zh-CN"/>
        </w:rPr>
        <w:t>目  录</w:t>
      </w:r>
      <w:bookmarkEnd w:id="1"/>
    </w:p>
    <w:p>
      <w:pPr>
        <w:pStyle w:val="10"/>
        <w:tabs>
          <w:tab w:val="right" w:leader="dot" w:pos="8296"/>
        </w:tabs>
        <w:rPr>
          <w:rFonts w:asciiTheme="minorHAnsi" w:hAnsiTheme="minorHAnsi" w:eastAsiaTheme="minorEastAsia" w:cstheme="minorBidi"/>
          <w:sz w:val="22"/>
          <w:szCs w:val="24"/>
          <w14:ligatures w14:val="standardContextual"/>
        </w:rPr>
      </w:pPr>
      <w:r>
        <w:rPr>
          <w:rFonts w:ascii="宋体" w:hAnsi="宋体"/>
          <w:bCs/>
          <w:sz w:val="24"/>
          <w:szCs w:val="24"/>
        </w:rPr>
        <w:fldChar w:fldCharType="begin"/>
      </w:r>
      <w:r>
        <w:rPr>
          <w:rFonts w:ascii="宋体" w:hAnsi="宋体"/>
          <w:bCs/>
          <w:sz w:val="24"/>
          <w:szCs w:val="24"/>
        </w:rPr>
        <w:instrText xml:space="preserve"> TOC \o "1-3" \h \z \u </w:instrText>
      </w:r>
      <w:r>
        <w:rPr>
          <w:rFonts w:ascii="宋体" w:hAnsi="宋体"/>
          <w:bCs/>
          <w:sz w:val="24"/>
          <w:szCs w:val="24"/>
        </w:rPr>
        <w:fldChar w:fldCharType="separate"/>
      </w:r>
      <w:r>
        <w:fldChar w:fldCharType="begin"/>
      </w:r>
      <w:r>
        <w:instrText xml:space="preserve"> HYPERLINK \l "_Toc192581561" </w:instrText>
      </w:r>
      <w:r>
        <w:fldChar w:fldCharType="separate"/>
      </w:r>
      <w:r>
        <w:rPr>
          <w:rStyle w:val="18"/>
          <w:rFonts w:hint="eastAsia"/>
          <w:b/>
        </w:rPr>
        <w:t>一、任务来源、起草单位、主要起草人</w:t>
      </w:r>
      <w:r>
        <w:rPr>
          <w:rFonts w:hint="eastAsia"/>
        </w:rPr>
        <w:tab/>
      </w:r>
      <w:r>
        <w:rPr>
          <w:rFonts w:hint="eastAsia"/>
        </w:rPr>
        <w:fldChar w:fldCharType="begin"/>
      </w:r>
      <w:r>
        <w:rPr>
          <w:rFonts w:hint="eastAsia"/>
        </w:rPr>
        <w:instrText xml:space="preserve"> </w:instrText>
      </w:r>
      <w:r>
        <w:instrText xml:space="preserve">PAGEREF _Toc192581561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"_Toc192581562" </w:instrText>
      </w:r>
      <w:r>
        <w:fldChar w:fldCharType="separate"/>
      </w:r>
      <w:r>
        <w:rPr>
          <w:rStyle w:val="18"/>
          <w:rFonts w:hint="eastAsia"/>
          <w:b/>
        </w:rPr>
        <w:t>1.1 任务来源</w:t>
      </w:r>
      <w:r>
        <w:rPr>
          <w:rFonts w:hint="eastAsia"/>
        </w:rPr>
        <w:tab/>
      </w:r>
      <w:r>
        <w:rPr>
          <w:rFonts w:hint="eastAsia"/>
        </w:rPr>
        <w:fldChar w:fldCharType="begin"/>
      </w:r>
      <w:r>
        <w:rPr>
          <w:rFonts w:hint="eastAsia"/>
        </w:rPr>
        <w:instrText xml:space="preserve"> </w:instrText>
      </w:r>
      <w:r>
        <w:instrText xml:space="preserve">PAGEREF _Toc192581562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"_Toc192581563" </w:instrText>
      </w:r>
      <w:r>
        <w:fldChar w:fldCharType="separate"/>
      </w:r>
      <w:r>
        <w:rPr>
          <w:rStyle w:val="18"/>
          <w:rFonts w:hint="eastAsia"/>
          <w:b/>
        </w:rPr>
        <w:t>1.2 标准起草与协作单位</w:t>
      </w:r>
      <w:r>
        <w:rPr>
          <w:rFonts w:hint="eastAsia"/>
        </w:rPr>
        <w:tab/>
      </w:r>
      <w:r>
        <w:rPr>
          <w:rFonts w:hint="eastAsia"/>
        </w:rPr>
        <w:fldChar w:fldCharType="begin"/>
      </w:r>
      <w:r>
        <w:rPr>
          <w:rFonts w:hint="eastAsia"/>
        </w:rPr>
        <w:instrText xml:space="preserve"> </w:instrText>
      </w:r>
      <w:r>
        <w:instrText xml:space="preserve">PAGEREF _Toc192581563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"_Toc192581564" </w:instrText>
      </w:r>
      <w:r>
        <w:fldChar w:fldCharType="separate"/>
      </w:r>
      <w:r>
        <w:rPr>
          <w:rStyle w:val="18"/>
          <w:rFonts w:hint="eastAsia"/>
          <w:b/>
        </w:rPr>
        <w:t>1.3 标准主要起草人员</w:t>
      </w:r>
      <w:r>
        <w:rPr>
          <w:rFonts w:hint="eastAsia"/>
        </w:rPr>
        <w:tab/>
      </w:r>
      <w:r>
        <w:rPr>
          <w:rFonts w:hint="eastAsia"/>
        </w:rPr>
        <w:fldChar w:fldCharType="begin"/>
      </w:r>
      <w:r>
        <w:rPr>
          <w:rFonts w:hint="eastAsia"/>
        </w:rPr>
        <w:instrText xml:space="preserve"> </w:instrText>
      </w:r>
      <w:r>
        <w:instrText xml:space="preserve">PAGEREF _Toc192581564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"_Toc192581565" </w:instrText>
      </w:r>
      <w:r>
        <w:fldChar w:fldCharType="separate"/>
      </w:r>
      <w:r>
        <w:rPr>
          <w:rStyle w:val="18"/>
          <w:rFonts w:hint="eastAsia"/>
          <w:b/>
        </w:rPr>
        <w:t>二、制定标准的必要性和意义</w:t>
      </w:r>
      <w:r>
        <w:rPr>
          <w:rFonts w:hint="eastAsia"/>
        </w:rPr>
        <w:tab/>
      </w:r>
      <w:r>
        <w:rPr>
          <w:rFonts w:hint="eastAsia"/>
        </w:rPr>
        <w:fldChar w:fldCharType="begin"/>
      </w:r>
      <w:r>
        <w:rPr>
          <w:rFonts w:hint="eastAsia"/>
        </w:rPr>
        <w:instrText xml:space="preserve"> </w:instrText>
      </w:r>
      <w:r>
        <w:instrText xml:space="preserve">PAGEREF _Toc192581565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"_Toc192581566" </w:instrText>
      </w:r>
      <w:r>
        <w:fldChar w:fldCharType="separate"/>
      </w:r>
      <w:r>
        <w:rPr>
          <w:rStyle w:val="18"/>
          <w:rFonts w:hint="eastAsia"/>
          <w:b/>
        </w:rPr>
        <w:t>三、主要工作过程</w:t>
      </w:r>
      <w:r>
        <w:rPr>
          <w:rFonts w:hint="eastAsia"/>
        </w:rPr>
        <w:tab/>
      </w:r>
      <w:r>
        <w:rPr>
          <w:rFonts w:hint="eastAsia"/>
        </w:rPr>
        <w:fldChar w:fldCharType="begin"/>
      </w:r>
      <w:r>
        <w:rPr>
          <w:rFonts w:hint="eastAsia"/>
        </w:rPr>
        <w:instrText xml:space="preserve"> </w:instrText>
      </w:r>
      <w:r>
        <w:instrText xml:space="preserve">PAGEREF _Toc192581566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"_Toc192581567" </w:instrText>
      </w:r>
      <w:r>
        <w:fldChar w:fldCharType="separate"/>
      </w:r>
      <w:r>
        <w:rPr>
          <w:rStyle w:val="18"/>
          <w:rFonts w:hint="eastAsia"/>
          <w:b/>
        </w:rPr>
        <w:t>3.1 工作安排</w:t>
      </w:r>
      <w:r>
        <w:rPr>
          <w:rFonts w:hint="eastAsia"/>
        </w:rPr>
        <w:tab/>
      </w:r>
      <w:r>
        <w:rPr>
          <w:rFonts w:hint="eastAsia"/>
        </w:rPr>
        <w:fldChar w:fldCharType="begin"/>
      </w:r>
      <w:r>
        <w:rPr>
          <w:rFonts w:hint="eastAsia"/>
        </w:rPr>
        <w:instrText xml:space="preserve"> </w:instrText>
      </w:r>
      <w:r>
        <w:instrText xml:space="preserve">PAGEREF _Toc192581567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"_Toc192581568" </w:instrText>
      </w:r>
      <w:r>
        <w:fldChar w:fldCharType="separate"/>
      </w:r>
      <w:r>
        <w:rPr>
          <w:rStyle w:val="18"/>
          <w:rFonts w:hint="eastAsia"/>
          <w:b/>
        </w:rPr>
        <w:t>3.2 具体工作</w:t>
      </w:r>
      <w:r>
        <w:rPr>
          <w:rFonts w:hint="eastAsia"/>
        </w:rPr>
        <w:tab/>
      </w:r>
      <w:r>
        <w:rPr>
          <w:rFonts w:hint="eastAsia"/>
        </w:rPr>
        <w:fldChar w:fldCharType="begin"/>
      </w:r>
      <w:r>
        <w:rPr>
          <w:rFonts w:hint="eastAsia"/>
        </w:rPr>
        <w:instrText xml:space="preserve"> </w:instrText>
      </w:r>
      <w:r>
        <w:instrText xml:space="preserve">PAGEREF _Toc192581568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"_Toc192581569" </w:instrText>
      </w:r>
      <w:r>
        <w:fldChar w:fldCharType="separate"/>
      </w:r>
      <w:r>
        <w:rPr>
          <w:rStyle w:val="18"/>
          <w:rFonts w:hint="eastAsia"/>
          <w:b/>
        </w:rPr>
        <w:t>四、制定标准的原则和依据，与现行法律、法规标准的关系</w:t>
      </w:r>
      <w:r>
        <w:rPr>
          <w:rFonts w:hint="eastAsia"/>
        </w:rPr>
        <w:tab/>
      </w:r>
      <w:r>
        <w:rPr>
          <w:rFonts w:hint="eastAsia"/>
        </w:rPr>
        <w:fldChar w:fldCharType="begin"/>
      </w:r>
      <w:r>
        <w:rPr>
          <w:rFonts w:hint="eastAsia"/>
        </w:rPr>
        <w:instrText xml:space="preserve"> </w:instrText>
      </w:r>
      <w:r>
        <w:instrText xml:space="preserve">PAGEREF _Toc192581569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"_Toc192581570" </w:instrText>
      </w:r>
      <w:r>
        <w:fldChar w:fldCharType="separate"/>
      </w:r>
      <w:r>
        <w:rPr>
          <w:rStyle w:val="18"/>
          <w:rFonts w:hint="eastAsia"/>
          <w:b/>
        </w:rPr>
        <w:t>4.1 编制原则</w:t>
      </w:r>
      <w:r>
        <w:rPr>
          <w:rFonts w:hint="eastAsia"/>
        </w:rPr>
        <w:tab/>
      </w:r>
      <w:r>
        <w:rPr>
          <w:rFonts w:hint="eastAsia"/>
        </w:rPr>
        <w:fldChar w:fldCharType="begin"/>
      </w:r>
      <w:r>
        <w:rPr>
          <w:rFonts w:hint="eastAsia"/>
        </w:rPr>
        <w:instrText xml:space="preserve"> </w:instrText>
      </w:r>
      <w:r>
        <w:instrText xml:space="preserve">PAGEREF _Toc192581570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"_Toc192581571" </w:instrText>
      </w:r>
      <w:r>
        <w:fldChar w:fldCharType="separate"/>
      </w:r>
      <w:r>
        <w:rPr>
          <w:rStyle w:val="18"/>
          <w:rFonts w:hint="eastAsia"/>
          <w:b/>
        </w:rPr>
        <w:t>4.2 与现行法律、法规、标准的关系</w:t>
      </w:r>
      <w:r>
        <w:rPr>
          <w:rFonts w:hint="eastAsia"/>
        </w:rPr>
        <w:tab/>
      </w:r>
      <w:r>
        <w:rPr>
          <w:rFonts w:hint="eastAsia"/>
        </w:rPr>
        <w:fldChar w:fldCharType="begin"/>
      </w:r>
      <w:r>
        <w:rPr>
          <w:rFonts w:hint="eastAsia"/>
        </w:rPr>
        <w:instrText xml:space="preserve"> </w:instrText>
      </w:r>
      <w:r>
        <w:instrText xml:space="preserve">PAGEREF _Toc192581571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"_Toc192581572" </w:instrText>
      </w:r>
      <w:r>
        <w:fldChar w:fldCharType="separate"/>
      </w:r>
      <w:r>
        <w:rPr>
          <w:rStyle w:val="18"/>
          <w:rFonts w:hint="eastAsia"/>
          <w:b/>
        </w:rPr>
        <w:t>五、主要条款的说明，主要技术指标、参数、实验验证的论述</w:t>
      </w:r>
      <w:r>
        <w:rPr>
          <w:rFonts w:hint="eastAsia"/>
        </w:rPr>
        <w:tab/>
      </w:r>
      <w:r>
        <w:rPr>
          <w:rFonts w:hint="eastAsia"/>
        </w:rPr>
        <w:fldChar w:fldCharType="begin"/>
      </w:r>
      <w:r>
        <w:rPr>
          <w:rFonts w:hint="eastAsia"/>
        </w:rPr>
        <w:instrText xml:space="preserve"> </w:instrText>
      </w:r>
      <w:r>
        <w:instrText xml:space="preserve">PAGEREF _Toc192581572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6"/>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"_Toc192581573" </w:instrText>
      </w:r>
      <w:r>
        <w:fldChar w:fldCharType="separate"/>
      </w:r>
      <w:r>
        <w:rPr>
          <w:rStyle w:val="18"/>
          <w:rFonts w:hint="eastAsia"/>
          <w:b/>
        </w:rPr>
        <w:t>5. 1 线路与轨道</w:t>
      </w:r>
      <w:r>
        <w:rPr>
          <w:rFonts w:hint="eastAsia"/>
        </w:rPr>
        <w:tab/>
      </w:r>
      <w:r>
        <w:rPr>
          <w:rFonts w:hint="eastAsia"/>
        </w:rPr>
        <w:fldChar w:fldCharType="begin"/>
      </w:r>
      <w:r>
        <w:rPr>
          <w:rFonts w:hint="eastAsia"/>
        </w:rPr>
        <w:instrText xml:space="preserve"> </w:instrText>
      </w:r>
      <w:r>
        <w:instrText xml:space="preserve">PAGEREF _Toc192581573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6"/>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"_Toc192581574" </w:instrText>
      </w:r>
      <w:r>
        <w:fldChar w:fldCharType="separate"/>
      </w:r>
      <w:r>
        <w:rPr>
          <w:rStyle w:val="18"/>
          <w:rFonts w:hint="eastAsia"/>
          <w:b/>
        </w:rPr>
        <w:t>5. 2 隧道</w:t>
      </w:r>
      <w:r>
        <w:rPr>
          <w:rFonts w:hint="eastAsia"/>
        </w:rPr>
        <w:tab/>
      </w:r>
      <w:r>
        <w:rPr>
          <w:rFonts w:hint="eastAsia"/>
        </w:rPr>
        <w:fldChar w:fldCharType="begin"/>
      </w:r>
      <w:r>
        <w:rPr>
          <w:rFonts w:hint="eastAsia"/>
        </w:rPr>
        <w:instrText xml:space="preserve"> </w:instrText>
      </w:r>
      <w:r>
        <w:instrText xml:space="preserve">PAGEREF _Toc192581574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6"/>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"_Toc192581575" </w:instrText>
      </w:r>
      <w:r>
        <w:fldChar w:fldCharType="separate"/>
      </w:r>
      <w:r>
        <w:rPr>
          <w:rStyle w:val="18"/>
          <w:rFonts w:hint="eastAsia"/>
          <w:b/>
        </w:rPr>
        <w:t>5. 3 桥梁</w:t>
      </w:r>
      <w:r>
        <w:rPr>
          <w:rFonts w:hint="eastAsia"/>
        </w:rPr>
        <w:tab/>
      </w:r>
      <w:r>
        <w:rPr>
          <w:rFonts w:hint="eastAsia"/>
        </w:rPr>
        <w:fldChar w:fldCharType="begin"/>
      </w:r>
      <w:r>
        <w:rPr>
          <w:rFonts w:hint="eastAsia"/>
        </w:rPr>
        <w:instrText xml:space="preserve"> </w:instrText>
      </w:r>
      <w:r>
        <w:instrText xml:space="preserve">PAGEREF _Toc192581575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6"/>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"_Toc192581576" </w:instrText>
      </w:r>
      <w:r>
        <w:fldChar w:fldCharType="separate"/>
      </w:r>
      <w:r>
        <w:rPr>
          <w:rStyle w:val="18"/>
          <w:rFonts w:hint="eastAsia"/>
          <w:b/>
        </w:rPr>
        <w:t>5. 4 车站</w:t>
      </w:r>
      <w:r>
        <w:rPr>
          <w:rFonts w:hint="eastAsia"/>
        </w:rPr>
        <w:tab/>
      </w:r>
      <w:r>
        <w:rPr>
          <w:rFonts w:hint="eastAsia"/>
        </w:rPr>
        <w:fldChar w:fldCharType="begin"/>
      </w:r>
      <w:r>
        <w:rPr>
          <w:rFonts w:hint="eastAsia"/>
        </w:rPr>
        <w:instrText xml:space="preserve"> </w:instrText>
      </w:r>
      <w:r>
        <w:instrText xml:space="preserve">PAGEREF _Toc192581576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6"/>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"_Toc192581577" </w:instrText>
      </w:r>
      <w:r>
        <w:fldChar w:fldCharType="separate"/>
      </w:r>
      <w:r>
        <w:rPr>
          <w:rStyle w:val="18"/>
          <w:rFonts w:hint="eastAsia"/>
          <w:b/>
        </w:rPr>
        <w:t>5. 5 路基与涵洞</w:t>
      </w:r>
      <w:r>
        <w:rPr>
          <w:rFonts w:hint="eastAsia"/>
        </w:rPr>
        <w:tab/>
      </w:r>
      <w:r>
        <w:rPr>
          <w:rFonts w:hint="eastAsia"/>
        </w:rPr>
        <w:fldChar w:fldCharType="begin"/>
      </w:r>
      <w:r>
        <w:rPr>
          <w:rFonts w:hint="eastAsia"/>
        </w:rPr>
        <w:instrText xml:space="preserve"> </w:instrText>
      </w:r>
      <w:r>
        <w:instrText xml:space="preserve">PAGEREF _Toc192581577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6"/>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"_Toc192581578" </w:instrText>
      </w:r>
      <w:r>
        <w:fldChar w:fldCharType="separate"/>
      </w:r>
      <w:r>
        <w:rPr>
          <w:rStyle w:val="18"/>
          <w:rFonts w:hint="eastAsia"/>
          <w:b/>
        </w:rPr>
        <w:t>5. 6 车辆基地</w:t>
      </w:r>
      <w:r>
        <w:rPr>
          <w:rFonts w:hint="eastAsia"/>
        </w:rPr>
        <w:tab/>
      </w:r>
      <w:r>
        <w:rPr>
          <w:rFonts w:hint="eastAsia"/>
        </w:rPr>
        <w:fldChar w:fldCharType="begin"/>
      </w:r>
      <w:r>
        <w:rPr>
          <w:rFonts w:hint="eastAsia"/>
        </w:rPr>
        <w:instrText xml:space="preserve"> </w:instrText>
      </w:r>
      <w:r>
        <w:instrText xml:space="preserve">PAGEREF _Toc192581578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6"/>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"_Toc192581579" </w:instrText>
      </w:r>
      <w:r>
        <w:fldChar w:fldCharType="separate"/>
      </w:r>
      <w:r>
        <w:rPr>
          <w:rStyle w:val="18"/>
          <w:rFonts w:hint="eastAsia"/>
          <w:b/>
        </w:rPr>
        <w:t>5. 7 中低速磁浮轨道</w:t>
      </w:r>
      <w:r>
        <w:rPr>
          <w:rFonts w:hint="eastAsia"/>
        </w:rPr>
        <w:tab/>
      </w:r>
      <w:r>
        <w:rPr>
          <w:rFonts w:hint="eastAsia"/>
        </w:rPr>
        <w:fldChar w:fldCharType="begin"/>
      </w:r>
      <w:r>
        <w:rPr>
          <w:rFonts w:hint="eastAsia"/>
        </w:rPr>
        <w:instrText xml:space="preserve"> </w:instrText>
      </w:r>
      <w:r>
        <w:instrText xml:space="preserve">PAGEREF _Toc192581579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"_Toc192581580" </w:instrText>
      </w:r>
      <w:r>
        <w:fldChar w:fldCharType="separate"/>
      </w:r>
      <w:r>
        <w:rPr>
          <w:rStyle w:val="18"/>
          <w:rFonts w:hint="eastAsia"/>
          <w:b/>
        </w:rPr>
        <w:t>六、重大意见分歧的处理依据和结果</w:t>
      </w:r>
      <w:r>
        <w:rPr>
          <w:rFonts w:hint="eastAsia"/>
        </w:rPr>
        <w:tab/>
      </w:r>
      <w:r>
        <w:rPr>
          <w:rFonts w:hint="eastAsia"/>
        </w:rPr>
        <w:fldChar w:fldCharType="begin"/>
      </w:r>
      <w:r>
        <w:rPr>
          <w:rFonts w:hint="eastAsia"/>
        </w:rPr>
        <w:instrText xml:space="preserve"> </w:instrText>
      </w:r>
      <w:r>
        <w:instrText xml:space="preserve">PAGEREF _Toc192581580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"_Toc192581581" </w:instrText>
      </w:r>
      <w:r>
        <w:fldChar w:fldCharType="separate"/>
      </w:r>
      <w:r>
        <w:rPr>
          <w:rStyle w:val="18"/>
          <w:rFonts w:hint="eastAsia"/>
          <w:b/>
        </w:rPr>
        <w:t>七、采用国际标准和国外先进标准的情况，说明采用程度、以及与国内外同类标准水平的对比情况</w:t>
      </w:r>
      <w:r>
        <w:rPr>
          <w:rFonts w:hint="eastAsia"/>
        </w:rPr>
        <w:tab/>
      </w:r>
      <w:r>
        <w:rPr>
          <w:rFonts w:hint="eastAsia"/>
        </w:rPr>
        <w:fldChar w:fldCharType="begin"/>
      </w:r>
      <w:r>
        <w:rPr>
          <w:rFonts w:hint="eastAsia"/>
        </w:rPr>
        <w:instrText xml:space="preserve"> </w:instrText>
      </w:r>
      <w:r>
        <w:instrText xml:space="preserve">PAGEREF _Toc192581581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"_Toc192581582" </w:instrText>
      </w:r>
      <w:r>
        <w:fldChar w:fldCharType="separate"/>
      </w:r>
      <w:r>
        <w:rPr>
          <w:rStyle w:val="18"/>
          <w:rFonts w:hint="eastAsia"/>
          <w:b/>
        </w:rPr>
        <w:t>八、作为推荐性标准或者强制性标准的建议及其理由</w:t>
      </w:r>
      <w:r>
        <w:rPr>
          <w:rFonts w:hint="eastAsia"/>
        </w:rPr>
        <w:tab/>
      </w:r>
      <w:r>
        <w:rPr>
          <w:rFonts w:hint="eastAsia"/>
        </w:rPr>
        <w:fldChar w:fldCharType="begin"/>
      </w:r>
      <w:r>
        <w:rPr>
          <w:rFonts w:hint="eastAsia"/>
        </w:rPr>
        <w:instrText xml:space="preserve"> </w:instrText>
      </w:r>
      <w:r>
        <w:instrText xml:space="preserve">PAGEREF _Toc192581582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"_Toc192581583" </w:instrText>
      </w:r>
      <w:r>
        <w:fldChar w:fldCharType="separate"/>
      </w:r>
      <w:r>
        <w:rPr>
          <w:rStyle w:val="18"/>
          <w:rFonts w:hint="eastAsia"/>
          <w:b/>
        </w:rPr>
        <w:t>九、强制性标准实施的风险点、风险程度、风险防控措施和预案</w:t>
      </w:r>
      <w:r>
        <w:rPr>
          <w:rFonts w:hint="eastAsia"/>
        </w:rPr>
        <w:tab/>
      </w:r>
      <w:r>
        <w:rPr>
          <w:rFonts w:hint="eastAsia"/>
        </w:rPr>
        <w:fldChar w:fldCharType="begin"/>
      </w:r>
      <w:r>
        <w:rPr>
          <w:rFonts w:hint="eastAsia"/>
        </w:rPr>
        <w:instrText xml:space="preserve"> </w:instrText>
      </w:r>
      <w:r>
        <w:instrText xml:space="preserve">PAGEREF _Toc192581583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"_Toc192581584" </w:instrText>
      </w:r>
      <w:r>
        <w:fldChar w:fldCharType="separate"/>
      </w:r>
      <w:r>
        <w:rPr>
          <w:rStyle w:val="18"/>
          <w:rFonts w:hint="eastAsia"/>
          <w:b/>
        </w:rPr>
        <w:t>十、实施标准的措施建议</w:t>
      </w:r>
      <w:r>
        <w:rPr>
          <w:rFonts w:hint="eastAsia"/>
        </w:rPr>
        <w:tab/>
      </w:r>
      <w:r>
        <w:rPr>
          <w:rFonts w:hint="eastAsia"/>
        </w:rPr>
        <w:fldChar w:fldCharType="begin"/>
      </w:r>
      <w:r>
        <w:rPr>
          <w:rFonts w:hint="eastAsia"/>
        </w:rPr>
        <w:instrText xml:space="preserve"> </w:instrText>
      </w:r>
      <w:r>
        <w:instrText xml:space="preserve">PAGEREF _Toc192581584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0"/>
        <w:tabs>
          <w:tab w:val="right" w:leader="dot" w:pos="8296"/>
        </w:tabs>
        <w:rPr>
          <w:rFonts w:asciiTheme="minorHAnsi" w:hAnsiTheme="minorHAnsi" w:eastAsiaTheme="minorEastAsia" w:cstheme="minorBidi"/>
          <w:sz w:val="22"/>
          <w:szCs w:val="24"/>
          <w14:ligatures w14:val="standardContextual"/>
        </w:rPr>
      </w:pPr>
      <w:r>
        <w:fldChar w:fldCharType="begin"/>
      </w:r>
      <w:r>
        <w:instrText xml:space="preserve"> HYPERLINK \l "_Toc192581585" </w:instrText>
      </w:r>
      <w:r>
        <w:fldChar w:fldCharType="separate"/>
      </w:r>
      <w:r>
        <w:rPr>
          <w:rStyle w:val="18"/>
          <w:rFonts w:hint="eastAsia"/>
          <w:b/>
        </w:rPr>
        <w:t>十一、其他应说明的事项</w:t>
      </w:r>
      <w:r>
        <w:rPr>
          <w:rFonts w:hint="eastAsia"/>
        </w:rPr>
        <w:tab/>
      </w:r>
      <w:r>
        <w:rPr>
          <w:rFonts w:hint="eastAsia"/>
        </w:rPr>
        <w:fldChar w:fldCharType="begin"/>
      </w:r>
      <w:r>
        <w:rPr>
          <w:rFonts w:hint="eastAsia"/>
        </w:rPr>
        <w:instrText xml:space="preserve"> </w:instrText>
      </w:r>
      <w:r>
        <w:instrText xml:space="preserve">PAGEREF _Toc192581585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spacing w:line="300" w:lineRule="exact"/>
        <w:rPr>
          <w:rFonts w:eastAsia="华文中宋"/>
          <w:sz w:val="44"/>
          <w:szCs w:val="44"/>
        </w:rPr>
        <w:sectPr>
          <w:footerReference r:id="rId11" w:type="default"/>
          <w:pgSz w:w="11906" w:h="16838"/>
          <w:pgMar w:top="1440" w:right="1800" w:bottom="1440" w:left="1800" w:header="851" w:footer="992" w:gutter="0"/>
          <w:pgNumType w:fmt="upperRoman" w:start="1"/>
          <w:cols w:space="720" w:num="1"/>
          <w:docGrid w:type="lines" w:linePitch="312" w:charSpace="0"/>
        </w:sectPr>
      </w:pPr>
      <w:r>
        <w:rPr>
          <w:rFonts w:ascii="宋体" w:hAnsi="宋体"/>
          <w:bCs/>
          <w:sz w:val="24"/>
          <w:szCs w:val="24"/>
          <w:lang w:val="zh-CN"/>
        </w:rPr>
        <w:fldChar w:fldCharType="end"/>
      </w:r>
    </w:p>
    <w:p>
      <w:pPr>
        <w:jc w:val="center"/>
        <w:rPr>
          <w:rFonts w:eastAsia="华文中宋"/>
          <w:sz w:val="40"/>
          <w:szCs w:val="40"/>
        </w:rPr>
      </w:pPr>
      <w:r>
        <w:rPr>
          <w:rFonts w:eastAsia="华文中宋"/>
          <w:sz w:val="40"/>
          <w:szCs w:val="40"/>
        </w:rPr>
        <w:t>北京市地方标准《</w:t>
      </w:r>
      <w:r>
        <w:rPr>
          <w:rFonts w:hint="eastAsia" w:eastAsia="华文中宋"/>
          <w:sz w:val="40"/>
          <w:szCs w:val="40"/>
        </w:rPr>
        <w:t>城市轨道交通设施养护维修技术规范</w:t>
      </w:r>
      <w:r>
        <w:rPr>
          <w:rFonts w:eastAsia="华文中宋"/>
          <w:sz w:val="40"/>
          <w:szCs w:val="40"/>
        </w:rPr>
        <w:t>》</w:t>
      </w:r>
      <w:r>
        <w:rPr>
          <w:rFonts w:hint="eastAsia" w:eastAsia="华文中宋"/>
          <w:sz w:val="40"/>
          <w:szCs w:val="40"/>
        </w:rPr>
        <w:t>（征求意见稿）</w:t>
      </w:r>
      <w:r>
        <w:rPr>
          <w:rFonts w:eastAsia="华文中宋"/>
          <w:sz w:val="40"/>
          <w:szCs w:val="40"/>
        </w:rPr>
        <w:t>编制说明</w:t>
      </w:r>
    </w:p>
    <w:p>
      <w:pPr>
        <w:spacing w:line="360" w:lineRule="auto"/>
        <w:ind w:firstLine="642" w:firstLineChars="200"/>
        <w:rPr>
          <w:b/>
          <w:sz w:val="32"/>
        </w:rPr>
      </w:pPr>
    </w:p>
    <w:p>
      <w:pPr>
        <w:spacing w:before="120" w:after="120"/>
        <w:outlineLvl w:val="0"/>
        <w:rPr>
          <w:b/>
          <w:sz w:val="32"/>
        </w:rPr>
      </w:pPr>
      <w:bookmarkStart w:id="2" w:name="_Toc192581561"/>
      <w:r>
        <w:rPr>
          <w:b/>
          <w:sz w:val="32"/>
        </w:rPr>
        <w:t>一、任务来源</w:t>
      </w:r>
      <w:r>
        <w:rPr>
          <w:rFonts w:hint="eastAsia"/>
          <w:b/>
          <w:sz w:val="32"/>
        </w:rPr>
        <w:t>、</w:t>
      </w:r>
      <w:r>
        <w:rPr>
          <w:b/>
          <w:sz w:val="32"/>
        </w:rPr>
        <w:t>起草单位</w:t>
      </w:r>
      <w:r>
        <w:rPr>
          <w:rFonts w:hint="eastAsia"/>
          <w:b/>
          <w:sz w:val="32"/>
        </w:rPr>
        <w:t>、</w:t>
      </w:r>
      <w:r>
        <w:rPr>
          <w:b/>
          <w:sz w:val="32"/>
        </w:rPr>
        <w:t>主要起草人</w:t>
      </w:r>
      <w:bookmarkEnd w:id="2"/>
    </w:p>
    <w:p>
      <w:pPr>
        <w:spacing w:before="120" w:after="120" w:line="360" w:lineRule="auto"/>
        <w:outlineLvl w:val="1"/>
        <w:rPr>
          <w:b/>
          <w:sz w:val="24"/>
          <w:szCs w:val="24"/>
        </w:rPr>
      </w:pPr>
      <w:bookmarkStart w:id="3" w:name="_Toc267645450"/>
      <w:bookmarkStart w:id="4" w:name="_Toc267904042"/>
      <w:bookmarkStart w:id="5" w:name="_Toc246884249"/>
      <w:bookmarkStart w:id="6" w:name="_Toc287365702"/>
      <w:bookmarkStart w:id="7" w:name="_Toc276747164"/>
      <w:bookmarkStart w:id="8" w:name="_Toc192581562"/>
      <w:bookmarkStart w:id="9" w:name="_Toc273611420"/>
      <w:bookmarkStart w:id="10" w:name="_Toc28497"/>
      <w:bookmarkStart w:id="11" w:name="_Toc512584231"/>
      <w:r>
        <w:rPr>
          <w:b/>
          <w:sz w:val="24"/>
          <w:szCs w:val="24"/>
        </w:rPr>
        <w:t>1.1 任务来源</w:t>
      </w:r>
      <w:bookmarkEnd w:id="3"/>
      <w:bookmarkEnd w:id="4"/>
      <w:bookmarkEnd w:id="5"/>
      <w:bookmarkEnd w:id="6"/>
      <w:bookmarkEnd w:id="7"/>
      <w:bookmarkEnd w:id="8"/>
      <w:bookmarkEnd w:id="9"/>
      <w:bookmarkEnd w:id="10"/>
      <w:bookmarkEnd w:id="11"/>
    </w:p>
    <w:p>
      <w:pPr>
        <w:spacing w:after="0" w:line="360" w:lineRule="auto"/>
        <w:ind w:firstLine="480" w:firstLineChars="200"/>
        <w:rPr>
          <w:sz w:val="24"/>
          <w:szCs w:val="24"/>
        </w:rPr>
      </w:pPr>
      <w:r>
        <w:rPr>
          <w:rFonts w:hint="eastAsia"/>
          <w:sz w:val="24"/>
          <w:szCs w:val="24"/>
        </w:rPr>
        <w:t>目前现行的北京市地方标准《城市轨道交通设施养护维修技术规范》（</w:t>
      </w:r>
      <w:r>
        <w:rPr>
          <w:sz w:val="24"/>
          <w:szCs w:val="24"/>
        </w:rPr>
        <w:t>DB11/T 718-2016</w:t>
      </w:r>
      <w:r>
        <w:rPr>
          <w:rFonts w:hint="eastAsia"/>
          <w:sz w:val="24"/>
          <w:szCs w:val="24"/>
        </w:rPr>
        <w:t>，以下简称“《规范》”）于2016年发布执行，已实施8年，对提升城市轨道交通运营设施养护维修起到了重要作用。随着技术不断发展、设施更新迭代，以及新标准规范的出台，本标准部分内容已无法满足实际需要，因此启动修编工作。</w:t>
      </w:r>
    </w:p>
    <w:p>
      <w:pPr>
        <w:spacing w:after="0" w:line="360" w:lineRule="auto"/>
        <w:ind w:firstLine="480" w:firstLineChars="200"/>
        <w:rPr>
          <w:sz w:val="24"/>
          <w:szCs w:val="24"/>
        </w:rPr>
      </w:pPr>
      <w:r>
        <w:rPr>
          <w:rFonts w:hint="eastAsia"/>
          <w:sz w:val="24"/>
          <w:szCs w:val="24"/>
        </w:rPr>
        <w:t>为规范轨道交通设施养护维修管理，充分发挥标准对轨道交通运营安全的约束和引导作用，为轨道交通运营单位设施养护维修提供参考依据，2023年10月10日，市交通委组织召开“轨道交通设施设备2024年地方标准立项有关工作专题会”，本标准被列为交通委2024年北京市地方标准修订项目。2023年12月19日，经北京市市场监管局审议批复，同意开展标准修订工作（项目编号：20231317）。</w:t>
      </w:r>
    </w:p>
    <w:p>
      <w:pPr>
        <w:spacing w:before="120" w:after="120" w:line="360" w:lineRule="auto"/>
        <w:outlineLvl w:val="1"/>
        <w:rPr>
          <w:b/>
          <w:sz w:val="24"/>
          <w:szCs w:val="24"/>
        </w:rPr>
      </w:pPr>
      <w:bookmarkStart w:id="12" w:name="_Toc287365703"/>
      <w:bookmarkStart w:id="13" w:name="_Toc512584232"/>
      <w:bookmarkStart w:id="14" w:name="_Toc192581563"/>
      <w:r>
        <w:rPr>
          <w:b/>
          <w:sz w:val="24"/>
          <w:szCs w:val="24"/>
        </w:rPr>
        <w:t>1.2 标准起草</w:t>
      </w:r>
      <w:r>
        <w:rPr>
          <w:rFonts w:hint="eastAsia"/>
          <w:b/>
          <w:sz w:val="24"/>
          <w:szCs w:val="24"/>
        </w:rPr>
        <w:t>与协作</w:t>
      </w:r>
      <w:r>
        <w:rPr>
          <w:b/>
          <w:sz w:val="24"/>
          <w:szCs w:val="24"/>
        </w:rPr>
        <w:t>单位</w:t>
      </w:r>
      <w:bookmarkEnd w:id="12"/>
      <w:bookmarkEnd w:id="13"/>
      <w:bookmarkEnd w:id="14"/>
    </w:p>
    <w:p>
      <w:pPr>
        <w:spacing w:after="0" w:line="360" w:lineRule="auto"/>
        <w:ind w:firstLine="480" w:firstLineChars="200"/>
        <w:rPr>
          <w:sz w:val="24"/>
          <w:szCs w:val="24"/>
        </w:rPr>
      </w:pPr>
      <w:r>
        <w:rPr>
          <w:rFonts w:hint="eastAsia"/>
          <w:sz w:val="24"/>
          <w:szCs w:val="24"/>
        </w:rPr>
        <w:t>主编单位：北京市交通委员会、北京市地铁运营有限公司</w:t>
      </w:r>
    </w:p>
    <w:p>
      <w:pPr>
        <w:spacing w:after="0" w:line="360" w:lineRule="auto"/>
        <w:ind w:firstLine="480" w:firstLineChars="200"/>
        <w:rPr>
          <w:sz w:val="24"/>
          <w:szCs w:val="24"/>
        </w:rPr>
      </w:pPr>
      <w:r>
        <w:rPr>
          <w:rFonts w:hint="eastAsia"/>
          <w:sz w:val="24"/>
          <w:szCs w:val="24"/>
        </w:rPr>
        <w:t>参编单位：北京京港地铁有限公司、北京市轨道交通运营管理有限公司、北京地铁建筑设施维护有限公司、北京地铁运营有限公司线路分公司、北京城建设计发展集团股份有限公司、中国铁道科学研究院集团有限公司、北京市建设工程质量第三检测所。</w:t>
      </w:r>
    </w:p>
    <w:p>
      <w:pPr>
        <w:spacing w:before="120" w:after="120" w:line="360" w:lineRule="auto"/>
        <w:outlineLvl w:val="1"/>
        <w:rPr>
          <w:b/>
          <w:sz w:val="24"/>
          <w:szCs w:val="24"/>
        </w:rPr>
      </w:pPr>
      <w:bookmarkStart w:id="15" w:name="_Toc192581564"/>
      <w:r>
        <w:rPr>
          <w:b/>
          <w:sz w:val="24"/>
          <w:szCs w:val="24"/>
        </w:rPr>
        <w:t>1.</w:t>
      </w:r>
      <w:r>
        <w:rPr>
          <w:rFonts w:hint="eastAsia"/>
          <w:b/>
          <w:sz w:val="24"/>
          <w:szCs w:val="24"/>
        </w:rPr>
        <w:t>3</w:t>
      </w:r>
      <w:r>
        <w:rPr>
          <w:b/>
          <w:sz w:val="24"/>
          <w:szCs w:val="24"/>
        </w:rPr>
        <w:t xml:space="preserve"> 标准</w:t>
      </w:r>
      <w:r>
        <w:rPr>
          <w:rFonts w:hint="eastAsia"/>
          <w:b/>
          <w:sz w:val="24"/>
          <w:szCs w:val="24"/>
        </w:rPr>
        <w:t>主要</w:t>
      </w:r>
      <w:r>
        <w:rPr>
          <w:b/>
          <w:sz w:val="24"/>
          <w:szCs w:val="24"/>
        </w:rPr>
        <w:t>起草人员</w:t>
      </w:r>
      <w:bookmarkEnd w:id="15"/>
    </w:p>
    <w:p>
      <w:pPr>
        <w:spacing w:line="360" w:lineRule="auto"/>
        <w:ind w:firstLine="480" w:firstLineChars="200"/>
        <w:rPr>
          <w:rFonts w:hint="eastAsia"/>
          <w:sz w:val="24"/>
          <w:szCs w:val="24"/>
        </w:rPr>
      </w:pPr>
      <w:r>
        <w:rPr>
          <w:rFonts w:hint="eastAsia"/>
          <w:sz w:val="24"/>
          <w:szCs w:val="24"/>
        </w:rPr>
        <w:t>本标准主要起草人员及任务分工如下表所示。</w:t>
      </w:r>
    </w:p>
    <w:p>
      <w:pPr>
        <w:spacing w:line="360" w:lineRule="auto"/>
        <w:ind w:firstLine="480" w:firstLineChars="200"/>
        <w:rPr>
          <w:rFonts w:hint="eastAsia"/>
          <w:sz w:val="24"/>
          <w:szCs w:val="24"/>
        </w:rPr>
      </w:pPr>
      <w:bookmarkStart w:id="36" w:name="_GoBack"/>
      <w:bookmarkEnd w:id="36"/>
    </w:p>
    <w:tbl>
      <w:tblPr>
        <w:tblStyle w:val="14"/>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1"/>
        <w:gridCol w:w="2415"/>
        <w:gridCol w:w="198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vAlign w:val="center"/>
          </w:tcPr>
          <w:p>
            <w:pPr>
              <w:spacing w:after="0" w:line="240" w:lineRule="auto"/>
              <w:jc w:val="center"/>
              <w:rPr>
                <w:rFonts w:hint="eastAsia" w:ascii="宋体" w:hAnsi="宋体" w:cs="仿宋"/>
                <w:b/>
                <w:bCs/>
                <w:szCs w:val="21"/>
              </w:rPr>
            </w:pPr>
            <w:r>
              <w:rPr>
                <w:rFonts w:hint="eastAsia" w:ascii="宋体" w:hAnsi="宋体" w:cs="仿宋"/>
                <w:b/>
                <w:bCs/>
                <w:szCs w:val="21"/>
              </w:rPr>
              <w:t>序号</w:t>
            </w:r>
          </w:p>
        </w:tc>
        <w:tc>
          <w:tcPr>
            <w:tcW w:w="2121" w:type="dxa"/>
            <w:tcBorders>
              <w:bottom w:val="single" w:color="auto" w:sz="4" w:space="0"/>
            </w:tcBorders>
            <w:vAlign w:val="center"/>
          </w:tcPr>
          <w:p>
            <w:pPr>
              <w:spacing w:after="0" w:line="240" w:lineRule="auto"/>
              <w:jc w:val="center"/>
              <w:rPr>
                <w:rFonts w:hint="eastAsia" w:ascii="宋体" w:hAnsi="宋体" w:cs="仿宋"/>
                <w:b/>
                <w:bCs/>
                <w:szCs w:val="21"/>
              </w:rPr>
            </w:pPr>
            <w:r>
              <w:rPr>
                <w:rFonts w:hint="eastAsia" w:ascii="宋体" w:hAnsi="宋体" w:cs="仿宋"/>
                <w:b/>
                <w:bCs/>
                <w:szCs w:val="21"/>
              </w:rPr>
              <w:t>参编单位名称</w:t>
            </w:r>
          </w:p>
        </w:tc>
        <w:tc>
          <w:tcPr>
            <w:tcW w:w="2415" w:type="dxa"/>
            <w:tcBorders>
              <w:bottom w:val="single" w:color="auto" w:sz="4" w:space="0"/>
            </w:tcBorders>
            <w:vAlign w:val="center"/>
          </w:tcPr>
          <w:p>
            <w:pPr>
              <w:spacing w:after="0" w:line="240" w:lineRule="auto"/>
              <w:jc w:val="center"/>
              <w:rPr>
                <w:rFonts w:hint="eastAsia" w:ascii="宋体" w:hAnsi="宋体" w:cs="仿宋"/>
                <w:b/>
                <w:bCs/>
                <w:szCs w:val="21"/>
              </w:rPr>
            </w:pPr>
            <w:r>
              <w:rPr>
                <w:rFonts w:hint="eastAsia" w:ascii="宋体" w:hAnsi="宋体" w:cs="仿宋"/>
                <w:b/>
                <w:bCs/>
                <w:szCs w:val="21"/>
              </w:rPr>
              <w:t>主要工作内容</w:t>
            </w:r>
          </w:p>
        </w:tc>
        <w:tc>
          <w:tcPr>
            <w:tcW w:w="1984" w:type="dxa"/>
            <w:tcBorders>
              <w:bottom w:val="single" w:color="auto" w:sz="4" w:space="0"/>
            </w:tcBorders>
            <w:vAlign w:val="center"/>
          </w:tcPr>
          <w:p>
            <w:pPr>
              <w:spacing w:after="0" w:line="240" w:lineRule="auto"/>
              <w:jc w:val="center"/>
              <w:rPr>
                <w:rFonts w:hint="eastAsia" w:ascii="宋体" w:hAnsi="宋体" w:cs="仿宋"/>
                <w:b/>
                <w:bCs/>
                <w:szCs w:val="21"/>
              </w:rPr>
            </w:pPr>
            <w:r>
              <w:rPr>
                <w:rFonts w:hint="eastAsia" w:ascii="宋体" w:hAnsi="宋体" w:cs="仿宋"/>
                <w:b/>
                <w:bCs/>
                <w:szCs w:val="21"/>
              </w:rPr>
              <w:t>编制人员名额</w:t>
            </w:r>
          </w:p>
        </w:tc>
        <w:tc>
          <w:tcPr>
            <w:tcW w:w="788" w:type="dxa"/>
            <w:tcBorders>
              <w:bottom w:val="single" w:color="auto" w:sz="4" w:space="0"/>
            </w:tcBorders>
            <w:vAlign w:val="center"/>
          </w:tcPr>
          <w:p>
            <w:pPr>
              <w:spacing w:after="0" w:line="240" w:lineRule="auto"/>
              <w:jc w:val="center"/>
              <w:rPr>
                <w:rFonts w:hint="eastAsia" w:ascii="宋体" w:hAnsi="宋体" w:cs="仿宋"/>
                <w:b/>
                <w:bCs/>
                <w:szCs w:val="21"/>
              </w:rPr>
            </w:pPr>
            <w:r>
              <w:rPr>
                <w:rFonts w:hint="eastAsia" w:ascii="宋体" w:hAnsi="宋体"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1</w:t>
            </w:r>
          </w:p>
        </w:tc>
        <w:tc>
          <w:tcPr>
            <w:tcW w:w="2121" w:type="dxa"/>
            <w:shd w:val="clear" w:color="auto" w:fill="auto"/>
            <w:vAlign w:val="center"/>
          </w:tcPr>
          <w:p>
            <w:pPr>
              <w:spacing w:after="0" w:line="240" w:lineRule="auto"/>
              <w:jc w:val="center"/>
              <w:rPr>
                <w:rFonts w:hint="eastAsia" w:ascii="宋体" w:hAnsi="宋体" w:cs="仿宋"/>
                <w:szCs w:val="21"/>
              </w:rPr>
            </w:pPr>
            <w:r>
              <w:rPr>
                <w:rFonts w:hint="eastAsia" w:ascii="宋体" w:hAnsi="宋体" w:cs="仿宋"/>
                <w:szCs w:val="21"/>
              </w:rPr>
              <w:t>北京市交通委员会</w:t>
            </w:r>
          </w:p>
        </w:tc>
        <w:tc>
          <w:tcPr>
            <w:tcW w:w="2415" w:type="dxa"/>
            <w:shd w:val="clear" w:color="auto" w:fill="auto"/>
            <w:vAlign w:val="center"/>
          </w:tcPr>
          <w:p>
            <w:pPr>
              <w:spacing w:after="0" w:line="240" w:lineRule="auto"/>
              <w:jc w:val="center"/>
              <w:rPr>
                <w:rFonts w:hint="eastAsia" w:ascii="宋体" w:hAnsi="宋体" w:cs="仿宋"/>
                <w:szCs w:val="21"/>
              </w:rPr>
            </w:pPr>
            <w:r>
              <w:rPr>
                <w:rFonts w:hint="eastAsia" w:ascii="宋体" w:hAnsi="宋体" w:cs="仿宋"/>
                <w:szCs w:val="21"/>
              </w:rPr>
              <w:t>整体工作组织及审查</w:t>
            </w:r>
          </w:p>
        </w:tc>
        <w:tc>
          <w:tcPr>
            <w:tcW w:w="1984" w:type="dxa"/>
            <w:shd w:val="clear" w:color="auto" w:fill="auto"/>
            <w:vAlign w:val="center"/>
          </w:tcPr>
          <w:p>
            <w:pPr>
              <w:spacing w:after="0" w:line="240" w:lineRule="auto"/>
              <w:jc w:val="center"/>
            </w:pPr>
            <w:r>
              <w:rPr>
                <w:rFonts w:hint="eastAsia" w:ascii="宋体" w:hAnsi="宋体" w:cs="仿宋"/>
                <w:szCs w:val="21"/>
              </w:rPr>
              <w:t>吕杰、张伟、黄伟</w:t>
            </w:r>
          </w:p>
        </w:tc>
        <w:tc>
          <w:tcPr>
            <w:tcW w:w="788" w:type="dxa"/>
            <w:shd w:val="clear" w:color="auto" w:fill="auto"/>
            <w:vAlign w:val="center"/>
          </w:tcPr>
          <w:p>
            <w:pPr>
              <w:spacing w:after="0" w:line="240" w:lineRule="auto"/>
              <w:jc w:val="center"/>
              <w:rPr>
                <w:rFonts w:hint="eastAsia" w:ascii="宋体" w:hAnsi="宋体" w:cs="仿宋"/>
                <w:szCs w:val="21"/>
              </w:rPr>
            </w:pPr>
            <w:r>
              <w:rPr>
                <w:rFonts w:hint="eastAsia" w:ascii="宋体" w:hAnsi="宋体" w:cs="仿宋"/>
                <w:szCs w:val="21"/>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2</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北京市地铁运营有限公司</w:t>
            </w:r>
          </w:p>
        </w:tc>
        <w:tc>
          <w:tcPr>
            <w:tcW w:w="2415" w:type="dxa"/>
            <w:vAlign w:val="center"/>
          </w:tcPr>
          <w:p>
            <w:pPr>
              <w:spacing w:after="0" w:line="240" w:lineRule="auto"/>
              <w:jc w:val="left"/>
              <w:rPr>
                <w:rFonts w:hint="eastAsia" w:ascii="宋体" w:hAnsi="宋体" w:cs="仿宋"/>
                <w:kern w:val="0"/>
                <w:szCs w:val="21"/>
              </w:rPr>
            </w:pPr>
            <w:r>
              <w:rPr>
                <w:rFonts w:hint="eastAsia" w:ascii="宋体" w:hAnsi="宋体" w:cs="仿宋"/>
                <w:kern w:val="0"/>
                <w:szCs w:val="21"/>
              </w:rPr>
              <w:t>1 范围</w:t>
            </w:r>
          </w:p>
          <w:p>
            <w:pPr>
              <w:spacing w:after="0" w:line="240" w:lineRule="auto"/>
              <w:jc w:val="left"/>
              <w:rPr>
                <w:rFonts w:hint="eastAsia" w:ascii="宋体" w:hAnsi="宋体" w:cs="仿宋"/>
                <w:kern w:val="0"/>
                <w:szCs w:val="21"/>
              </w:rPr>
            </w:pPr>
            <w:r>
              <w:rPr>
                <w:rFonts w:hint="eastAsia" w:ascii="宋体" w:hAnsi="宋体" w:cs="仿宋"/>
                <w:kern w:val="0"/>
                <w:szCs w:val="21"/>
              </w:rPr>
              <w:t>2 规范性引用文件</w:t>
            </w:r>
          </w:p>
          <w:p>
            <w:pPr>
              <w:spacing w:after="0" w:line="240" w:lineRule="auto"/>
              <w:jc w:val="left"/>
              <w:rPr>
                <w:rFonts w:hint="eastAsia" w:ascii="宋体" w:hAnsi="宋体" w:cs="仿宋"/>
                <w:kern w:val="0"/>
                <w:szCs w:val="21"/>
              </w:rPr>
            </w:pPr>
            <w:r>
              <w:rPr>
                <w:rFonts w:hint="eastAsia" w:ascii="宋体" w:hAnsi="宋体" w:cs="仿宋"/>
                <w:kern w:val="0"/>
                <w:szCs w:val="21"/>
              </w:rPr>
              <w:t>3 术语和定义</w:t>
            </w:r>
          </w:p>
          <w:p>
            <w:pPr>
              <w:spacing w:after="0" w:line="240" w:lineRule="auto"/>
              <w:jc w:val="center"/>
              <w:rPr>
                <w:rFonts w:hint="eastAsia" w:ascii="宋体" w:hAnsi="宋体" w:cs="仿宋"/>
                <w:kern w:val="0"/>
                <w:szCs w:val="21"/>
              </w:rPr>
            </w:pPr>
            <w:r>
              <w:rPr>
                <w:rFonts w:ascii="宋体" w:hAnsi="宋体" w:cs="仿宋"/>
                <w:szCs w:val="21"/>
              </w:rPr>
              <w:t>4</w:t>
            </w:r>
            <w:r>
              <w:rPr>
                <w:rFonts w:hint="eastAsia" w:ascii="宋体" w:hAnsi="宋体" w:cs="仿宋"/>
                <w:szCs w:val="21"/>
              </w:rPr>
              <w:t>、整体工作具体牵头及统稿审查</w:t>
            </w:r>
          </w:p>
        </w:tc>
        <w:tc>
          <w:tcPr>
            <w:tcW w:w="1984" w:type="dxa"/>
            <w:vAlign w:val="center"/>
          </w:tcPr>
          <w:p>
            <w:pPr>
              <w:spacing w:after="0" w:line="240" w:lineRule="auto"/>
              <w:jc w:val="center"/>
              <w:rPr>
                <w:rFonts w:hint="eastAsia" w:ascii="宋体" w:hAnsi="宋体" w:cs="仿宋"/>
                <w:kern w:val="0"/>
                <w:szCs w:val="21"/>
              </w:rPr>
            </w:pPr>
            <w:r>
              <w:rPr>
                <w:rFonts w:hint="eastAsia" w:ascii="宋体" w:hAnsi="宋体" w:cs="仿宋"/>
                <w:kern w:val="0"/>
                <w:szCs w:val="21"/>
              </w:rPr>
              <w:t>李宇杰、杨运节、杨硕、于霖、张寅、崔广炎</w:t>
            </w:r>
          </w:p>
        </w:tc>
        <w:tc>
          <w:tcPr>
            <w:tcW w:w="788" w:type="dxa"/>
            <w:vAlign w:val="center"/>
          </w:tcPr>
          <w:p>
            <w:pPr>
              <w:spacing w:after="0" w:line="240" w:lineRule="auto"/>
              <w:jc w:val="center"/>
              <w:rPr>
                <w:rFonts w:hint="eastAsia" w:ascii="宋体" w:hAnsi="宋体" w:cs="仿宋"/>
                <w:kern w:val="0"/>
                <w:szCs w:val="21"/>
              </w:rPr>
            </w:pPr>
            <w:r>
              <w:rPr>
                <w:rFonts w:hint="eastAsia" w:ascii="宋体" w:hAnsi="宋体" w:cs="仿宋"/>
                <w:kern w:val="0"/>
                <w:szCs w:val="21"/>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3</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北京地铁建筑设施维护有限公司</w:t>
            </w:r>
          </w:p>
        </w:tc>
        <w:tc>
          <w:tcPr>
            <w:tcW w:w="2415" w:type="dxa"/>
            <w:vAlign w:val="center"/>
          </w:tcPr>
          <w:p>
            <w:pPr>
              <w:spacing w:after="0" w:line="240" w:lineRule="auto"/>
              <w:jc w:val="left"/>
              <w:rPr>
                <w:rFonts w:hint="eastAsia" w:ascii="宋体" w:hAnsi="宋体" w:cs="仿宋"/>
                <w:kern w:val="0"/>
                <w:szCs w:val="21"/>
              </w:rPr>
            </w:pPr>
            <w:r>
              <w:rPr>
                <w:rFonts w:hint="eastAsia" w:ascii="宋体" w:hAnsi="宋体" w:cs="仿宋"/>
                <w:kern w:val="0"/>
                <w:szCs w:val="21"/>
              </w:rPr>
              <w:t>1 范围</w:t>
            </w:r>
          </w:p>
          <w:p>
            <w:pPr>
              <w:spacing w:after="0" w:line="240" w:lineRule="auto"/>
              <w:jc w:val="left"/>
              <w:rPr>
                <w:rFonts w:hint="eastAsia" w:ascii="宋体" w:hAnsi="宋体" w:cs="仿宋"/>
                <w:kern w:val="0"/>
                <w:szCs w:val="21"/>
              </w:rPr>
            </w:pPr>
            <w:r>
              <w:rPr>
                <w:rFonts w:hint="eastAsia" w:ascii="宋体" w:hAnsi="宋体" w:cs="仿宋"/>
                <w:kern w:val="0"/>
                <w:szCs w:val="21"/>
              </w:rPr>
              <w:t>2 规范性引用文件</w:t>
            </w:r>
          </w:p>
          <w:p>
            <w:pPr>
              <w:spacing w:after="0" w:line="240" w:lineRule="auto"/>
              <w:jc w:val="left"/>
              <w:rPr>
                <w:rFonts w:hint="eastAsia" w:ascii="宋体" w:hAnsi="宋体" w:cs="仿宋"/>
                <w:kern w:val="0"/>
                <w:szCs w:val="21"/>
              </w:rPr>
            </w:pPr>
            <w:r>
              <w:rPr>
                <w:rFonts w:hint="eastAsia" w:ascii="宋体" w:hAnsi="宋体" w:cs="仿宋"/>
                <w:kern w:val="0"/>
                <w:szCs w:val="21"/>
              </w:rPr>
              <w:t>3 术语和定义</w:t>
            </w:r>
          </w:p>
          <w:p>
            <w:pPr>
              <w:spacing w:after="0" w:line="240" w:lineRule="auto"/>
              <w:jc w:val="left"/>
              <w:rPr>
                <w:rFonts w:hint="eastAsia" w:ascii="宋体" w:hAnsi="宋体" w:cs="仿宋"/>
                <w:kern w:val="0"/>
                <w:szCs w:val="21"/>
              </w:rPr>
            </w:pPr>
            <w:r>
              <w:rPr>
                <w:rFonts w:hint="eastAsia" w:ascii="宋体" w:hAnsi="宋体" w:cs="仿宋"/>
                <w:kern w:val="0"/>
                <w:szCs w:val="21"/>
              </w:rPr>
              <w:t>5 隧道</w:t>
            </w:r>
          </w:p>
          <w:p>
            <w:pPr>
              <w:spacing w:after="0" w:line="240" w:lineRule="auto"/>
              <w:jc w:val="left"/>
              <w:rPr>
                <w:rFonts w:hint="eastAsia" w:ascii="宋体" w:hAnsi="宋体" w:cs="仿宋"/>
                <w:kern w:val="0"/>
                <w:szCs w:val="21"/>
              </w:rPr>
            </w:pPr>
            <w:r>
              <w:rPr>
                <w:rFonts w:hint="eastAsia" w:ascii="宋体" w:hAnsi="宋体" w:cs="仿宋"/>
                <w:kern w:val="0"/>
                <w:szCs w:val="21"/>
              </w:rPr>
              <w:t>6 桥梁</w:t>
            </w:r>
          </w:p>
          <w:p>
            <w:pPr>
              <w:spacing w:after="0" w:line="240" w:lineRule="auto"/>
              <w:jc w:val="left"/>
              <w:rPr>
                <w:rFonts w:hint="eastAsia" w:ascii="宋体" w:hAnsi="宋体" w:cs="仿宋"/>
                <w:kern w:val="0"/>
                <w:szCs w:val="21"/>
              </w:rPr>
            </w:pPr>
            <w:r>
              <w:rPr>
                <w:rFonts w:hint="eastAsia" w:ascii="宋体" w:hAnsi="宋体" w:cs="仿宋"/>
                <w:kern w:val="0"/>
                <w:szCs w:val="21"/>
              </w:rPr>
              <w:t>7车站</w:t>
            </w:r>
          </w:p>
          <w:p>
            <w:pPr>
              <w:spacing w:after="0" w:line="240" w:lineRule="auto"/>
              <w:jc w:val="left"/>
              <w:rPr>
                <w:rFonts w:hint="eastAsia" w:ascii="宋体" w:hAnsi="宋体" w:cs="仿宋"/>
                <w:kern w:val="0"/>
                <w:szCs w:val="21"/>
              </w:rPr>
            </w:pPr>
            <w:r>
              <w:rPr>
                <w:rFonts w:hint="eastAsia" w:ascii="宋体" w:hAnsi="宋体" w:cs="仿宋"/>
                <w:kern w:val="0"/>
                <w:szCs w:val="21"/>
              </w:rPr>
              <w:t>8 路基和涵洞</w:t>
            </w:r>
          </w:p>
          <w:p>
            <w:pPr>
              <w:spacing w:after="0" w:line="240" w:lineRule="auto"/>
              <w:jc w:val="left"/>
              <w:rPr>
                <w:rFonts w:hint="eastAsia" w:ascii="宋体" w:hAnsi="宋体" w:cs="仿宋"/>
                <w:kern w:val="0"/>
                <w:szCs w:val="21"/>
              </w:rPr>
            </w:pPr>
            <w:r>
              <w:rPr>
                <w:rFonts w:hint="eastAsia" w:ascii="宋体" w:hAnsi="宋体" w:cs="仿宋"/>
                <w:kern w:val="0"/>
                <w:szCs w:val="21"/>
              </w:rPr>
              <w:t>9 车辆基地</w:t>
            </w:r>
          </w:p>
          <w:p>
            <w:pPr>
              <w:spacing w:after="0" w:line="240" w:lineRule="auto"/>
              <w:jc w:val="left"/>
              <w:rPr>
                <w:rFonts w:hint="eastAsia" w:ascii="宋体" w:hAnsi="宋体" w:cs="仿宋"/>
                <w:kern w:val="0"/>
                <w:szCs w:val="21"/>
              </w:rPr>
            </w:pPr>
            <w:r>
              <w:rPr>
                <w:rFonts w:hint="eastAsia" w:ascii="宋体" w:hAnsi="宋体" w:cs="仿宋"/>
                <w:kern w:val="0"/>
                <w:szCs w:val="21"/>
              </w:rPr>
              <w:t>10 中低速磁浮轨道</w:t>
            </w:r>
          </w:p>
          <w:p>
            <w:pPr>
              <w:spacing w:after="0" w:line="240" w:lineRule="auto"/>
              <w:jc w:val="left"/>
              <w:rPr>
                <w:rFonts w:hint="eastAsia" w:ascii="宋体" w:hAnsi="宋体" w:cs="仿宋"/>
                <w:szCs w:val="21"/>
              </w:rPr>
            </w:pPr>
            <w:r>
              <w:rPr>
                <w:rFonts w:hint="eastAsia" w:ascii="宋体" w:hAnsi="宋体" w:cs="仿宋"/>
                <w:kern w:val="0"/>
                <w:szCs w:val="21"/>
              </w:rPr>
              <w:t>11 技术资料管理及信息化管理</w:t>
            </w:r>
          </w:p>
        </w:tc>
        <w:tc>
          <w:tcPr>
            <w:tcW w:w="1984" w:type="dxa"/>
            <w:vAlign w:val="center"/>
          </w:tcPr>
          <w:p>
            <w:pPr>
              <w:spacing w:after="0" w:line="240" w:lineRule="auto"/>
              <w:jc w:val="left"/>
              <w:rPr>
                <w:rFonts w:hint="eastAsia" w:ascii="宋体" w:hAnsi="宋体" w:cs="仿宋"/>
                <w:szCs w:val="21"/>
              </w:rPr>
            </w:pPr>
            <w:r>
              <w:rPr>
                <w:rFonts w:hint="eastAsia" w:ascii="宋体" w:hAnsi="宋体" w:cs="仿宋"/>
                <w:kern w:val="0"/>
                <w:szCs w:val="21"/>
              </w:rPr>
              <w:t>段星亮、李强、叶利宾、沈忱、胡敬辉、申巧凤、缪敬慧、陈亮、崔朋亮、赵晓雪、李琨、贾立强、王旭</w:t>
            </w:r>
          </w:p>
        </w:tc>
        <w:tc>
          <w:tcPr>
            <w:tcW w:w="788" w:type="dxa"/>
            <w:vAlign w:val="center"/>
          </w:tcPr>
          <w:p>
            <w:pPr>
              <w:spacing w:after="0" w:line="240" w:lineRule="auto"/>
              <w:jc w:val="left"/>
              <w:rPr>
                <w:rFonts w:hint="eastAsia" w:ascii="宋体" w:hAnsi="宋体" w:cs="仿宋"/>
                <w:szCs w:val="21"/>
              </w:rPr>
            </w:pPr>
            <w:r>
              <w:rPr>
                <w:rFonts w:hint="eastAsia" w:ascii="宋体" w:hAnsi="宋体" w:cs="仿宋"/>
                <w:kern w:val="0"/>
                <w:szCs w:val="21"/>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4</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北京市地铁运营有限公司线路分公司</w:t>
            </w:r>
          </w:p>
        </w:tc>
        <w:tc>
          <w:tcPr>
            <w:tcW w:w="2415" w:type="dxa"/>
            <w:vAlign w:val="center"/>
          </w:tcPr>
          <w:p>
            <w:pPr>
              <w:spacing w:after="0" w:line="240" w:lineRule="auto"/>
              <w:jc w:val="left"/>
              <w:rPr>
                <w:rFonts w:hint="eastAsia" w:ascii="宋体" w:hAnsi="宋体" w:cs="仿宋"/>
                <w:szCs w:val="21"/>
              </w:rPr>
            </w:pPr>
            <w:r>
              <w:rPr>
                <w:rFonts w:hint="eastAsia" w:ascii="宋体" w:hAnsi="宋体" w:cs="仿宋"/>
                <w:kern w:val="0"/>
                <w:szCs w:val="21"/>
              </w:rPr>
              <w:t>4 线路与轨道</w:t>
            </w:r>
          </w:p>
        </w:tc>
        <w:tc>
          <w:tcPr>
            <w:tcW w:w="1984" w:type="dxa"/>
            <w:vAlign w:val="center"/>
          </w:tcPr>
          <w:p>
            <w:pPr>
              <w:spacing w:after="0" w:line="240" w:lineRule="auto"/>
              <w:jc w:val="left"/>
              <w:rPr>
                <w:rFonts w:hint="eastAsia" w:ascii="宋体" w:hAnsi="宋体" w:cs="仿宋"/>
                <w:szCs w:val="21"/>
              </w:rPr>
            </w:pPr>
            <w:r>
              <w:rPr>
                <w:rFonts w:hint="eastAsia" w:ascii="宋体" w:hAnsi="宋体" w:cs="仿宋"/>
                <w:kern w:val="0"/>
                <w:szCs w:val="21"/>
              </w:rPr>
              <w:t>石柱、徐爱民、常素良、时光明、方树薇、张军、刘可、朱光明、李建凯</w:t>
            </w:r>
          </w:p>
        </w:tc>
        <w:tc>
          <w:tcPr>
            <w:tcW w:w="788" w:type="dxa"/>
            <w:vAlign w:val="center"/>
          </w:tcPr>
          <w:p>
            <w:pPr>
              <w:spacing w:after="0" w:line="240" w:lineRule="auto"/>
              <w:jc w:val="center"/>
              <w:rPr>
                <w:rFonts w:hint="eastAsia" w:ascii="宋体" w:hAnsi="宋体" w:cs="仿宋"/>
                <w:szCs w:val="21"/>
              </w:rPr>
            </w:pPr>
            <w:r>
              <w:rPr>
                <w:rFonts w:hint="eastAsia" w:ascii="宋体" w:hAnsi="宋体" w:cs="仿宋"/>
                <w:kern w:val="0"/>
                <w:szCs w:val="21"/>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5</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北京京港地铁有限公司</w:t>
            </w:r>
          </w:p>
        </w:tc>
        <w:tc>
          <w:tcPr>
            <w:tcW w:w="2415" w:type="dxa"/>
            <w:vAlign w:val="center"/>
          </w:tcPr>
          <w:p>
            <w:pPr>
              <w:spacing w:after="0" w:line="240" w:lineRule="auto"/>
              <w:jc w:val="left"/>
              <w:rPr>
                <w:rFonts w:hint="eastAsia" w:ascii="宋体" w:hAnsi="宋体" w:cs="仿宋"/>
                <w:kern w:val="0"/>
                <w:szCs w:val="21"/>
              </w:rPr>
            </w:pPr>
            <w:r>
              <w:rPr>
                <w:rFonts w:hint="eastAsia" w:ascii="宋体" w:hAnsi="宋体" w:cs="仿宋"/>
                <w:kern w:val="0"/>
                <w:szCs w:val="21"/>
              </w:rPr>
              <w:t>5 隧道</w:t>
            </w:r>
          </w:p>
          <w:p>
            <w:pPr>
              <w:spacing w:after="0" w:line="240" w:lineRule="auto"/>
              <w:jc w:val="left"/>
              <w:rPr>
                <w:rFonts w:hint="eastAsia" w:ascii="宋体" w:hAnsi="宋体" w:cs="仿宋"/>
                <w:kern w:val="0"/>
                <w:szCs w:val="21"/>
              </w:rPr>
            </w:pPr>
            <w:r>
              <w:rPr>
                <w:rFonts w:hint="eastAsia" w:ascii="宋体" w:hAnsi="宋体" w:cs="仿宋"/>
                <w:kern w:val="0"/>
                <w:szCs w:val="21"/>
              </w:rPr>
              <w:t>8 路基和涵洞</w:t>
            </w:r>
          </w:p>
          <w:p>
            <w:pPr>
              <w:spacing w:after="0" w:line="240" w:lineRule="auto"/>
              <w:jc w:val="left"/>
              <w:rPr>
                <w:rFonts w:hint="eastAsia" w:ascii="宋体" w:hAnsi="宋体" w:cs="仿宋"/>
                <w:szCs w:val="21"/>
              </w:rPr>
            </w:pPr>
            <w:r>
              <w:rPr>
                <w:rFonts w:hint="eastAsia" w:ascii="宋体" w:hAnsi="宋体" w:cs="仿宋"/>
                <w:kern w:val="0"/>
                <w:szCs w:val="21"/>
              </w:rPr>
              <w:t>9 车辆基地</w:t>
            </w:r>
          </w:p>
        </w:tc>
        <w:tc>
          <w:tcPr>
            <w:tcW w:w="1984" w:type="dxa"/>
            <w:vAlign w:val="center"/>
          </w:tcPr>
          <w:p>
            <w:pPr>
              <w:spacing w:after="0" w:line="240" w:lineRule="auto"/>
              <w:jc w:val="left"/>
              <w:rPr>
                <w:rFonts w:hint="eastAsia" w:ascii="宋体" w:hAnsi="宋体" w:cs="仿宋"/>
                <w:szCs w:val="21"/>
              </w:rPr>
            </w:pPr>
            <w:r>
              <w:rPr>
                <w:rFonts w:hint="eastAsia" w:ascii="宋体" w:hAnsi="宋体" w:cs="仿宋"/>
                <w:kern w:val="0"/>
                <w:szCs w:val="21"/>
              </w:rPr>
              <w:t>焦坤、侯巧省、崔景昕、张岩、梁凯芳</w:t>
            </w:r>
          </w:p>
        </w:tc>
        <w:tc>
          <w:tcPr>
            <w:tcW w:w="788" w:type="dxa"/>
            <w:vAlign w:val="center"/>
          </w:tcPr>
          <w:p>
            <w:pPr>
              <w:spacing w:after="0" w:line="240" w:lineRule="auto"/>
              <w:jc w:val="center"/>
              <w:rPr>
                <w:rFonts w:hint="eastAsia" w:ascii="宋体" w:hAnsi="宋体" w:cs="仿宋"/>
                <w:szCs w:val="21"/>
              </w:rPr>
            </w:pPr>
            <w:r>
              <w:rPr>
                <w:rFonts w:hint="eastAsia" w:ascii="宋体" w:hAnsi="宋体" w:cs="仿宋"/>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6</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北京市轨道交通运营管理有限公司</w:t>
            </w:r>
          </w:p>
        </w:tc>
        <w:tc>
          <w:tcPr>
            <w:tcW w:w="2415" w:type="dxa"/>
            <w:vAlign w:val="center"/>
          </w:tcPr>
          <w:p>
            <w:pPr>
              <w:spacing w:after="0" w:line="240" w:lineRule="auto"/>
              <w:jc w:val="left"/>
              <w:rPr>
                <w:rFonts w:hint="eastAsia" w:ascii="宋体" w:hAnsi="宋体" w:cs="仿宋"/>
                <w:kern w:val="0"/>
                <w:szCs w:val="21"/>
              </w:rPr>
            </w:pPr>
            <w:r>
              <w:rPr>
                <w:rFonts w:hint="eastAsia" w:ascii="宋体" w:hAnsi="宋体" w:cs="仿宋"/>
                <w:kern w:val="0"/>
                <w:szCs w:val="21"/>
              </w:rPr>
              <w:t>6 桥梁</w:t>
            </w:r>
          </w:p>
          <w:p>
            <w:pPr>
              <w:spacing w:after="0" w:line="240" w:lineRule="auto"/>
              <w:jc w:val="left"/>
              <w:rPr>
                <w:rFonts w:hint="eastAsia" w:ascii="宋体" w:hAnsi="宋体" w:cs="仿宋"/>
                <w:kern w:val="0"/>
                <w:szCs w:val="21"/>
              </w:rPr>
            </w:pPr>
            <w:r>
              <w:rPr>
                <w:rFonts w:hint="eastAsia" w:ascii="宋体" w:hAnsi="宋体" w:cs="仿宋"/>
                <w:kern w:val="0"/>
                <w:szCs w:val="21"/>
              </w:rPr>
              <w:t>8 路基和涵洞</w:t>
            </w:r>
          </w:p>
          <w:p>
            <w:pPr>
              <w:spacing w:after="0" w:line="240" w:lineRule="auto"/>
              <w:jc w:val="left"/>
              <w:rPr>
                <w:rFonts w:hint="eastAsia" w:ascii="宋体" w:hAnsi="宋体" w:cs="仿宋"/>
                <w:szCs w:val="21"/>
              </w:rPr>
            </w:pPr>
            <w:r>
              <w:rPr>
                <w:rFonts w:hint="eastAsia" w:ascii="宋体" w:hAnsi="宋体" w:cs="仿宋"/>
                <w:kern w:val="0"/>
                <w:szCs w:val="21"/>
              </w:rPr>
              <w:t>9 车辆基地</w:t>
            </w:r>
          </w:p>
        </w:tc>
        <w:tc>
          <w:tcPr>
            <w:tcW w:w="1984" w:type="dxa"/>
            <w:vAlign w:val="center"/>
          </w:tcPr>
          <w:p>
            <w:pPr>
              <w:spacing w:after="0" w:line="240" w:lineRule="auto"/>
              <w:jc w:val="left"/>
              <w:rPr>
                <w:rFonts w:hint="eastAsia" w:ascii="宋体" w:hAnsi="宋体" w:cs="仿宋"/>
                <w:szCs w:val="21"/>
              </w:rPr>
            </w:pPr>
            <w:r>
              <w:rPr>
                <w:rFonts w:hint="eastAsia" w:ascii="宋体" w:hAnsi="宋体" w:cs="仿宋"/>
                <w:kern w:val="0"/>
                <w:szCs w:val="21"/>
              </w:rPr>
              <w:t>刘敏、徐栋、陈万里、刘策、李寒冰、王承滨、豆传勃、安江奎</w:t>
            </w:r>
          </w:p>
        </w:tc>
        <w:tc>
          <w:tcPr>
            <w:tcW w:w="788" w:type="dxa"/>
            <w:vAlign w:val="center"/>
          </w:tcPr>
          <w:p>
            <w:pPr>
              <w:spacing w:after="0" w:line="240" w:lineRule="auto"/>
              <w:jc w:val="center"/>
              <w:rPr>
                <w:rFonts w:hint="eastAsia" w:ascii="宋体" w:hAnsi="宋体" w:cs="仿宋"/>
                <w:szCs w:val="21"/>
              </w:rPr>
            </w:pPr>
            <w:r>
              <w:rPr>
                <w:rFonts w:hint="eastAsia" w:ascii="宋体" w:hAnsi="宋体" w:cs="仿宋"/>
                <w:kern w:val="0"/>
                <w:szCs w:val="21"/>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7</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中国铁道科学研究院集团有限公司</w:t>
            </w:r>
          </w:p>
        </w:tc>
        <w:tc>
          <w:tcPr>
            <w:tcW w:w="2415" w:type="dxa"/>
            <w:vAlign w:val="center"/>
          </w:tcPr>
          <w:p>
            <w:pPr>
              <w:spacing w:after="0" w:line="240" w:lineRule="auto"/>
              <w:jc w:val="left"/>
              <w:rPr>
                <w:rFonts w:hint="eastAsia" w:ascii="宋体" w:hAnsi="宋体" w:cs="仿宋"/>
                <w:kern w:val="0"/>
                <w:szCs w:val="21"/>
              </w:rPr>
            </w:pPr>
            <w:r>
              <w:rPr>
                <w:rFonts w:hint="eastAsia" w:ascii="宋体" w:hAnsi="宋体" w:cs="仿宋"/>
                <w:kern w:val="0"/>
                <w:szCs w:val="21"/>
              </w:rPr>
              <w:t>1 范围</w:t>
            </w:r>
          </w:p>
          <w:p>
            <w:pPr>
              <w:spacing w:after="0" w:line="240" w:lineRule="auto"/>
              <w:jc w:val="left"/>
              <w:rPr>
                <w:rFonts w:hint="eastAsia" w:ascii="宋体" w:hAnsi="宋体" w:cs="仿宋"/>
                <w:kern w:val="0"/>
                <w:szCs w:val="21"/>
              </w:rPr>
            </w:pPr>
            <w:r>
              <w:rPr>
                <w:rFonts w:hint="eastAsia" w:ascii="宋体" w:hAnsi="宋体" w:cs="仿宋"/>
                <w:kern w:val="0"/>
                <w:szCs w:val="21"/>
              </w:rPr>
              <w:t>2 规范性引用文件</w:t>
            </w:r>
          </w:p>
          <w:p>
            <w:pPr>
              <w:spacing w:after="0" w:line="240" w:lineRule="auto"/>
              <w:jc w:val="left"/>
              <w:rPr>
                <w:rFonts w:hint="eastAsia" w:ascii="宋体" w:hAnsi="宋体" w:cs="仿宋"/>
                <w:kern w:val="0"/>
                <w:szCs w:val="21"/>
              </w:rPr>
            </w:pPr>
            <w:r>
              <w:rPr>
                <w:rFonts w:hint="eastAsia" w:ascii="宋体" w:hAnsi="宋体" w:cs="仿宋"/>
                <w:kern w:val="0"/>
                <w:szCs w:val="21"/>
              </w:rPr>
              <w:t>3 术语和定义</w:t>
            </w:r>
          </w:p>
          <w:p>
            <w:pPr>
              <w:spacing w:after="0" w:line="240" w:lineRule="auto"/>
              <w:jc w:val="left"/>
              <w:rPr>
                <w:rFonts w:hint="eastAsia" w:ascii="宋体" w:hAnsi="宋体" w:cs="仿宋"/>
                <w:kern w:val="0"/>
                <w:szCs w:val="21"/>
              </w:rPr>
            </w:pPr>
            <w:r>
              <w:rPr>
                <w:rFonts w:hint="eastAsia" w:ascii="宋体" w:hAnsi="宋体" w:cs="仿宋"/>
                <w:kern w:val="0"/>
                <w:szCs w:val="21"/>
              </w:rPr>
              <w:t>5 隧道</w:t>
            </w:r>
          </w:p>
          <w:p>
            <w:pPr>
              <w:spacing w:after="0" w:line="240" w:lineRule="auto"/>
              <w:jc w:val="left"/>
              <w:rPr>
                <w:rFonts w:hint="eastAsia" w:ascii="宋体" w:hAnsi="宋体" w:cs="仿宋"/>
                <w:kern w:val="0"/>
                <w:szCs w:val="21"/>
              </w:rPr>
            </w:pPr>
            <w:r>
              <w:rPr>
                <w:rFonts w:hint="eastAsia" w:ascii="宋体" w:hAnsi="宋体" w:cs="仿宋"/>
                <w:kern w:val="0"/>
                <w:szCs w:val="21"/>
              </w:rPr>
              <w:t>6 桥梁</w:t>
            </w:r>
          </w:p>
          <w:p>
            <w:pPr>
              <w:spacing w:after="0" w:line="240" w:lineRule="auto"/>
              <w:jc w:val="left"/>
              <w:rPr>
                <w:rFonts w:hint="eastAsia" w:ascii="宋体" w:hAnsi="宋体" w:cs="仿宋"/>
                <w:kern w:val="0"/>
                <w:szCs w:val="21"/>
              </w:rPr>
            </w:pPr>
            <w:r>
              <w:rPr>
                <w:rFonts w:hint="eastAsia" w:ascii="宋体" w:hAnsi="宋体" w:cs="仿宋"/>
                <w:kern w:val="0"/>
                <w:szCs w:val="21"/>
              </w:rPr>
              <w:t>7车站</w:t>
            </w:r>
          </w:p>
          <w:p>
            <w:pPr>
              <w:spacing w:after="0" w:line="240" w:lineRule="auto"/>
              <w:jc w:val="left"/>
              <w:rPr>
                <w:rFonts w:hint="eastAsia" w:ascii="宋体" w:hAnsi="宋体" w:cs="仿宋"/>
                <w:kern w:val="0"/>
                <w:szCs w:val="21"/>
              </w:rPr>
            </w:pPr>
            <w:r>
              <w:rPr>
                <w:rFonts w:hint="eastAsia" w:ascii="宋体" w:hAnsi="宋体" w:cs="仿宋"/>
                <w:kern w:val="0"/>
                <w:szCs w:val="21"/>
              </w:rPr>
              <w:t>8 路基和涵洞</w:t>
            </w:r>
          </w:p>
          <w:p>
            <w:pPr>
              <w:spacing w:after="0" w:line="240" w:lineRule="auto"/>
              <w:jc w:val="left"/>
              <w:rPr>
                <w:rFonts w:hint="eastAsia" w:ascii="宋体" w:hAnsi="宋体" w:cs="仿宋"/>
                <w:kern w:val="0"/>
                <w:szCs w:val="21"/>
              </w:rPr>
            </w:pPr>
            <w:r>
              <w:rPr>
                <w:rFonts w:hint="eastAsia" w:ascii="宋体" w:hAnsi="宋体" w:cs="仿宋"/>
                <w:kern w:val="0"/>
                <w:szCs w:val="21"/>
              </w:rPr>
              <w:t>9 车辆基地</w:t>
            </w:r>
          </w:p>
          <w:p>
            <w:pPr>
              <w:spacing w:after="0" w:line="240" w:lineRule="auto"/>
              <w:jc w:val="left"/>
              <w:rPr>
                <w:rFonts w:hint="eastAsia" w:ascii="宋体" w:hAnsi="宋体" w:cs="仿宋"/>
                <w:szCs w:val="21"/>
              </w:rPr>
            </w:pPr>
            <w:r>
              <w:rPr>
                <w:rFonts w:hint="eastAsia" w:ascii="宋体" w:hAnsi="宋体" w:cs="仿宋"/>
                <w:kern w:val="0"/>
                <w:szCs w:val="21"/>
              </w:rPr>
              <w:t>10 中低速磁浮轨道</w:t>
            </w:r>
          </w:p>
        </w:tc>
        <w:tc>
          <w:tcPr>
            <w:tcW w:w="1984" w:type="dxa"/>
            <w:vAlign w:val="center"/>
          </w:tcPr>
          <w:p>
            <w:pPr>
              <w:spacing w:after="0" w:line="240" w:lineRule="auto"/>
              <w:jc w:val="left"/>
              <w:rPr>
                <w:rFonts w:hint="eastAsia" w:ascii="宋体" w:hAnsi="宋体" w:cs="仿宋"/>
                <w:color w:val="000000"/>
                <w:spacing w:val="6"/>
                <w:szCs w:val="21"/>
              </w:rPr>
            </w:pPr>
            <w:r>
              <w:rPr>
                <w:rFonts w:hint="eastAsia" w:ascii="宋体" w:hAnsi="宋体" w:cs="仿宋"/>
                <w:color w:val="000000"/>
                <w:spacing w:val="6"/>
                <w:kern w:val="0"/>
                <w:szCs w:val="21"/>
              </w:rPr>
              <w:t>王文斌、魏志恒、朱彬、张梓鸿、王启好、李玉路、张胜龙、李春阳</w:t>
            </w:r>
          </w:p>
        </w:tc>
        <w:tc>
          <w:tcPr>
            <w:tcW w:w="788" w:type="dxa"/>
            <w:vAlign w:val="center"/>
          </w:tcPr>
          <w:p>
            <w:pPr>
              <w:spacing w:after="0" w:line="240" w:lineRule="auto"/>
              <w:jc w:val="center"/>
              <w:rPr>
                <w:rFonts w:hint="eastAsia" w:ascii="宋体" w:hAnsi="宋体" w:cs="仿宋"/>
                <w:color w:val="000000"/>
                <w:szCs w:val="21"/>
              </w:rPr>
            </w:pPr>
            <w:r>
              <w:rPr>
                <w:rFonts w:hint="eastAsia" w:ascii="宋体" w:hAnsi="宋体" w:cs="仿宋"/>
                <w:color w:val="000000"/>
                <w:kern w:val="0"/>
                <w:szCs w:val="21"/>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8</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北京市建设工程质量第三检测所</w:t>
            </w:r>
          </w:p>
        </w:tc>
        <w:tc>
          <w:tcPr>
            <w:tcW w:w="2415" w:type="dxa"/>
            <w:vAlign w:val="center"/>
          </w:tcPr>
          <w:p>
            <w:pPr>
              <w:spacing w:after="0" w:line="240" w:lineRule="auto"/>
              <w:jc w:val="left"/>
              <w:rPr>
                <w:rFonts w:hint="eastAsia" w:ascii="宋体" w:hAnsi="宋体" w:cs="仿宋"/>
                <w:kern w:val="0"/>
                <w:szCs w:val="21"/>
              </w:rPr>
            </w:pPr>
            <w:r>
              <w:rPr>
                <w:rFonts w:hint="eastAsia" w:ascii="宋体" w:hAnsi="宋体" w:cs="仿宋"/>
                <w:kern w:val="0"/>
                <w:szCs w:val="21"/>
              </w:rPr>
              <w:t>4 线路与轨道</w:t>
            </w:r>
          </w:p>
          <w:p>
            <w:pPr>
              <w:spacing w:after="0" w:line="240" w:lineRule="auto"/>
              <w:jc w:val="left"/>
              <w:rPr>
                <w:rFonts w:hint="eastAsia" w:ascii="宋体" w:hAnsi="宋体" w:cs="仿宋"/>
                <w:kern w:val="0"/>
                <w:szCs w:val="21"/>
              </w:rPr>
            </w:pPr>
            <w:r>
              <w:rPr>
                <w:rFonts w:hint="eastAsia" w:ascii="宋体" w:hAnsi="宋体" w:cs="仿宋"/>
                <w:kern w:val="0"/>
                <w:szCs w:val="21"/>
              </w:rPr>
              <w:t>5 隧道</w:t>
            </w:r>
          </w:p>
          <w:p>
            <w:pPr>
              <w:spacing w:after="0" w:line="240" w:lineRule="auto"/>
              <w:jc w:val="left"/>
              <w:rPr>
                <w:rFonts w:hint="eastAsia" w:ascii="宋体" w:hAnsi="宋体" w:cs="仿宋"/>
                <w:kern w:val="0"/>
                <w:szCs w:val="21"/>
              </w:rPr>
            </w:pPr>
            <w:r>
              <w:rPr>
                <w:rFonts w:hint="eastAsia" w:ascii="宋体" w:hAnsi="宋体" w:cs="仿宋"/>
                <w:kern w:val="0"/>
                <w:szCs w:val="21"/>
              </w:rPr>
              <w:t>6 桥梁</w:t>
            </w:r>
          </w:p>
          <w:p>
            <w:pPr>
              <w:spacing w:after="0" w:line="240" w:lineRule="auto"/>
              <w:jc w:val="left"/>
              <w:rPr>
                <w:rFonts w:hint="eastAsia" w:ascii="宋体" w:hAnsi="宋体" w:cs="仿宋"/>
                <w:kern w:val="0"/>
                <w:szCs w:val="21"/>
              </w:rPr>
            </w:pPr>
            <w:r>
              <w:rPr>
                <w:rFonts w:hint="eastAsia" w:ascii="宋体" w:hAnsi="宋体" w:cs="仿宋"/>
                <w:kern w:val="0"/>
                <w:szCs w:val="21"/>
              </w:rPr>
              <w:t>7车站</w:t>
            </w:r>
          </w:p>
          <w:p>
            <w:pPr>
              <w:spacing w:after="0" w:line="240" w:lineRule="auto"/>
              <w:jc w:val="left"/>
              <w:rPr>
                <w:rFonts w:hint="eastAsia" w:ascii="宋体" w:hAnsi="宋体" w:cs="仿宋"/>
                <w:kern w:val="0"/>
                <w:szCs w:val="21"/>
              </w:rPr>
            </w:pPr>
            <w:r>
              <w:rPr>
                <w:rFonts w:hint="eastAsia" w:ascii="宋体" w:hAnsi="宋体" w:cs="仿宋"/>
                <w:kern w:val="0"/>
                <w:szCs w:val="21"/>
              </w:rPr>
              <w:t>8 路基和涵洞</w:t>
            </w:r>
          </w:p>
          <w:p>
            <w:pPr>
              <w:spacing w:after="0" w:line="240" w:lineRule="auto"/>
              <w:jc w:val="left"/>
              <w:rPr>
                <w:rFonts w:hint="eastAsia" w:ascii="宋体" w:hAnsi="宋体" w:cs="仿宋"/>
                <w:szCs w:val="21"/>
              </w:rPr>
            </w:pPr>
            <w:r>
              <w:rPr>
                <w:rFonts w:hint="eastAsia" w:ascii="宋体" w:hAnsi="宋体" w:cs="仿宋"/>
                <w:kern w:val="0"/>
                <w:szCs w:val="21"/>
              </w:rPr>
              <w:t>9 车辆基地</w:t>
            </w:r>
          </w:p>
        </w:tc>
        <w:tc>
          <w:tcPr>
            <w:tcW w:w="1984" w:type="dxa"/>
            <w:vAlign w:val="center"/>
          </w:tcPr>
          <w:p>
            <w:pPr>
              <w:spacing w:after="0" w:line="240" w:lineRule="auto"/>
              <w:jc w:val="left"/>
              <w:rPr>
                <w:rFonts w:hint="eastAsia" w:ascii="宋体" w:hAnsi="宋体" w:cs="仿宋"/>
                <w:spacing w:val="6"/>
                <w:szCs w:val="21"/>
              </w:rPr>
            </w:pPr>
            <w:r>
              <w:rPr>
                <w:rFonts w:hint="eastAsia" w:ascii="宋体" w:hAnsi="宋体" w:cs="仿宋"/>
                <w:spacing w:val="6"/>
                <w:kern w:val="0"/>
                <w:szCs w:val="21"/>
              </w:rPr>
              <w:t>贺美德、柳飞</w:t>
            </w:r>
          </w:p>
        </w:tc>
        <w:tc>
          <w:tcPr>
            <w:tcW w:w="788" w:type="dxa"/>
            <w:vAlign w:val="center"/>
          </w:tcPr>
          <w:p>
            <w:pPr>
              <w:spacing w:after="0" w:line="240" w:lineRule="auto"/>
              <w:jc w:val="center"/>
              <w:rPr>
                <w:rFonts w:hint="eastAsia" w:ascii="宋体" w:hAnsi="宋体" w:cs="仿宋"/>
                <w:szCs w:val="21"/>
              </w:rPr>
            </w:pPr>
            <w:r>
              <w:rPr>
                <w:rFonts w:hint="eastAsia" w:ascii="宋体" w:hAnsi="宋体" w:cs="仿宋"/>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spacing w:after="0" w:line="240" w:lineRule="auto"/>
              <w:jc w:val="center"/>
              <w:rPr>
                <w:rFonts w:hint="eastAsia" w:ascii="宋体" w:hAnsi="宋体" w:cs="仿宋"/>
                <w:szCs w:val="21"/>
              </w:rPr>
            </w:pPr>
            <w:r>
              <w:rPr>
                <w:rFonts w:hint="eastAsia" w:ascii="宋体" w:hAnsi="宋体" w:cs="仿宋"/>
                <w:szCs w:val="21"/>
              </w:rPr>
              <w:t>9</w:t>
            </w:r>
          </w:p>
        </w:tc>
        <w:tc>
          <w:tcPr>
            <w:tcW w:w="2121" w:type="dxa"/>
            <w:vAlign w:val="center"/>
          </w:tcPr>
          <w:p>
            <w:pPr>
              <w:spacing w:after="0" w:line="240" w:lineRule="auto"/>
              <w:jc w:val="center"/>
              <w:rPr>
                <w:rFonts w:hint="eastAsia" w:ascii="宋体" w:hAnsi="宋体" w:cs="仿宋"/>
                <w:szCs w:val="21"/>
              </w:rPr>
            </w:pPr>
            <w:r>
              <w:rPr>
                <w:rFonts w:hint="eastAsia" w:ascii="宋体" w:hAnsi="宋体" w:cs="仿宋"/>
                <w:szCs w:val="21"/>
              </w:rPr>
              <w:t>北京城建设计发展集团股份有限公司</w:t>
            </w:r>
          </w:p>
          <w:p>
            <w:pPr>
              <w:spacing w:after="0" w:line="240" w:lineRule="auto"/>
              <w:jc w:val="center"/>
              <w:rPr>
                <w:rFonts w:hint="eastAsia" w:ascii="宋体" w:hAnsi="宋体" w:cs="仿宋"/>
                <w:szCs w:val="21"/>
              </w:rPr>
            </w:pPr>
          </w:p>
        </w:tc>
        <w:tc>
          <w:tcPr>
            <w:tcW w:w="2415" w:type="dxa"/>
            <w:vAlign w:val="center"/>
          </w:tcPr>
          <w:p>
            <w:pPr>
              <w:spacing w:after="0" w:line="240" w:lineRule="auto"/>
              <w:jc w:val="left"/>
              <w:rPr>
                <w:rFonts w:hint="eastAsia" w:ascii="宋体" w:hAnsi="宋体" w:cs="仿宋"/>
                <w:kern w:val="0"/>
                <w:szCs w:val="21"/>
              </w:rPr>
            </w:pPr>
            <w:r>
              <w:rPr>
                <w:rFonts w:hint="eastAsia" w:ascii="宋体" w:hAnsi="宋体" w:cs="仿宋"/>
                <w:kern w:val="0"/>
                <w:szCs w:val="21"/>
              </w:rPr>
              <w:t>4 线路与轨道</w:t>
            </w:r>
          </w:p>
          <w:p>
            <w:pPr>
              <w:spacing w:after="0" w:line="240" w:lineRule="auto"/>
              <w:jc w:val="left"/>
              <w:rPr>
                <w:rFonts w:hint="eastAsia" w:ascii="宋体" w:hAnsi="宋体" w:cs="仿宋"/>
                <w:kern w:val="0"/>
                <w:szCs w:val="21"/>
              </w:rPr>
            </w:pPr>
            <w:r>
              <w:rPr>
                <w:rFonts w:hint="eastAsia" w:ascii="宋体" w:hAnsi="宋体" w:cs="仿宋"/>
                <w:kern w:val="0"/>
                <w:szCs w:val="21"/>
              </w:rPr>
              <w:t>5 隧道</w:t>
            </w:r>
          </w:p>
          <w:p>
            <w:pPr>
              <w:spacing w:after="0" w:line="240" w:lineRule="auto"/>
              <w:jc w:val="left"/>
              <w:rPr>
                <w:rFonts w:hint="eastAsia" w:ascii="宋体" w:hAnsi="宋体" w:cs="仿宋"/>
                <w:kern w:val="0"/>
                <w:szCs w:val="21"/>
              </w:rPr>
            </w:pPr>
            <w:r>
              <w:rPr>
                <w:rFonts w:hint="eastAsia" w:ascii="宋体" w:hAnsi="宋体" w:cs="仿宋"/>
                <w:kern w:val="0"/>
                <w:szCs w:val="21"/>
              </w:rPr>
              <w:t>6 桥梁</w:t>
            </w:r>
          </w:p>
          <w:p>
            <w:pPr>
              <w:spacing w:after="0" w:line="240" w:lineRule="auto"/>
              <w:jc w:val="left"/>
              <w:rPr>
                <w:rFonts w:hint="eastAsia" w:ascii="宋体" w:hAnsi="宋体" w:cs="仿宋"/>
                <w:kern w:val="0"/>
                <w:szCs w:val="21"/>
              </w:rPr>
            </w:pPr>
            <w:r>
              <w:rPr>
                <w:rFonts w:hint="eastAsia" w:ascii="宋体" w:hAnsi="宋体" w:cs="仿宋"/>
                <w:kern w:val="0"/>
                <w:szCs w:val="21"/>
              </w:rPr>
              <w:t>7车站</w:t>
            </w:r>
          </w:p>
          <w:p>
            <w:pPr>
              <w:spacing w:after="0" w:line="240" w:lineRule="auto"/>
              <w:jc w:val="left"/>
              <w:rPr>
                <w:rFonts w:hint="eastAsia" w:ascii="宋体" w:hAnsi="宋体" w:cs="仿宋"/>
                <w:kern w:val="0"/>
                <w:szCs w:val="21"/>
              </w:rPr>
            </w:pPr>
            <w:r>
              <w:rPr>
                <w:rFonts w:hint="eastAsia" w:ascii="宋体" w:hAnsi="宋体" w:cs="仿宋"/>
                <w:kern w:val="0"/>
                <w:szCs w:val="21"/>
              </w:rPr>
              <w:t>8 路基和涵洞</w:t>
            </w:r>
          </w:p>
          <w:p>
            <w:pPr>
              <w:spacing w:after="0" w:line="240" w:lineRule="auto"/>
              <w:jc w:val="left"/>
              <w:rPr>
                <w:rFonts w:hint="eastAsia" w:ascii="宋体" w:hAnsi="宋体" w:cs="仿宋"/>
                <w:kern w:val="0"/>
                <w:szCs w:val="21"/>
              </w:rPr>
            </w:pPr>
            <w:r>
              <w:rPr>
                <w:rFonts w:hint="eastAsia" w:ascii="宋体" w:hAnsi="宋体" w:cs="仿宋"/>
                <w:kern w:val="0"/>
                <w:szCs w:val="21"/>
              </w:rPr>
              <w:t>9 车辆基地</w:t>
            </w:r>
          </w:p>
          <w:p>
            <w:pPr>
              <w:spacing w:after="0" w:line="240" w:lineRule="auto"/>
              <w:jc w:val="left"/>
              <w:rPr>
                <w:rFonts w:hint="eastAsia" w:ascii="宋体" w:hAnsi="宋体" w:cs="仿宋"/>
                <w:szCs w:val="21"/>
              </w:rPr>
            </w:pPr>
            <w:r>
              <w:rPr>
                <w:rFonts w:hint="eastAsia" w:ascii="宋体" w:hAnsi="宋体" w:cs="仿宋"/>
                <w:kern w:val="0"/>
                <w:szCs w:val="21"/>
              </w:rPr>
              <w:t>10 中低速磁浮轨道</w:t>
            </w:r>
          </w:p>
        </w:tc>
        <w:tc>
          <w:tcPr>
            <w:tcW w:w="1984" w:type="dxa"/>
            <w:vAlign w:val="center"/>
          </w:tcPr>
          <w:p>
            <w:pPr>
              <w:spacing w:after="0" w:line="240" w:lineRule="auto"/>
              <w:jc w:val="left"/>
              <w:rPr>
                <w:rFonts w:hint="eastAsia" w:ascii="宋体" w:hAnsi="宋体" w:cs="仿宋"/>
                <w:spacing w:val="6"/>
                <w:szCs w:val="21"/>
              </w:rPr>
            </w:pPr>
            <w:r>
              <w:rPr>
                <w:rFonts w:hint="eastAsia" w:ascii="宋体" w:hAnsi="宋体" w:cs="仿宋"/>
                <w:spacing w:val="6"/>
                <w:kern w:val="0"/>
                <w:szCs w:val="21"/>
              </w:rPr>
              <w:t>张伟，白唐瀛，李玲，潘婷，韩倩，陈轶鹏</w:t>
            </w:r>
          </w:p>
        </w:tc>
        <w:tc>
          <w:tcPr>
            <w:tcW w:w="788" w:type="dxa"/>
            <w:vAlign w:val="center"/>
          </w:tcPr>
          <w:p>
            <w:pPr>
              <w:spacing w:after="0" w:line="240" w:lineRule="auto"/>
              <w:jc w:val="center"/>
              <w:rPr>
                <w:rFonts w:hint="eastAsia" w:ascii="宋体" w:hAnsi="宋体" w:cs="仿宋"/>
                <w:szCs w:val="21"/>
              </w:rPr>
            </w:pPr>
            <w:r>
              <w:rPr>
                <w:rFonts w:hint="eastAsia" w:ascii="宋体" w:hAnsi="宋体" w:cs="仿宋"/>
                <w:kern w:val="0"/>
                <w:szCs w:val="21"/>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29" w:type="dxa"/>
            <w:gridSpan w:val="4"/>
            <w:vAlign w:val="center"/>
          </w:tcPr>
          <w:p>
            <w:pPr>
              <w:spacing w:after="0" w:line="240" w:lineRule="auto"/>
              <w:jc w:val="center"/>
              <w:rPr>
                <w:rFonts w:hint="eastAsia" w:ascii="宋体" w:hAnsi="宋体" w:cs="仿宋"/>
                <w:spacing w:val="6"/>
                <w:szCs w:val="21"/>
              </w:rPr>
            </w:pPr>
            <w:r>
              <w:rPr>
                <w:rFonts w:hint="eastAsia" w:ascii="宋体" w:hAnsi="宋体" w:cs="仿宋"/>
                <w:b/>
                <w:bCs/>
                <w:szCs w:val="21"/>
              </w:rPr>
              <w:t>合计</w:t>
            </w:r>
          </w:p>
        </w:tc>
        <w:tc>
          <w:tcPr>
            <w:tcW w:w="788" w:type="dxa"/>
            <w:vAlign w:val="center"/>
          </w:tcPr>
          <w:p>
            <w:pPr>
              <w:spacing w:after="0" w:line="240" w:lineRule="auto"/>
              <w:jc w:val="center"/>
              <w:rPr>
                <w:rFonts w:hint="eastAsia" w:ascii="宋体" w:hAnsi="宋体" w:cs="仿宋"/>
                <w:spacing w:val="6"/>
                <w:szCs w:val="21"/>
              </w:rPr>
            </w:pPr>
            <w:r>
              <w:rPr>
                <w:rFonts w:hint="eastAsia" w:ascii="宋体" w:hAnsi="宋体" w:cs="仿宋"/>
                <w:spacing w:val="6"/>
                <w:szCs w:val="21"/>
              </w:rPr>
              <w:t>60人</w:t>
            </w:r>
          </w:p>
        </w:tc>
      </w:tr>
    </w:tbl>
    <w:p>
      <w:pPr>
        <w:spacing w:before="120" w:after="120"/>
        <w:outlineLvl w:val="0"/>
        <w:rPr>
          <w:b/>
          <w:sz w:val="32"/>
        </w:rPr>
      </w:pPr>
      <w:bookmarkStart w:id="16" w:name="_Toc192581565"/>
      <w:r>
        <w:rPr>
          <w:b/>
          <w:sz w:val="32"/>
        </w:rPr>
        <w:t>二、制定标准的必要性和意义</w:t>
      </w:r>
      <w:bookmarkEnd w:id="16"/>
    </w:p>
    <w:p>
      <w:pPr>
        <w:spacing w:after="0" w:line="360" w:lineRule="auto"/>
        <w:ind w:firstLine="480" w:firstLineChars="200"/>
        <w:rPr>
          <w:sz w:val="24"/>
          <w:szCs w:val="24"/>
        </w:rPr>
      </w:pPr>
      <w:r>
        <w:rPr>
          <w:rFonts w:hint="eastAsia"/>
          <w:sz w:val="24"/>
          <w:szCs w:val="24"/>
        </w:rPr>
        <w:t>随着北京地铁路网的不断扩展和运营环境的持续变化，至2025年，其运行总里程已达到879公里，运营车站数量增至522座（其中换乘车站99座）。近年来，S1线（中低速磁悬浮线路）、大兴机场线、17号线、19号线、3号线等一批新线路的陆续开通，对轨道交通设施的养护维修工作提出了更多且更高的要求，亟需进一步规范和完善相关技术标准。</w:t>
      </w:r>
    </w:p>
    <w:p>
      <w:pPr>
        <w:spacing w:after="0" w:line="360" w:lineRule="auto"/>
        <w:ind w:firstLine="480" w:firstLineChars="200"/>
        <w:rPr>
          <w:sz w:val="24"/>
          <w:szCs w:val="24"/>
        </w:rPr>
      </w:pPr>
      <w:r>
        <w:rPr>
          <w:rFonts w:hint="eastAsia"/>
          <w:sz w:val="24"/>
          <w:szCs w:val="24"/>
        </w:rPr>
        <w:t>国务院、交通运输部等部门相继对安全生产运营提出了更为严格的要求，并针对运营设备维护方面持续出台了一系列新的行业标准和技术规范。北京市作为轨道交通发展的重要城市，不断探索和完善轨道交通运营设备维护管理的首都标准，通过持续修订管理办法，旨在全面提升运营设备的安全性和可靠性，为乘客提供更加“安全、便捷、高效”的轨道交通运营服务。这些新要求的提出，标志着北京城市轨道交通在运营设备维护方面迈入了新的发展阶段，对运营设备的性能表现、维护质量及效率等方面均提出了全方位的新要求。</w:t>
      </w:r>
    </w:p>
    <w:p>
      <w:pPr>
        <w:spacing w:after="0" w:line="360" w:lineRule="auto"/>
        <w:ind w:firstLine="480" w:firstLineChars="200"/>
        <w:rPr>
          <w:sz w:val="24"/>
          <w:szCs w:val="24"/>
        </w:rPr>
      </w:pPr>
      <w:r>
        <w:rPr>
          <w:rFonts w:hint="eastAsia"/>
          <w:sz w:val="24"/>
          <w:szCs w:val="24"/>
        </w:rPr>
        <w:t>本标准自2016年首次修编标准以来，已历时8年。针对开通运营的中低速磁悬浮线路（S1线），北京现行地方标准未能涵盖轨排养护维修的相关规定；并且随着新国家标准的发布实施，关于隧道、桥梁等城市轨道交通设施的检查频次、检查内容、状态评定等相关规定，现行地方标准与新的国家标准存在部分协调性不足问题，亟待更新以适应当前的实际需求。</w:t>
      </w:r>
    </w:p>
    <w:p>
      <w:pPr>
        <w:spacing w:after="0" w:line="360" w:lineRule="auto"/>
        <w:ind w:firstLine="480" w:firstLineChars="200"/>
        <w:rPr>
          <w:sz w:val="24"/>
          <w:szCs w:val="24"/>
        </w:rPr>
      </w:pPr>
      <w:r>
        <w:rPr>
          <w:rFonts w:hint="eastAsia"/>
          <w:sz w:val="24"/>
          <w:szCs w:val="24"/>
        </w:rPr>
        <w:t>综上，本标准的编制将结合当下实际情况进行更新及修订，优化检查周期与关键指标参数并统一术语，为北京市城市轨道交通行业设施的系统性养护维修提供明确、全面的技术要求与指导，促进城市轨道交通设施养护维修工程的标准化、规范化和可持续发展。</w:t>
      </w:r>
    </w:p>
    <w:p>
      <w:pPr>
        <w:spacing w:before="120" w:after="120"/>
        <w:outlineLvl w:val="0"/>
        <w:rPr>
          <w:b/>
          <w:sz w:val="32"/>
        </w:rPr>
      </w:pPr>
      <w:bookmarkStart w:id="17" w:name="_Toc192581566"/>
      <w:r>
        <w:rPr>
          <w:b/>
          <w:sz w:val="32"/>
        </w:rPr>
        <w:t>三、主要工作过程</w:t>
      </w:r>
      <w:bookmarkEnd w:id="17"/>
    </w:p>
    <w:p>
      <w:pPr>
        <w:spacing w:before="120" w:after="120" w:line="360" w:lineRule="auto"/>
        <w:outlineLvl w:val="1"/>
        <w:rPr>
          <w:b/>
          <w:sz w:val="24"/>
          <w:szCs w:val="24"/>
        </w:rPr>
      </w:pPr>
      <w:bookmarkStart w:id="18" w:name="_Toc192581567"/>
      <w:bookmarkStart w:id="19" w:name="_Toc512584235"/>
      <w:r>
        <w:rPr>
          <w:b/>
          <w:sz w:val="24"/>
          <w:szCs w:val="24"/>
        </w:rPr>
        <w:t>3.1 工作安排</w:t>
      </w:r>
      <w:bookmarkEnd w:id="18"/>
      <w:bookmarkEnd w:id="19"/>
    </w:p>
    <w:p>
      <w:pPr>
        <w:spacing w:line="360" w:lineRule="auto"/>
        <w:ind w:firstLine="480" w:firstLineChars="200"/>
        <w:rPr>
          <w:sz w:val="24"/>
          <w:szCs w:val="24"/>
        </w:rPr>
      </w:pPr>
      <w:r>
        <w:rPr>
          <w:sz w:val="24"/>
          <w:szCs w:val="24"/>
        </w:rPr>
        <w:t>根据编制</w:t>
      </w:r>
      <w:r>
        <w:rPr>
          <w:rFonts w:hint="eastAsia"/>
          <w:sz w:val="24"/>
          <w:szCs w:val="24"/>
        </w:rPr>
        <w:t>任务</w:t>
      </w:r>
      <w:r>
        <w:rPr>
          <w:sz w:val="24"/>
          <w:szCs w:val="24"/>
        </w:rPr>
        <w:t>要求，</w:t>
      </w:r>
      <w:r>
        <w:rPr>
          <w:rFonts w:hint="eastAsia"/>
          <w:sz w:val="24"/>
          <w:szCs w:val="24"/>
        </w:rPr>
        <w:t>在北京市交通委员会监督与指导下，北京市地铁运营有限公司牵头</w:t>
      </w:r>
      <w:r>
        <w:rPr>
          <w:sz w:val="24"/>
          <w:szCs w:val="24"/>
        </w:rPr>
        <w:t>组织成立了标准编制工作组，制定了标准编制工作大纲，明确了参编人员的分工和详细的编制计划，并要求参编人员严格执行编制计划。</w:t>
      </w:r>
    </w:p>
    <w:p>
      <w:pPr>
        <w:spacing w:before="120" w:after="120" w:line="360" w:lineRule="auto"/>
        <w:outlineLvl w:val="1"/>
        <w:rPr>
          <w:b/>
          <w:sz w:val="24"/>
          <w:szCs w:val="24"/>
        </w:rPr>
      </w:pPr>
      <w:bookmarkStart w:id="20" w:name="_Toc192581568"/>
      <w:bookmarkStart w:id="21" w:name="_Toc512584236"/>
      <w:r>
        <w:rPr>
          <w:b/>
          <w:sz w:val="24"/>
          <w:szCs w:val="24"/>
        </w:rPr>
        <w:t>3.2 具体工作</w:t>
      </w:r>
      <w:bookmarkEnd w:id="20"/>
      <w:bookmarkEnd w:id="21"/>
    </w:p>
    <w:p>
      <w:pPr>
        <w:spacing w:line="360" w:lineRule="auto"/>
        <w:ind w:firstLine="480" w:firstLineChars="200"/>
        <w:rPr>
          <w:sz w:val="24"/>
          <w:szCs w:val="24"/>
        </w:rPr>
      </w:pPr>
      <w:r>
        <w:rPr>
          <w:sz w:val="24"/>
          <w:szCs w:val="24"/>
        </w:rPr>
        <w:t>本标准编制工作严格按照北京市交通委员会标准化工作规则的要求开展，具体工作开展情况如下：</w:t>
      </w:r>
    </w:p>
    <w:p>
      <w:pPr>
        <w:spacing w:line="360" w:lineRule="auto"/>
        <w:ind w:firstLine="480" w:firstLineChars="200"/>
        <w:rPr>
          <w:sz w:val="24"/>
          <w:szCs w:val="24"/>
        </w:rPr>
      </w:pPr>
      <w:r>
        <w:rPr>
          <w:rFonts w:hint="eastAsia"/>
          <w:sz w:val="24"/>
          <w:szCs w:val="24"/>
        </w:rPr>
        <w:t>（1）《规范》修订项目启动会</w:t>
      </w:r>
    </w:p>
    <w:p>
      <w:pPr>
        <w:spacing w:line="360" w:lineRule="auto"/>
        <w:ind w:firstLine="480" w:firstLineChars="200"/>
        <w:rPr>
          <w:sz w:val="24"/>
          <w:szCs w:val="24"/>
        </w:rPr>
      </w:pPr>
      <w:r>
        <w:rPr>
          <w:rFonts w:hint="eastAsia"/>
          <w:sz w:val="24"/>
          <w:szCs w:val="24"/>
        </w:rPr>
        <w:t>2023年12月，北京市市场监督管理局于印发《2023年北京市地方标准修订项目计划（第三批）》的通知</w:t>
      </w:r>
      <w:r>
        <w:rPr>
          <w:sz w:val="24"/>
          <w:szCs w:val="24"/>
        </w:rPr>
        <w:t>，在归口单位</w:t>
      </w:r>
      <w:r>
        <w:rPr>
          <w:rFonts w:hint="eastAsia"/>
          <w:sz w:val="24"/>
          <w:szCs w:val="24"/>
        </w:rPr>
        <w:t>北京市交通委员会</w:t>
      </w:r>
      <w:r>
        <w:rPr>
          <w:sz w:val="24"/>
          <w:szCs w:val="24"/>
        </w:rPr>
        <w:t>指导下，北京市地铁运营有限公司</w:t>
      </w:r>
      <w:r>
        <w:rPr>
          <w:rFonts w:hint="eastAsia"/>
          <w:sz w:val="24"/>
          <w:szCs w:val="24"/>
        </w:rPr>
        <w:t>作为牵头编制单位。</w:t>
      </w:r>
    </w:p>
    <w:p>
      <w:pPr>
        <w:spacing w:line="360" w:lineRule="auto"/>
        <w:ind w:firstLine="480" w:firstLineChars="200"/>
        <w:rPr>
          <w:sz w:val="24"/>
          <w:szCs w:val="24"/>
        </w:rPr>
      </w:pPr>
      <w:r>
        <w:rPr>
          <w:rFonts w:hint="eastAsia"/>
          <w:sz w:val="24"/>
          <w:szCs w:val="24"/>
        </w:rPr>
        <w:t>2024年4月26日，</w:t>
      </w:r>
      <w:r>
        <w:rPr>
          <w:sz w:val="24"/>
          <w:szCs w:val="24"/>
        </w:rPr>
        <w:t>北京市地铁运营有限公司</w:t>
      </w:r>
      <w:r>
        <w:rPr>
          <w:rFonts w:hint="eastAsia"/>
          <w:sz w:val="24"/>
          <w:szCs w:val="24"/>
        </w:rPr>
        <w:t>会同标准编制工作组，组织召开了《城市轨道交通设施养护维修技术规范》修订启动会，参会单位有北京京港地铁公司、北京轨道运营公司、北京地铁建筑设施维护有限公司、北京地铁运营有限公司线路分公司等。会议汇报了项目基本情况，并对下阶段工作进行了部署。</w:t>
      </w:r>
    </w:p>
    <w:p>
      <w:pPr>
        <w:spacing w:line="360" w:lineRule="auto"/>
        <w:ind w:firstLine="480" w:firstLineChars="200"/>
        <w:rPr>
          <w:sz w:val="24"/>
          <w:szCs w:val="24"/>
        </w:rPr>
      </w:pPr>
      <w:r>
        <w:rPr>
          <w:rFonts w:hint="eastAsia"/>
          <w:sz w:val="24"/>
          <w:szCs w:val="24"/>
        </w:rPr>
        <w:t>（2）</w:t>
      </w:r>
      <w:r>
        <w:rPr>
          <w:sz w:val="24"/>
          <w:szCs w:val="24"/>
        </w:rPr>
        <w:t>工作组成立</w:t>
      </w:r>
    </w:p>
    <w:p>
      <w:pPr>
        <w:spacing w:line="360" w:lineRule="auto"/>
        <w:ind w:firstLine="480" w:firstLineChars="200"/>
        <w:rPr>
          <w:sz w:val="24"/>
          <w:szCs w:val="24"/>
        </w:rPr>
      </w:pPr>
      <w:r>
        <w:rPr>
          <w:rFonts w:hint="eastAsia"/>
          <w:sz w:val="24"/>
          <w:szCs w:val="24"/>
        </w:rPr>
        <w:t>2024年6月，北京市地铁运营有限公司作为主编单位，会同北京地铁建筑设施维护有限公司、北京地铁运营有限公司线路分公司、北京京港地铁有限公司、北京市轨道交通运营管理有限公司、中国铁道科学研究院集团有限公司、北京市建设工程质量第三检测所、北京城建勘测设计研究院有限责任公司7家编制单位</w:t>
      </w:r>
      <w:r>
        <w:rPr>
          <w:sz w:val="24"/>
          <w:szCs w:val="24"/>
        </w:rPr>
        <w:t>共同成立了标准</w:t>
      </w:r>
      <w:r>
        <w:rPr>
          <w:rFonts w:hint="eastAsia"/>
          <w:sz w:val="24"/>
          <w:szCs w:val="24"/>
        </w:rPr>
        <w:t>编制</w:t>
      </w:r>
      <w:r>
        <w:rPr>
          <w:sz w:val="24"/>
          <w:szCs w:val="24"/>
        </w:rPr>
        <w:t>工作组</w:t>
      </w:r>
      <w:r>
        <w:rPr>
          <w:rFonts w:hint="eastAsia"/>
          <w:sz w:val="24"/>
          <w:szCs w:val="24"/>
        </w:rPr>
        <w:t>，确定了规范修订思路和基本内容框架，制定详细的工作计划和工作机制，并进行了合理的分工。</w:t>
      </w:r>
    </w:p>
    <w:p>
      <w:pPr>
        <w:spacing w:line="360" w:lineRule="auto"/>
        <w:ind w:firstLine="480" w:firstLineChars="200"/>
        <w:rPr>
          <w:sz w:val="24"/>
          <w:szCs w:val="24"/>
        </w:rPr>
      </w:pPr>
      <w:r>
        <w:rPr>
          <w:rFonts w:hint="eastAsia"/>
          <w:sz w:val="24"/>
          <w:szCs w:val="24"/>
        </w:rPr>
        <w:t>（3）开题评审</w:t>
      </w:r>
    </w:p>
    <w:p>
      <w:pPr>
        <w:spacing w:line="360" w:lineRule="auto"/>
        <w:ind w:firstLine="480" w:firstLineChars="200"/>
        <w:rPr>
          <w:sz w:val="24"/>
          <w:szCs w:val="24"/>
        </w:rPr>
      </w:pPr>
      <w:r>
        <w:rPr>
          <w:rFonts w:hint="eastAsia"/>
          <w:sz w:val="24"/>
          <w:szCs w:val="24"/>
        </w:rPr>
        <w:t>2024年9月13日，北京市地铁运营有限公司组织召开了《城市轨道交通设施养护维修技术规范》（修编）科研项目开题（含大纲）评审会。会议邀请了行业相关领域的五位专家组成专家组，市交通委京港地铁、轨道运营、建维公司、线路分公司、城建院、三检所和铁科院等单位代表参加了会议。专家听取了编制组的汇报后一致认为：标准编制大纲内容全面、结构合理，基本符合编制要求；编制单位分工明确，进度安排合理，组织实施与保障措施可行。专家组同意《城市轨道交通设施养护维修技术规范》标准修订大纲通过评审，建议按照修订大纲开展下一步工作。</w:t>
      </w:r>
    </w:p>
    <w:p>
      <w:pPr>
        <w:spacing w:line="360" w:lineRule="auto"/>
        <w:ind w:firstLine="480" w:firstLineChars="200"/>
        <w:rPr>
          <w:sz w:val="24"/>
          <w:szCs w:val="24"/>
        </w:rPr>
      </w:pPr>
      <w:r>
        <w:rPr>
          <w:rFonts w:hint="eastAsia"/>
          <w:sz w:val="24"/>
          <w:szCs w:val="24"/>
        </w:rPr>
        <w:t>（4</w:t>
      </w:r>
      <w:r>
        <w:rPr>
          <w:sz w:val="24"/>
          <w:szCs w:val="24"/>
        </w:rPr>
        <w:t>）</w:t>
      </w:r>
      <w:r>
        <w:rPr>
          <w:rFonts w:hint="eastAsia"/>
          <w:sz w:val="24"/>
          <w:szCs w:val="24"/>
        </w:rPr>
        <w:t>北京市交通委总体指导</w:t>
      </w:r>
    </w:p>
    <w:p>
      <w:pPr>
        <w:spacing w:line="360" w:lineRule="auto"/>
        <w:ind w:firstLine="480" w:firstLineChars="200"/>
        <w:rPr>
          <w:sz w:val="24"/>
          <w:szCs w:val="24"/>
        </w:rPr>
      </w:pPr>
      <w:r>
        <w:rPr>
          <w:rFonts w:hint="eastAsia"/>
          <w:sz w:val="24"/>
          <w:szCs w:val="24"/>
        </w:rPr>
        <w:t>2024年10月18日，北京市交通委听取地标《城市轨道交通设施养护维修技术规范》进展情况汇报，并对《规范》修订工作提出7条总体要求，项目组对于交通委意见进行了整改落实，并据此系统开展规范修订工作。</w:t>
      </w:r>
    </w:p>
    <w:p>
      <w:pPr>
        <w:spacing w:line="360" w:lineRule="auto"/>
        <w:ind w:firstLine="480" w:firstLineChars="200"/>
        <w:rPr>
          <w:sz w:val="24"/>
          <w:szCs w:val="24"/>
        </w:rPr>
      </w:pPr>
      <w:r>
        <w:rPr>
          <w:rFonts w:hint="eastAsia"/>
          <w:sz w:val="24"/>
          <w:szCs w:val="24"/>
        </w:rPr>
        <w:t>（5）初稿及中期评审</w:t>
      </w:r>
    </w:p>
    <w:p>
      <w:pPr>
        <w:spacing w:line="360" w:lineRule="auto"/>
        <w:ind w:firstLine="480" w:firstLineChars="200"/>
        <w:rPr>
          <w:sz w:val="24"/>
          <w:szCs w:val="24"/>
        </w:rPr>
      </w:pPr>
      <w:r>
        <w:rPr>
          <w:rFonts w:hint="eastAsia"/>
          <w:sz w:val="24"/>
          <w:szCs w:val="24"/>
        </w:rPr>
        <w:t>2024年11月4日，《城市轨道交通设施养护维修技术规范》（修编）初稿完成。</w:t>
      </w:r>
    </w:p>
    <w:p>
      <w:pPr>
        <w:spacing w:line="360" w:lineRule="auto"/>
        <w:ind w:firstLine="480" w:firstLineChars="200"/>
        <w:rPr>
          <w:sz w:val="24"/>
          <w:szCs w:val="24"/>
        </w:rPr>
      </w:pPr>
      <w:r>
        <w:rPr>
          <w:rFonts w:hint="eastAsia"/>
          <w:sz w:val="24"/>
          <w:szCs w:val="24"/>
        </w:rPr>
        <w:t>2024年11月12日，北京市地铁运营有限公司组织召开了《城市轨道交通设施养护维修技术规范》(修编)科研项目中期评审会。会议邀请了行业相关领域的五位专家组成专家组，京港地铁、轨道运营、建维公司、线路分公司城建院、三检所和铁科院等单位代表参加了会议。专家听取了编制组的汇报并一致认为：项目研究内容翔实，按照实施计划完成了阶段性研究成果，符合中期评审验收标准，专家组同意通过该项目的中期评审。</w:t>
      </w:r>
    </w:p>
    <w:p>
      <w:pPr>
        <w:spacing w:line="360" w:lineRule="auto"/>
        <w:ind w:firstLine="480" w:firstLineChars="200"/>
        <w:rPr>
          <w:sz w:val="24"/>
          <w:szCs w:val="24"/>
        </w:rPr>
      </w:pPr>
      <w:r>
        <w:rPr>
          <w:rFonts w:hint="eastAsia"/>
          <w:sz w:val="24"/>
          <w:szCs w:val="24"/>
        </w:rPr>
        <w:t>（6）外部调研</w:t>
      </w:r>
    </w:p>
    <w:p>
      <w:pPr>
        <w:spacing w:line="360" w:lineRule="auto"/>
        <w:ind w:firstLine="480" w:firstLineChars="200"/>
        <w:rPr>
          <w:sz w:val="24"/>
          <w:szCs w:val="24"/>
        </w:rPr>
      </w:pPr>
      <w:r>
        <w:rPr>
          <w:rFonts w:hint="eastAsia"/>
          <w:sz w:val="24"/>
          <w:szCs w:val="24"/>
        </w:rPr>
        <w:t>2024年12月17日~2024年12月27日，项目组分两批次分别赴武汉、长沙、上海、南京轨道运营企业开展规范修订的相关调研工作。</w:t>
      </w:r>
    </w:p>
    <w:p>
      <w:pPr>
        <w:spacing w:line="360" w:lineRule="auto"/>
        <w:ind w:firstLine="480" w:firstLineChars="200"/>
        <w:rPr>
          <w:sz w:val="24"/>
          <w:szCs w:val="24"/>
        </w:rPr>
      </w:pPr>
      <w:r>
        <w:rPr>
          <w:rFonts w:hint="eastAsia"/>
          <w:sz w:val="24"/>
          <w:szCs w:val="24"/>
        </w:rPr>
        <w:t>2025年1月基于调研结果，进一步对《规范》相关条文进行完善。</w:t>
      </w:r>
    </w:p>
    <w:p>
      <w:pPr>
        <w:spacing w:line="360" w:lineRule="auto"/>
        <w:ind w:firstLine="480" w:firstLineChars="200"/>
        <w:rPr>
          <w:rFonts w:hint="eastAsia"/>
          <w:sz w:val="24"/>
          <w:szCs w:val="24"/>
        </w:rPr>
      </w:pPr>
      <w:r>
        <w:rPr>
          <w:rFonts w:hint="eastAsia"/>
          <w:sz w:val="24"/>
          <w:szCs w:val="24"/>
        </w:rPr>
        <w:t>（7</w:t>
      </w:r>
      <w:r>
        <w:rPr>
          <w:sz w:val="24"/>
          <w:szCs w:val="24"/>
        </w:rPr>
        <w:t>）</w:t>
      </w:r>
      <w:r>
        <w:rPr>
          <w:rFonts w:hint="eastAsia"/>
          <w:sz w:val="24"/>
          <w:szCs w:val="24"/>
        </w:rPr>
        <w:t>《规范》初审会，形成争取意见稿并挂网征集</w:t>
      </w:r>
    </w:p>
    <w:p>
      <w:pPr>
        <w:spacing w:line="360" w:lineRule="auto"/>
        <w:ind w:firstLine="480" w:firstLineChars="200"/>
        <w:rPr>
          <w:sz w:val="24"/>
          <w:szCs w:val="24"/>
        </w:rPr>
      </w:pPr>
      <w:r>
        <w:rPr>
          <w:rFonts w:hint="eastAsia"/>
          <w:sz w:val="24"/>
          <w:szCs w:val="24"/>
        </w:rPr>
        <w:t>2</w:t>
      </w:r>
      <w:r>
        <w:rPr>
          <w:sz w:val="24"/>
          <w:szCs w:val="24"/>
        </w:rPr>
        <w:t>02</w:t>
      </w:r>
      <w:r>
        <w:rPr>
          <w:rFonts w:hint="eastAsia"/>
          <w:sz w:val="24"/>
          <w:szCs w:val="24"/>
        </w:rPr>
        <w:t>5年2月25日，召开《规范》初审会，听取专家意见进一步修改完善，并按照相关意见形成征求意见稿。</w:t>
      </w:r>
    </w:p>
    <w:p>
      <w:pPr>
        <w:spacing w:line="360" w:lineRule="auto"/>
        <w:ind w:firstLine="480" w:firstLineChars="200"/>
        <w:rPr>
          <w:sz w:val="24"/>
          <w:szCs w:val="24"/>
        </w:rPr>
      </w:pPr>
      <w:r>
        <w:rPr>
          <w:rFonts w:hint="eastAsia"/>
          <w:sz w:val="24"/>
          <w:szCs w:val="24"/>
        </w:rPr>
        <w:t>综上，编制组在总结城市轨道交通设施养护维修经验基础上，分不同专业、检修环节地系统开展了标准条文的修订工作，并多次组织内部讨论和专家咨询，对相关意见充分进行了吸纳和分析，最终修改完善形成标准征求意见稿及编制说明。</w:t>
      </w:r>
    </w:p>
    <w:p>
      <w:pPr>
        <w:spacing w:line="360" w:lineRule="auto"/>
        <w:ind w:firstLine="480" w:firstLineChars="200"/>
        <w:rPr>
          <w:sz w:val="24"/>
          <w:szCs w:val="24"/>
        </w:rPr>
      </w:pPr>
      <w:r>
        <w:rPr>
          <w:rFonts w:hint="eastAsia"/>
          <w:sz w:val="24"/>
          <w:szCs w:val="24"/>
        </w:rPr>
        <w:t>（8）完成送审稿</w:t>
      </w:r>
    </w:p>
    <w:p>
      <w:pPr>
        <w:spacing w:line="360" w:lineRule="auto"/>
        <w:ind w:firstLine="480" w:firstLineChars="200"/>
        <w:rPr>
          <w:sz w:val="24"/>
          <w:szCs w:val="24"/>
        </w:rPr>
      </w:pPr>
      <w:r>
        <w:rPr>
          <w:rFonts w:hint="eastAsia"/>
          <w:sz w:val="24"/>
          <w:szCs w:val="24"/>
        </w:rPr>
        <w:t>预计2</w:t>
      </w:r>
      <w:r>
        <w:rPr>
          <w:sz w:val="24"/>
          <w:szCs w:val="24"/>
        </w:rPr>
        <w:t>02</w:t>
      </w:r>
      <w:r>
        <w:rPr>
          <w:rFonts w:hint="eastAsia"/>
          <w:sz w:val="24"/>
          <w:szCs w:val="24"/>
        </w:rPr>
        <w:t>5年4月中旬完成标准意见征集，召开内部会议基于征集意见对《规范》进行修改与完善，形成送审稿，预计2</w:t>
      </w:r>
      <w:r>
        <w:rPr>
          <w:sz w:val="24"/>
          <w:szCs w:val="24"/>
        </w:rPr>
        <w:t>02</w:t>
      </w:r>
      <w:r>
        <w:rPr>
          <w:rFonts w:hint="eastAsia"/>
          <w:sz w:val="24"/>
          <w:szCs w:val="24"/>
        </w:rPr>
        <w:t>5年4月下旬送审。</w:t>
      </w:r>
    </w:p>
    <w:p>
      <w:pPr>
        <w:spacing w:line="360" w:lineRule="auto"/>
        <w:ind w:firstLine="480" w:firstLineChars="200"/>
        <w:rPr>
          <w:sz w:val="24"/>
          <w:szCs w:val="24"/>
        </w:rPr>
      </w:pPr>
      <w:r>
        <w:rPr>
          <w:rFonts w:hint="eastAsia"/>
          <w:sz w:val="24"/>
          <w:szCs w:val="24"/>
        </w:rPr>
        <w:t>（9）完成报批稿</w:t>
      </w:r>
    </w:p>
    <w:p>
      <w:pPr>
        <w:spacing w:line="360" w:lineRule="auto"/>
        <w:ind w:firstLine="480" w:firstLineChars="200"/>
        <w:rPr>
          <w:rFonts w:hint="eastAsia"/>
          <w:sz w:val="24"/>
          <w:szCs w:val="24"/>
        </w:rPr>
      </w:pPr>
      <w:r>
        <w:rPr>
          <w:rFonts w:hint="eastAsia"/>
          <w:sz w:val="24"/>
          <w:szCs w:val="24"/>
        </w:rPr>
        <w:t>预计2</w:t>
      </w:r>
      <w:r>
        <w:rPr>
          <w:sz w:val="24"/>
          <w:szCs w:val="24"/>
        </w:rPr>
        <w:t>02</w:t>
      </w:r>
      <w:r>
        <w:rPr>
          <w:rFonts w:hint="eastAsia"/>
          <w:sz w:val="24"/>
          <w:szCs w:val="24"/>
        </w:rPr>
        <w:t>5年5月下旬送审稿返回，项目组准备送审材料、落实审查意见，修改完善标准文件，预计6月初形成报批稿，同时准备标准报批材料，预计6月底完成标准报批。</w:t>
      </w:r>
      <w:r>
        <w:rPr>
          <w:sz w:val="24"/>
          <w:szCs w:val="24"/>
        </w:rPr>
        <w:t xml:space="preserve"> </w:t>
      </w:r>
    </w:p>
    <w:p>
      <w:pPr>
        <w:spacing w:before="120" w:after="120"/>
        <w:outlineLvl w:val="0"/>
        <w:rPr>
          <w:b/>
          <w:sz w:val="32"/>
        </w:rPr>
      </w:pPr>
      <w:bookmarkStart w:id="22" w:name="_Toc192581569"/>
      <w:r>
        <w:rPr>
          <w:b/>
          <w:sz w:val="32"/>
        </w:rPr>
        <w:t>四、制定标准的原则和依据，与现行法律、法规标准的关系</w:t>
      </w:r>
      <w:bookmarkEnd w:id="22"/>
    </w:p>
    <w:p>
      <w:pPr>
        <w:spacing w:before="120" w:after="120" w:line="360" w:lineRule="auto"/>
        <w:outlineLvl w:val="1"/>
        <w:rPr>
          <w:b/>
          <w:sz w:val="24"/>
          <w:szCs w:val="24"/>
        </w:rPr>
      </w:pPr>
      <w:bookmarkStart w:id="23" w:name="_Toc512584238"/>
      <w:bookmarkStart w:id="24" w:name="_Toc192581570"/>
      <w:bookmarkStart w:id="25" w:name="_Toc512584239"/>
      <w:r>
        <w:rPr>
          <w:b/>
          <w:sz w:val="24"/>
          <w:szCs w:val="24"/>
        </w:rPr>
        <w:t>4.1 编制原则</w:t>
      </w:r>
      <w:bookmarkEnd w:id="23"/>
      <w:bookmarkEnd w:id="24"/>
    </w:p>
    <w:p>
      <w:pPr>
        <w:spacing w:line="360" w:lineRule="auto"/>
        <w:ind w:firstLine="480" w:firstLineChars="200"/>
        <w:rPr>
          <w:sz w:val="24"/>
          <w:szCs w:val="24"/>
        </w:rPr>
      </w:pPr>
      <w:r>
        <w:rPr>
          <w:rFonts w:hint="eastAsia"/>
          <w:sz w:val="24"/>
          <w:szCs w:val="24"/>
        </w:rPr>
        <w:t>根据国家标准化管理委员会关于标准编写的要求，本标准在充分调研的基础上，以城市轨道交通设施养护维修为核心，明确维护单位在检查与养护维修管理方面的总体要求、内容、周期和相关标准等。本次标准修订遵循下列基本原则：</w:t>
      </w:r>
    </w:p>
    <w:p>
      <w:pPr>
        <w:pStyle w:val="27"/>
        <w:widowControl w:val="0"/>
        <w:adjustRightInd/>
        <w:snapToGrid/>
        <w:ind w:firstLine="0" w:firstLineChars="0"/>
        <w:jc w:val="both"/>
        <w:textAlignment w:val="auto"/>
        <w:rPr>
          <w:rFonts w:ascii="Times New Roman" w:hAnsi="Times New Roman" w:eastAsia="宋体" w:cs="Times New Roman"/>
          <w:b/>
          <w:bCs/>
          <w:color w:val="auto"/>
          <w:kern w:val="2"/>
          <w:szCs w:val="20"/>
          <w:lang w:eastAsia="zh-CN"/>
        </w:rPr>
      </w:pPr>
      <w:r>
        <w:rPr>
          <w:rFonts w:hint="eastAsia" w:ascii="Times New Roman" w:hAnsi="Times New Roman" w:eastAsia="宋体" w:cs="Times New Roman"/>
          <w:b/>
          <w:bCs/>
          <w:color w:val="auto"/>
          <w:kern w:val="2"/>
          <w:szCs w:val="20"/>
          <w:lang w:eastAsia="zh-CN"/>
        </w:rPr>
        <w:t>（1）科学性原则</w:t>
      </w:r>
    </w:p>
    <w:p>
      <w:pPr>
        <w:pStyle w:val="27"/>
        <w:widowControl w:val="0"/>
        <w:adjustRightInd/>
        <w:snapToGrid/>
        <w:jc w:val="both"/>
        <w:textAlignment w:val="auto"/>
        <w:rPr>
          <w:rFonts w:ascii="Times New Roman" w:hAnsi="Times New Roman" w:eastAsia="宋体" w:cs="Times New Roman"/>
          <w:color w:val="auto"/>
          <w:kern w:val="2"/>
          <w:szCs w:val="20"/>
          <w:lang w:eastAsia="zh-CN"/>
        </w:rPr>
      </w:pPr>
      <w:r>
        <w:rPr>
          <w:rFonts w:hint="eastAsia" w:ascii="Times New Roman" w:hAnsi="Times New Roman" w:eastAsia="宋体" w:cs="Times New Roman"/>
          <w:color w:val="auto"/>
          <w:kern w:val="2"/>
          <w:szCs w:val="20"/>
          <w:lang w:eastAsia="zh-CN"/>
        </w:rPr>
        <w:t>科学性原则是修订工作的基础，要求规范内容必须建立在科学研究和实践经验之上。</w:t>
      </w:r>
      <w:r>
        <w:rPr>
          <w:rFonts w:ascii="Times New Roman" w:hAnsi="Times New Roman" w:eastAsia="宋体" w:cs="Times New Roman"/>
          <w:color w:val="auto"/>
          <w:kern w:val="2"/>
          <w:szCs w:val="20"/>
          <w:lang w:eastAsia="zh-CN"/>
        </w:rPr>
        <w:t>修订过程中，</w:t>
      </w:r>
      <w:r>
        <w:rPr>
          <w:rFonts w:hint="eastAsia" w:ascii="Times New Roman" w:hAnsi="Times New Roman" w:eastAsia="宋体" w:cs="Times New Roman"/>
          <w:color w:val="auto"/>
          <w:kern w:val="2"/>
          <w:szCs w:val="20"/>
          <w:lang w:eastAsia="zh-CN"/>
        </w:rPr>
        <w:t>要</w:t>
      </w:r>
      <w:r>
        <w:rPr>
          <w:rFonts w:ascii="Times New Roman" w:hAnsi="Times New Roman" w:eastAsia="宋体" w:cs="Times New Roman"/>
          <w:color w:val="auto"/>
          <w:kern w:val="2"/>
          <w:szCs w:val="20"/>
          <w:lang w:eastAsia="zh-CN"/>
        </w:rPr>
        <w:t>结合城市轨道交通设施的实际运行数据，确保规范的科学性和合理性。例如，</w:t>
      </w:r>
      <w:r>
        <w:rPr>
          <w:rFonts w:hint="eastAsia" w:ascii="Times New Roman" w:hAnsi="Times New Roman" w:eastAsia="宋体" w:cs="Times New Roman"/>
          <w:color w:val="auto"/>
          <w:kern w:val="2"/>
          <w:szCs w:val="20"/>
          <w:lang w:eastAsia="zh-CN"/>
        </w:rPr>
        <w:t>例如线路日常检查频次原规范为至少1次/2天，根据实际运维经验发现，工作线路设施的劣化与病害出现的数量相对较少（以当前频次开展检查），存在一定的过检问题；参考国标《城市轨道交通设施运营监测技术规范 第4部分：轨道和路基》GB∕T 39559.4-2020，将日常检查周期修改为1次/周，</w:t>
      </w:r>
      <w:r>
        <w:rPr>
          <w:rFonts w:ascii="Times New Roman" w:hAnsi="Times New Roman" w:eastAsia="宋体" w:cs="Times New Roman"/>
          <w:color w:val="auto"/>
          <w:kern w:val="2"/>
          <w:szCs w:val="20"/>
          <w:lang w:eastAsia="zh-CN"/>
        </w:rPr>
        <w:t>确保规范</w:t>
      </w:r>
      <w:r>
        <w:rPr>
          <w:rFonts w:hint="eastAsia" w:ascii="Times New Roman" w:hAnsi="Times New Roman" w:eastAsia="宋体" w:cs="Times New Roman"/>
          <w:color w:val="auto"/>
          <w:kern w:val="2"/>
          <w:szCs w:val="20"/>
          <w:lang w:eastAsia="zh-CN"/>
        </w:rPr>
        <w:t>规定更加</w:t>
      </w:r>
      <w:r>
        <w:rPr>
          <w:rFonts w:ascii="Times New Roman" w:hAnsi="Times New Roman" w:eastAsia="宋体" w:cs="Times New Roman"/>
          <w:color w:val="auto"/>
          <w:kern w:val="2"/>
          <w:szCs w:val="20"/>
          <w:lang w:eastAsia="zh-CN"/>
        </w:rPr>
        <w:t>符合设施运行</w:t>
      </w:r>
      <w:r>
        <w:rPr>
          <w:rFonts w:hint="eastAsia" w:ascii="Times New Roman" w:hAnsi="Times New Roman" w:eastAsia="宋体" w:cs="Times New Roman"/>
          <w:color w:val="auto"/>
          <w:kern w:val="2"/>
          <w:szCs w:val="20"/>
          <w:lang w:eastAsia="zh-CN"/>
        </w:rPr>
        <w:t>劣化</w:t>
      </w:r>
      <w:r>
        <w:rPr>
          <w:rFonts w:ascii="Times New Roman" w:hAnsi="Times New Roman" w:eastAsia="宋体" w:cs="Times New Roman"/>
          <w:color w:val="auto"/>
          <w:kern w:val="2"/>
          <w:szCs w:val="20"/>
          <w:lang w:eastAsia="zh-CN"/>
        </w:rPr>
        <w:t>规律。</w:t>
      </w:r>
    </w:p>
    <w:p>
      <w:pPr>
        <w:pStyle w:val="27"/>
        <w:widowControl w:val="0"/>
        <w:adjustRightInd/>
        <w:snapToGrid/>
        <w:ind w:firstLine="0" w:firstLineChars="0"/>
        <w:jc w:val="both"/>
        <w:textAlignment w:val="auto"/>
        <w:rPr>
          <w:rFonts w:ascii="Times New Roman" w:hAnsi="Times New Roman" w:eastAsia="宋体" w:cs="Times New Roman"/>
          <w:b/>
          <w:bCs/>
          <w:color w:val="auto"/>
          <w:kern w:val="2"/>
          <w:szCs w:val="20"/>
          <w:lang w:eastAsia="zh-CN"/>
        </w:rPr>
      </w:pPr>
      <w:r>
        <w:rPr>
          <w:rFonts w:hint="eastAsia" w:ascii="Times New Roman" w:hAnsi="Times New Roman" w:eastAsia="宋体" w:cs="Times New Roman"/>
          <w:b/>
          <w:bCs/>
          <w:color w:val="auto"/>
          <w:kern w:val="2"/>
          <w:szCs w:val="20"/>
          <w:lang w:eastAsia="zh-CN"/>
        </w:rPr>
        <w:t>（2）协调性原则</w:t>
      </w:r>
    </w:p>
    <w:p>
      <w:pPr>
        <w:pStyle w:val="27"/>
        <w:widowControl w:val="0"/>
        <w:adjustRightInd/>
        <w:snapToGrid/>
        <w:jc w:val="both"/>
        <w:textAlignment w:val="auto"/>
        <w:rPr>
          <w:rFonts w:ascii="Times New Roman" w:hAnsi="Times New Roman" w:eastAsia="宋体" w:cs="Times New Roman"/>
          <w:color w:val="auto"/>
          <w:kern w:val="2"/>
          <w:szCs w:val="20"/>
          <w:lang w:eastAsia="zh-CN"/>
        </w:rPr>
      </w:pPr>
      <w:r>
        <w:rPr>
          <w:rFonts w:ascii="Times New Roman" w:hAnsi="Times New Roman" w:eastAsia="宋体" w:cs="Times New Roman"/>
          <w:color w:val="auto"/>
          <w:kern w:val="2"/>
          <w:szCs w:val="20"/>
          <w:lang w:eastAsia="zh-CN"/>
        </w:rPr>
        <w:t>修订规范时，要注重与其他相关规范、标准的衔接和协调。要确保规范内容与其他规范相互补充、相互支持，形成完整的规范体系。</w:t>
      </w:r>
      <w:r>
        <w:rPr>
          <w:rFonts w:hint="eastAsia" w:ascii="Times New Roman" w:hAnsi="Times New Roman" w:eastAsia="宋体" w:cs="Times New Roman"/>
          <w:color w:val="auto"/>
          <w:kern w:val="2"/>
          <w:szCs w:val="20"/>
          <w:lang w:eastAsia="zh-CN"/>
        </w:rPr>
        <w:t>本标准术语与相应国家、行业和地方标准的规定内容相一致， 杜绝条文自相矛盾。标准技术内容与国家、行业和地方标准兼容，防止出现冲突，确保一致性。标准技术内容中引用其他标准时，明确指出了所引用标准内容，增强标准的可读性和可操作性。</w:t>
      </w:r>
    </w:p>
    <w:p>
      <w:pPr>
        <w:pStyle w:val="27"/>
        <w:widowControl w:val="0"/>
        <w:adjustRightInd/>
        <w:snapToGrid/>
        <w:jc w:val="both"/>
        <w:textAlignment w:val="auto"/>
        <w:rPr>
          <w:rFonts w:ascii="Times New Roman" w:hAnsi="Times New Roman" w:eastAsia="宋体" w:cs="Times New Roman"/>
          <w:color w:val="auto"/>
          <w:kern w:val="2"/>
          <w:szCs w:val="20"/>
          <w:lang w:eastAsia="zh-CN"/>
        </w:rPr>
      </w:pPr>
      <w:r>
        <w:rPr>
          <w:rFonts w:ascii="Times New Roman" w:hAnsi="Times New Roman" w:eastAsia="宋体" w:cs="Times New Roman"/>
          <w:color w:val="auto"/>
          <w:kern w:val="2"/>
          <w:szCs w:val="20"/>
          <w:lang w:eastAsia="zh-CN"/>
        </w:rPr>
        <w:t>同时，要加强与城市轨道交通管理、设计、运营等部门的沟通协调，充分听取各方意见和建议。</w:t>
      </w:r>
      <w:r>
        <w:rPr>
          <w:rFonts w:hint="eastAsia" w:ascii="Times New Roman" w:hAnsi="Times New Roman" w:eastAsia="宋体" w:cs="Times New Roman"/>
          <w:color w:val="auto"/>
          <w:kern w:val="2"/>
          <w:szCs w:val="20"/>
          <w:lang w:eastAsia="zh-CN"/>
        </w:rPr>
        <w:t>项目组参加单位囊括了城市轨道交通运营单位、设计单位、检测单位、和科研单位等，有效保证了规范修订的协调性，避免相互矛盾问题发生。</w:t>
      </w:r>
    </w:p>
    <w:p>
      <w:pPr>
        <w:pStyle w:val="27"/>
        <w:widowControl w:val="0"/>
        <w:adjustRightInd/>
        <w:snapToGrid/>
        <w:ind w:firstLine="0" w:firstLineChars="0"/>
        <w:jc w:val="both"/>
        <w:textAlignment w:val="auto"/>
        <w:rPr>
          <w:rFonts w:ascii="Times New Roman" w:hAnsi="Times New Roman" w:eastAsia="宋体" w:cs="Times New Roman"/>
          <w:b/>
          <w:bCs/>
          <w:color w:val="auto"/>
          <w:kern w:val="2"/>
          <w:szCs w:val="20"/>
          <w:lang w:eastAsia="zh-CN"/>
        </w:rPr>
      </w:pPr>
      <w:r>
        <w:rPr>
          <w:rFonts w:hint="eastAsia" w:ascii="Times New Roman" w:hAnsi="Times New Roman" w:eastAsia="宋体" w:cs="Times New Roman"/>
          <w:b/>
          <w:bCs/>
          <w:color w:val="auto"/>
          <w:kern w:val="2"/>
          <w:szCs w:val="20"/>
          <w:lang w:eastAsia="zh-CN"/>
        </w:rPr>
        <w:t>（3）可操作性原则</w:t>
      </w:r>
    </w:p>
    <w:p>
      <w:pPr>
        <w:pStyle w:val="27"/>
        <w:widowControl w:val="0"/>
        <w:adjustRightInd/>
        <w:snapToGrid/>
        <w:jc w:val="both"/>
        <w:textAlignment w:val="auto"/>
        <w:rPr>
          <w:rFonts w:ascii="Times New Roman" w:hAnsi="Times New Roman" w:eastAsia="宋体" w:cs="Times New Roman"/>
          <w:color w:val="auto"/>
          <w:kern w:val="2"/>
          <w:szCs w:val="20"/>
          <w:lang w:eastAsia="zh-CN"/>
        </w:rPr>
      </w:pPr>
      <w:r>
        <w:rPr>
          <w:rFonts w:hint="eastAsia" w:ascii="Times New Roman" w:hAnsi="Times New Roman" w:eastAsia="宋体" w:cs="Times New Roman"/>
          <w:color w:val="auto"/>
          <w:kern w:val="2"/>
          <w:szCs w:val="20"/>
          <w:lang w:eastAsia="zh-CN"/>
        </w:rPr>
        <w:t>本次标准修订充分吸收了北京京港地铁有限公司、北京市地铁运营有限公司和北京市轨道交通运营管理公司3家运营单位的管理经验，制定的城轨设施养护维修中检查维修内容、周期和评价标准均符合各运营单位的实际情况，在编写过程中充分征求了相关单位的意见，提高了标准在实际应用中的可操作性。</w:t>
      </w:r>
      <w:r>
        <w:rPr>
          <w:rFonts w:ascii="Times New Roman" w:hAnsi="Times New Roman" w:eastAsia="宋体" w:cs="Times New Roman"/>
          <w:color w:val="auto"/>
          <w:kern w:val="2"/>
          <w:szCs w:val="20"/>
          <w:lang w:eastAsia="zh-CN"/>
        </w:rPr>
        <w:t>通过可操作性原则的实施，修订后的规范能够为养护维修人员提供清晰的工作指导，降低操作难度，提高工作</w:t>
      </w:r>
      <w:r>
        <w:rPr>
          <w:rFonts w:hint="eastAsia" w:ascii="Times New Roman" w:hAnsi="Times New Roman" w:eastAsia="宋体" w:cs="Times New Roman"/>
          <w:color w:val="auto"/>
          <w:kern w:val="2"/>
          <w:szCs w:val="20"/>
          <w:lang w:eastAsia="zh-CN"/>
        </w:rPr>
        <w:t>质量与</w:t>
      </w:r>
      <w:r>
        <w:rPr>
          <w:rFonts w:ascii="Times New Roman" w:hAnsi="Times New Roman" w:eastAsia="宋体" w:cs="Times New Roman"/>
          <w:color w:val="auto"/>
          <w:kern w:val="2"/>
          <w:szCs w:val="20"/>
          <w:lang w:eastAsia="zh-CN"/>
        </w:rPr>
        <w:t>效率。</w:t>
      </w:r>
    </w:p>
    <w:p>
      <w:pPr>
        <w:pStyle w:val="27"/>
        <w:widowControl w:val="0"/>
        <w:adjustRightInd/>
        <w:snapToGrid/>
        <w:ind w:firstLine="482"/>
        <w:jc w:val="both"/>
        <w:textAlignment w:val="auto"/>
        <w:rPr>
          <w:rFonts w:ascii="Times New Roman" w:hAnsi="Times New Roman" w:eastAsia="宋体" w:cs="Times New Roman"/>
          <w:color w:val="auto"/>
          <w:kern w:val="2"/>
          <w:szCs w:val="20"/>
          <w:lang w:eastAsia="zh-CN"/>
        </w:rPr>
      </w:pPr>
      <w:r>
        <w:rPr>
          <w:rFonts w:hint="eastAsia" w:ascii="Times New Roman" w:hAnsi="Times New Roman" w:eastAsia="宋体" w:cs="Times New Roman"/>
          <w:b/>
          <w:bCs/>
          <w:color w:val="auto"/>
          <w:kern w:val="2"/>
          <w:szCs w:val="20"/>
          <w:lang w:eastAsia="zh-CN"/>
        </w:rPr>
        <w:t>（4）</w:t>
      </w:r>
      <w:r>
        <w:rPr>
          <w:rFonts w:ascii="Times New Roman" w:hAnsi="Times New Roman" w:eastAsia="宋体" w:cs="Times New Roman"/>
          <w:b/>
          <w:bCs/>
          <w:color w:val="auto"/>
          <w:kern w:val="2"/>
          <w:szCs w:val="20"/>
          <w:lang w:eastAsia="zh-CN"/>
        </w:rPr>
        <w:t>前瞻性原则</w:t>
      </w:r>
    </w:p>
    <w:p>
      <w:pPr>
        <w:pStyle w:val="27"/>
        <w:widowControl w:val="0"/>
        <w:adjustRightInd/>
        <w:snapToGrid/>
        <w:jc w:val="both"/>
        <w:textAlignment w:val="auto"/>
        <w:rPr>
          <w:rFonts w:ascii="Times New Roman" w:hAnsi="Times New Roman" w:eastAsia="宋体" w:cs="Times New Roman"/>
          <w:color w:val="auto"/>
          <w:kern w:val="2"/>
          <w:szCs w:val="20"/>
          <w:lang w:eastAsia="zh-CN"/>
        </w:rPr>
      </w:pPr>
      <w:r>
        <w:rPr>
          <w:rFonts w:ascii="Times New Roman" w:hAnsi="Times New Roman" w:eastAsia="宋体" w:cs="Times New Roman"/>
          <w:color w:val="auto"/>
          <w:kern w:val="2"/>
          <w:szCs w:val="20"/>
          <w:lang w:eastAsia="zh-CN"/>
        </w:rPr>
        <w:t>修订规范要具有前瞻性，要紧跟新技术、新材料、新工艺的发展步伐。比如，随着智能化、信息化技术的不断发展，我们可以将这些技术融入规范中，提升设施养护维修的智能化水平。同时，规范要预留一定的灵活性和可扩展性，以适应未来城市轨道交通设施的发展变化</w:t>
      </w:r>
      <w:r>
        <w:rPr>
          <w:rFonts w:hint="eastAsia" w:ascii="Times New Roman" w:hAnsi="Times New Roman" w:eastAsia="宋体" w:cs="Times New Roman"/>
          <w:color w:val="auto"/>
          <w:kern w:val="2"/>
          <w:szCs w:val="20"/>
          <w:lang w:eastAsia="zh-CN"/>
        </w:rPr>
        <w:t>，</w:t>
      </w:r>
      <w:r>
        <w:rPr>
          <w:rFonts w:ascii="Times New Roman" w:hAnsi="Times New Roman" w:eastAsia="宋体" w:cs="Times New Roman"/>
          <w:color w:val="auto"/>
          <w:kern w:val="2"/>
          <w:szCs w:val="20"/>
          <w:lang w:eastAsia="zh-CN"/>
        </w:rPr>
        <w:t>推动城市轨道交通设施养护维修工作的不断进步和发展，确保规范的长期适用性。</w:t>
      </w:r>
      <w:r>
        <w:rPr>
          <w:rFonts w:hint="eastAsia" w:ascii="Times New Roman" w:hAnsi="Times New Roman" w:eastAsia="宋体" w:cs="Times New Roman"/>
          <w:color w:val="auto"/>
          <w:kern w:val="2"/>
          <w:szCs w:val="20"/>
          <w:lang w:eastAsia="zh-CN"/>
        </w:rPr>
        <w:t>例如：在桥梁日常检查中，增加了“日常检查宜采用人工与信息化、智能化手段相结合的方式”，为新技术在养护维修中的应用提供基础。</w:t>
      </w:r>
    </w:p>
    <w:p>
      <w:pPr>
        <w:spacing w:before="120" w:after="120" w:line="360" w:lineRule="auto"/>
        <w:outlineLvl w:val="1"/>
        <w:rPr>
          <w:b/>
          <w:sz w:val="24"/>
          <w:szCs w:val="24"/>
        </w:rPr>
      </w:pPr>
      <w:bookmarkStart w:id="26" w:name="_Toc192581571"/>
      <w:r>
        <w:rPr>
          <w:b/>
          <w:sz w:val="24"/>
          <w:szCs w:val="24"/>
        </w:rPr>
        <w:t>4.2 与现行法律、法规、标准的关系</w:t>
      </w:r>
      <w:bookmarkEnd w:id="25"/>
      <w:bookmarkEnd w:id="26"/>
    </w:p>
    <w:p>
      <w:pPr>
        <w:spacing w:line="360" w:lineRule="auto"/>
        <w:ind w:firstLine="480" w:firstLineChars="200"/>
        <w:rPr>
          <w:sz w:val="24"/>
          <w:szCs w:val="24"/>
        </w:rPr>
      </w:pPr>
      <w:r>
        <w:rPr>
          <w:sz w:val="24"/>
          <w:szCs w:val="24"/>
        </w:rPr>
        <w:t>本标准</w:t>
      </w:r>
      <w:r>
        <w:rPr>
          <w:rFonts w:hint="eastAsia"/>
          <w:sz w:val="24"/>
          <w:szCs w:val="24"/>
        </w:rPr>
        <w:t>遵守中华人民共和国现行的法律、法规，</w:t>
      </w:r>
      <w:r>
        <w:rPr>
          <w:sz w:val="24"/>
          <w:szCs w:val="24"/>
        </w:rPr>
        <w:t>内容与现行的国家各项有关法律法规、国家标准、行业标准、地方标准不构成冲突。</w:t>
      </w:r>
      <w:r>
        <w:rPr>
          <w:rFonts w:hint="eastAsia"/>
          <w:sz w:val="24"/>
          <w:szCs w:val="24"/>
        </w:rPr>
        <w:t>本标准是在总结北京市现有技术规范性文件实施经验基础上总结、提炼而成，有充分的实验基础，在编写、讨论过程中没有未解决的重大分歧。本标准参考和引用《地铁设计规范》（GB50157-2013）、《城市轨道交通设施运营监测技术规范》（GB/T 39559-2020）、 《城市轨道交通桥梁设计规范》（GBT 51234）、《城市轨道交通桥梁支座更换技术规程》（DB11/T 1168-2015）、《城市轨道交通工程动态验收技术规范》（DB11/T 1714-2020）和《城市轨道交通结构安全保护技术规范》（CJJ/T 202-2013）和《中低速磁浮交通设计规范》（CJJ/T 262-2017）等标准规范中有关的规定和要求。</w:t>
      </w:r>
    </w:p>
    <w:p>
      <w:pPr>
        <w:spacing w:before="120" w:after="120"/>
        <w:outlineLvl w:val="0"/>
        <w:rPr>
          <w:b/>
          <w:sz w:val="32"/>
        </w:rPr>
      </w:pPr>
      <w:bookmarkStart w:id="27" w:name="_Toc192581572"/>
      <w:r>
        <w:rPr>
          <w:b/>
          <w:sz w:val="32"/>
        </w:rPr>
        <w:t>五、主要条款的说明，主要技术指标、参数、实验验证的论述</w:t>
      </w:r>
      <w:bookmarkEnd w:id="27"/>
    </w:p>
    <w:p>
      <w:pPr>
        <w:pStyle w:val="40"/>
        <w:ind w:firstLine="480"/>
      </w:pPr>
      <w:bookmarkStart w:id="28" w:name="_Toc192581573"/>
      <w:bookmarkStart w:id="29" w:name="_Toc480"/>
      <w:r>
        <w:rPr>
          <w:rFonts w:hint="eastAsia"/>
        </w:rPr>
        <w:t>增加了“中低速磁浮轨道”一章（见第10章）。</w:t>
      </w:r>
    </w:p>
    <w:p>
      <w:pPr>
        <w:spacing w:after="0" w:line="360" w:lineRule="auto"/>
        <w:ind w:firstLine="480" w:firstLineChars="200"/>
        <w:rPr>
          <w:sz w:val="24"/>
          <w:szCs w:val="24"/>
        </w:rPr>
      </w:pPr>
      <w:r>
        <w:rPr>
          <w:rFonts w:hint="eastAsia"/>
          <w:sz w:val="24"/>
          <w:szCs w:val="24"/>
        </w:rPr>
        <w:t>原因说明：北京地铁S1线为中低速磁浮轨道，北京现行地方标准未能涵盖轨排养护维修的相关规定，为满足北京地铁线路实际运维需求，新增“10 中低速磁浮轨道”章节，对线路检查、线路检修、道岔检查、道岔检修等内容、方法以及工器具进行详细规定，为轨排结构养护维修工作提供依据。</w:t>
      </w:r>
    </w:p>
    <w:p>
      <w:pPr>
        <w:pStyle w:val="40"/>
        <w:ind w:firstLine="480" w:firstLineChars="200"/>
      </w:pPr>
      <w:r>
        <w:rPr>
          <w:rFonts w:hint="eastAsia"/>
        </w:rPr>
        <w:t>更改了术语“常规检查”为“日常检查”（见4.1、5.1、6.1、7.1、8.1、9.1）。</w:t>
      </w:r>
    </w:p>
    <w:p>
      <w:pPr>
        <w:ind w:firstLine="480" w:firstLineChars="200"/>
        <w:rPr>
          <w:sz w:val="24"/>
          <w:szCs w:val="24"/>
        </w:rPr>
      </w:pPr>
      <w:r>
        <w:rPr>
          <w:rFonts w:hint="eastAsia"/>
          <w:sz w:val="24"/>
          <w:szCs w:val="24"/>
        </w:rPr>
        <w:t>原因说明：参考GB/T 39559等技术规范，常规检查统一修改为日常检查。</w:t>
      </w:r>
    </w:p>
    <w:p>
      <w:pPr>
        <w:pStyle w:val="40"/>
        <w:ind w:firstLine="480" w:firstLineChars="200"/>
      </w:pPr>
      <w:r>
        <w:rPr>
          <w:rFonts w:hint="eastAsia"/>
        </w:rPr>
        <w:t>更改了术语“日常养护”、“经常保养”为“日常维修”（见4.6、5.6、6.6、7.6、8.6、9.6）。</w:t>
      </w:r>
    </w:p>
    <w:p>
      <w:pPr>
        <w:ind w:firstLine="480" w:firstLineChars="200"/>
        <w:rPr>
          <w:sz w:val="24"/>
          <w:szCs w:val="24"/>
        </w:rPr>
      </w:pPr>
      <w:r>
        <w:rPr>
          <w:rFonts w:hint="eastAsia"/>
          <w:sz w:val="24"/>
          <w:szCs w:val="24"/>
        </w:rPr>
        <w:t>原因说明：现行《规范》中，对于线路与轨道的维护工作采用了“经常保养”这一术语，而对于隧道、桥梁、车站等设施则使用了“日常养护”这一表述，导致规范内部在命名上存在不一致性。为了增强规范的统一性和规范性，同时考虑到“日常养护”与“经常保养”在实际维保内容及与日常检查命名，且为与行业标准保持一致，参考中国铁路总公司《普速铁路线路修理规则》TG/GW102-2019中的命名方式，决定将“日常养护”和“经常保养”统一修改为“日常维修”，以此统一规范中的命名，提高规范的专业性和可读性。</w:t>
      </w:r>
    </w:p>
    <w:p>
      <w:pPr>
        <w:pStyle w:val="40"/>
        <w:ind w:firstLine="480" w:firstLineChars="200"/>
      </w:pPr>
      <w:r>
        <w:rPr>
          <w:rFonts w:hint="eastAsia"/>
        </w:rPr>
        <w:t>更改了术语“综合维修”为“专项维修”（见4.8、5.7、6.7、7.7、8.7、9.7）。</w:t>
      </w:r>
    </w:p>
    <w:p>
      <w:pPr>
        <w:ind w:firstLine="480" w:firstLineChars="200"/>
        <w:rPr>
          <w:sz w:val="24"/>
          <w:szCs w:val="24"/>
        </w:rPr>
      </w:pPr>
      <w:r>
        <w:rPr>
          <w:rFonts w:hint="eastAsia"/>
          <w:sz w:val="24"/>
          <w:szCs w:val="24"/>
        </w:rPr>
        <w:t>原因说明：现行《规范》中，根据设施劣化状态（病害较为严重）开展有计划的维护工作采用了“综合维修”这一术语，难以描述专门针对病害严重设施开展有计划维护工作，为更准确地反映维修工作的针对性和专业性，结合实际维修内容的特点，将“综合维修”统一修改为“专项维修”，可强化维修责任主体（内容）与技术标准的专业化界定，确保各环节的高效衔接和精准执行。</w:t>
      </w:r>
    </w:p>
    <w:p>
      <w:pPr>
        <w:pStyle w:val="40"/>
        <w:ind w:firstLine="480" w:firstLineChars="200"/>
      </w:pPr>
      <w:r>
        <w:rPr>
          <w:rFonts w:hint="eastAsia"/>
        </w:rPr>
        <w:t>增加了线路与轨道、隧道、桥梁、车站、路基和涵洞、车辆基地等设施的监测要求与内容（见4.4、5.4、6.4、7.4、8.4、9.4)。</w:t>
      </w:r>
    </w:p>
    <w:p>
      <w:pPr>
        <w:spacing w:after="0" w:line="360" w:lineRule="auto"/>
        <w:ind w:firstLine="480" w:firstLineChars="200"/>
        <w:rPr>
          <w:sz w:val="24"/>
          <w:szCs w:val="24"/>
        </w:rPr>
      </w:pPr>
      <w:r>
        <w:rPr>
          <w:rFonts w:hint="eastAsia"/>
          <w:sz w:val="24"/>
          <w:szCs w:val="24"/>
        </w:rPr>
        <w:t>原因说明：监测工作可以长期跟踪各类设施的服役状态，对于保证结构安全具有重要意义，因此具有较大的实际运维监测需求，并参考《城市轨道交通设施运营监测技术规范》 GB/T 39559-2020等技术规范，新增线路与轨道、隧道、桥梁、车站、路基和涵洞、车辆基地等设施的监测要求与内容。</w:t>
      </w:r>
    </w:p>
    <w:bookmarkEnd w:id="28"/>
    <w:p>
      <w:pPr>
        <w:pStyle w:val="40"/>
        <w:ind w:firstLine="480" w:firstLineChars="200"/>
      </w:pPr>
      <w:r>
        <w:rPr>
          <w:rFonts w:hint="eastAsia"/>
        </w:rPr>
        <w:t>更改了线路与轨道的日常检查频率（见4.1.3）。</w:t>
      </w:r>
    </w:p>
    <w:p>
      <w:pPr>
        <w:spacing w:after="0" w:line="360" w:lineRule="auto"/>
        <w:ind w:firstLine="480" w:firstLineChars="200"/>
        <w:rPr>
          <w:sz w:val="24"/>
          <w:szCs w:val="24"/>
        </w:rPr>
      </w:pPr>
      <w:r>
        <w:rPr>
          <w:rFonts w:hint="eastAsia"/>
          <w:sz w:val="24"/>
          <w:szCs w:val="24"/>
        </w:rPr>
        <w:t xml:space="preserve">原因说明：参考国标《城市轨道交通设施运营监测技术规范 第4部分：轨道和路基》 </w:t>
      </w:r>
      <w:r>
        <w:rPr>
          <w:sz w:val="24"/>
          <w:szCs w:val="24"/>
        </w:rPr>
        <w:t>GB/T 39559.4-2020</w:t>
      </w:r>
      <w:r>
        <w:rPr>
          <w:rFonts w:hint="eastAsia"/>
          <w:sz w:val="24"/>
          <w:szCs w:val="24"/>
        </w:rPr>
        <w:t>中线路与轨道日常检查频率规定（不应低于1次/周），同时结合北京地铁实际检查需求，由“至少2天/次”修改为“巡查频率不应低于1次/周，线路病害地段及薄弱处所适当加密检查”。</w:t>
      </w:r>
    </w:p>
    <w:p>
      <w:pPr>
        <w:pStyle w:val="40"/>
        <w:ind w:firstLine="480" w:firstLineChars="200"/>
      </w:pPr>
      <w:r>
        <w:rPr>
          <w:rFonts w:hint="eastAsia"/>
        </w:rPr>
        <w:t>新增了钢轨日常检查中表观病害的检查内容（详见4.1.4.1a））。</w:t>
      </w:r>
    </w:p>
    <w:p>
      <w:pPr>
        <w:spacing w:after="0" w:line="360" w:lineRule="auto"/>
        <w:ind w:firstLine="480" w:firstLineChars="200"/>
        <w:rPr>
          <w:sz w:val="24"/>
          <w:szCs w:val="24"/>
        </w:rPr>
      </w:pPr>
      <w:r>
        <w:rPr>
          <w:rFonts w:hint="eastAsia"/>
          <w:sz w:val="24"/>
          <w:szCs w:val="24"/>
        </w:rPr>
        <w:t>原因说明：钢轨表观病害（如裂纹、磨损、剥离等）是钢轨常见病害，对钢轨的强度、耐磨性和使用寿命具有直接影响，为及时发现并处理这些病害，有效预防钢轨进一步损坏，确保城市轨道交通设施的安全、平稳运行，参考中国铁路总公司《普速铁路线路修理规则》TG/GW102-2019，在线路与轨道日常检查中增加了钢轨表观病害的检查内容。</w:t>
      </w:r>
    </w:p>
    <w:p>
      <w:pPr>
        <w:pStyle w:val="40"/>
        <w:ind w:firstLine="480" w:firstLineChars="200"/>
      </w:pPr>
      <w:r>
        <w:rPr>
          <w:rFonts w:hint="eastAsia"/>
        </w:rPr>
        <w:t>新增钢轨涂油器和道岔融雪装置检查内容（详见4.1.</w:t>
      </w:r>
      <w:r>
        <w:t>4.9</w:t>
      </w:r>
      <w:r>
        <w:rPr>
          <w:rFonts w:hint="eastAsia"/>
        </w:rPr>
        <w:t>b）、4.1.</w:t>
      </w:r>
      <w:r>
        <w:t>4.9</w:t>
      </w:r>
      <w:r>
        <w:rPr>
          <w:rFonts w:hint="eastAsia"/>
        </w:rPr>
        <w:t>c））。</w:t>
      </w:r>
    </w:p>
    <w:p>
      <w:pPr>
        <w:spacing w:after="0" w:line="360" w:lineRule="auto"/>
        <w:ind w:firstLine="480" w:firstLineChars="200"/>
        <w:rPr>
          <w:sz w:val="24"/>
          <w:szCs w:val="24"/>
        </w:rPr>
      </w:pPr>
      <w:r>
        <w:rPr>
          <w:rFonts w:hint="eastAsia"/>
          <w:sz w:val="24"/>
          <w:szCs w:val="24"/>
        </w:rPr>
        <w:t>原因说明：钢轨涂油器和道岔融雪装置是城市轨道交通轨道附属设施的重要组成部分，钢轨涂油器是降低轮轨摩擦、减缓钢轨磨耗的关键设备，若涂油器堵塞，会加速钢轨与车轮的非正常磨耗概率，影响钢轨使用寿命；道岔融雪装置作为北方地区保障道岔正常转换的核心设施，其功能失效可能导致积雪结冰引起道岔转换不到位等安全隐患。综述，钢轨涂油器和道岔融雪装置对于保障线路系统正常运行具有重要作用，而现行《规范》中未对钢轨涂油器、道岔融雪装置检修工作进行规定，因此参考中国铁路总公司《普速铁路线路修理规则》TG/GW102-2019，新增钢轨涂油器和道岔融雪装置（见4.1.4.9b）、4.1.4.9c）），对应新增钢轨涂油器、道岔融雪装置日常维修内容（见4.6.1</w:t>
      </w:r>
      <w:r>
        <w:rPr>
          <w:sz w:val="24"/>
          <w:szCs w:val="24"/>
        </w:rPr>
        <w:t>1</w:t>
      </w:r>
      <w:r>
        <w:rPr>
          <w:rFonts w:hint="eastAsia"/>
          <w:sz w:val="24"/>
          <w:szCs w:val="24"/>
        </w:rPr>
        <w:t>.2、4.6.1</w:t>
      </w:r>
      <w:r>
        <w:rPr>
          <w:sz w:val="24"/>
          <w:szCs w:val="24"/>
        </w:rPr>
        <w:t>1</w:t>
      </w:r>
      <w:r>
        <w:rPr>
          <w:rFonts w:hint="eastAsia"/>
          <w:sz w:val="24"/>
          <w:szCs w:val="24"/>
        </w:rPr>
        <w:t>.3）。</w:t>
      </w:r>
    </w:p>
    <w:p>
      <w:pPr>
        <w:pStyle w:val="40"/>
        <w:ind w:firstLine="480" w:firstLineChars="200"/>
      </w:pPr>
      <w:r>
        <w:rPr>
          <w:rFonts w:hint="eastAsia"/>
        </w:rPr>
        <w:t>新增轨道精调的相关内容（见4.2.</w:t>
      </w:r>
      <w:r>
        <w:t>3.1</w:t>
      </w:r>
      <w:r>
        <w:rPr>
          <w:rFonts w:hint="eastAsia"/>
        </w:rPr>
        <w:t>a）5））。</w:t>
      </w:r>
    </w:p>
    <w:p>
      <w:pPr>
        <w:spacing w:after="0" w:line="360" w:lineRule="auto"/>
        <w:ind w:firstLine="480" w:firstLineChars="200"/>
        <w:rPr>
          <w:sz w:val="24"/>
          <w:szCs w:val="24"/>
        </w:rPr>
      </w:pPr>
      <w:r>
        <w:rPr>
          <w:rFonts w:hint="eastAsia"/>
          <w:sz w:val="24"/>
          <w:szCs w:val="24"/>
        </w:rPr>
        <w:t>原因说明：</w:t>
      </w:r>
      <w:r>
        <w:rPr>
          <w:sz w:val="24"/>
          <w:szCs w:val="24"/>
        </w:rPr>
        <w:t>随着城市轨道交通运营年限增长及列车高频次运行，轨道几何形位（如轨距、水平、方向、高低等）易受轮轨动力作用、基础沉降及部件老化影响，逐步偏离设计标准，导致轨道平顺性下降，加剧轮轨异常磨耗、冲击振动及噪声，直接影响列车运行平稳性、乘客舒适度及轨道结构使用寿命。传统粗放式调整难以满足高精度、动态化养护需求，亟需通过精细化调整工艺恢复轨道几何状态。</w:t>
      </w:r>
      <w:r>
        <w:rPr>
          <w:rFonts w:hint="eastAsia"/>
          <w:sz w:val="24"/>
          <w:szCs w:val="24"/>
        </w:rPr>
        <w:t>而现行《规范》中未对轨道精调进行要求，本次修订参考《高速铁路无砟轨道线路维修规则》</w:t>
      </w:r>
      <w:r>
        <w:rPr>
          <w:sz w:val="24"/>
          <w:szCs w:val="24"/>
        </w:rPr>
        <w:t>TG GW 115-2012</w:t>
      </w:r>
      <w:r>
        <w:rPr>
          <w:rFonts w:hint="eastAsia"/>
          <w:sz w:val="24"/>
          <w:szCs w:val="24"/>
        </w:rPr>
        <w:t>等技术标准，新增轨道精调作业的相关内容。</w:t>
      </w:r>
    </w:p>
    <w:p>
      <w:pPr>
        <w:pStyle w:val="40"/>
        <w:ind w:firstLine="480" w:firstLineChars="200"/>
      </w:pPr>
      <w:r>
        <w:rPr>
          <w:rFonts w:hint="eastAsia"/>
        </w:rPr>
        <w:t>将原《规范》中线路与轨道部分日常检查内容中依托精细化测量和拆卸测量等内容调整至定期检查（见4.2.3.2</w:t>
      </w:r>
      <w:r>
        <w:t>c</w:t>
      </w:r>
      <w:r>
        <w:rPr>
          <w:rFonts w:hint="eastAsia"/>
        </w:rPr>
        <w:t>）1）、4.2.3.</w:t>
      </w:r>
      <w:r>
        <w:t>3</w:t>
      </w:r>
      <w:r>
        <w:rPr>
          <w:rFonts w:hint="eastAsia"/>
        </w:rPr>
        <w:t>d）3）、4</w:t>
      </w:r>
      <w:r>
        <w:t>.2.3.4</w:t>
      </w:r>
      <w:r>
        <w:rPr>
          <w:rFonts w:hint="eastAsia"/>
        </w:rPr>
        <w:t>）。</w:t>
      </w:r>
    </w:p>
    <w:p>
      <w:pPr>
        <w:spacing w:after="0" w:line="360" w:lineRule="auto"/>
        <w:ind w:firstLine="480" w:firstLineChars="200"/>
        <w:rPr>
          <w:sz w:val="24"/>
          <w:szCs w:val="24"/>
        </w:rPr>
      </w:pPr>
      <w:r>
        <w:rPr>
          <w:rFonts w:hint="eastAsia"/>
          <w:sz w:val="24"/>
          <w:szCs w:val="24"/>
        </w:rPr>
        <w:t>原因说明：根据实际运维经验，线路与轨道的日常检查工作主要以人工目测为主，在发现特别异常情况时则采用携带的简单工具进行量测，对于线路与轨道需要检查依托精细化测量和拆卸测量等日常检查难以覆盖的内容（例如接头螺栓杆径磨耗测量、无缝线路检测和道岔检查等内容），为突出日常检查的特点，保证内容的合理性，将相关内容调整至定期检查。</w:t>
      </w:r>
    </w:p>
    <w:p>
      <w:pPr>
        <w:pStyle w:val="40"/>
        <w:ind w:firstLine="480" w:firstLineChars="200"/>
      </w:pPr>
      <w:r>
        <w:rPr>
          <w:rFonts w:hint="eastAsia"/>
        </w:rPr>
        <w:t>新增分速度级动态轨检标准（见4.2.</w:t>
      </w:r>
      <w:r>
        <w:t>3.1</w:t>
      </w:r>
      <w:r>
        <w:rPr>
          <w:rFonts w:hint="eastAsia"/>
        </w:rPr>
        <w:t>b）2）、</w:t>
      </w:r>
      <w:r>
        <w:t>4.2.3.1</w:t>
      </w:r>
      <w:r>
        <w:rPr>
          <w:rFonts w:hint="eastAsia"/>
        </w:rPr>
        <w:t>b）</w:t>
      </w:r>
      <w:r>
        <w:t>4</w:t>
      </w:r>
      <w:r>
        <w:rPr>
          <w:rFonts w:hint="eastAsia"/>
        </w:rPr>
        <w:t>））。</w:t>
      </w:r>
    </w:p>
    <w:p>
      <w:pPr>
        <w:spacing w:after="0" w:line="360" w:lineRule="auto"/>
        <w:ind w:firstLine="480" w:firstLineChars="200"/>
        <w:rPr>
          <w:sz w:val="24"/>
          <w:szCs w:val="24"/>
        </w:rPr>
      </w:pPr>
      <w:r>
        <w:rPr>
          <w:rFonts w:hint="eastAsia"/>
          <w:sz w:val="24"/>
          <w:szCs w:val="24"/>
        </w:rPr>
        <w:t>原因说明：</w:t>
      </w:r>
      <w:r>
        <w:rPr>
          <w:sz w:val="24"/>
          <w:szCs w:val="24"/>
        </w:rPr>
        <w:t>随着城市轨道交通的发展，北京地铁城市轨道交通线路运营速度呈现差异化特征</w:t>
      </w:r>
      <w:r>
        <w:rPr>
          <w:rFonts w:hint="eastAsia"/>
          <w:sz w:val="24"/>
          <w:szCs w:val="24"/>
        </w:rPr>
        <w:t>，</w:t>
      </w:r>
      <w:r>
        <w:rPr>
          <w:sz w:val="24"/>
          <w:szCs w:val="24"/>
        </w:rPr>
        <w:t>既有规范采用统一的轨道几何偏差检测标准，难以精准匹配不同速度级线路的轮轨动力特性与安全冗余需求</w:t>
      </w:r>
      <w:r>
        <w:rPr>
          <w:rFonts w:hint="eastAsia"/>
          <w:sz w:val="24"/>
          <w:szCs w:val="24"/>
        </w:rPr>
        <w:t>，</w:t>
      </w:r>
      <w:r>
        <w:rPr>
          <w:sz w:val="24"/>
          <w:szCs w:val="24"/>
        </w:rPr>
        <w:t>造成维修资源错配</w:t>
      </w:r>
      <w:r>
        <w:rPr>
          <w:rFonts w:hint="eastAsia"/>
          <w:sz w:val="24"/>
          <w:szCs w:val="24"/>
        </w:rPr>
        <w:t>。</w:t>
      </w:r>
      <w:r>
        <w:rPr>
          <w:sz w:val="24"/>
          <w:szCs w:val="24"/>
        </w:rPr>
        <w:t>为提升轨道检修精度</w:t>
      </w:r>
      <w:r>
        <w:rPr>
          <w:rFonts w:hint="eastAsia"/>
          <w:sz w:val="24"/>
          <w:szCs w:val="24"/>
        </w:rPr>
        <w:t>，</w:t>
      </w:r>
      <w:r>
        <w:rPr>
          <w:sz w:val="24"/>
          <w:szCs w:val="24"/>
        </w:rPr>
        <w:t>优化维修周期决策，在保障行车安全的前提下降低养护成本</w:t>
      </w:r>
      <w:r>
        <w:rPr>
          <w:rFonts w:hint="eastAsia"/>
          <w:sz w:val="24"/>
          <w:szCs w:val="24"/>
        </w:rPr>
        <w:t>，参考中国铁路总公司《普速铁路线路修理规则》TG/GW102-2019，</w:t>
      </w:r>
      <w:r>
        <w:rPr>
          <w:sz w:val="24"/>
          <w:szCs w:val="24"/>
        </w:rPr>
        <w:t>新增了不同速度级轨道几何与轨道质量指数偏差标准</w:t>
      </w:r>
      <w:r>
        <w:rPr>
          <w:rFonts w:hint="eastAsia"/>
          <w:sz w:val="24"/>
          <w:szCs w:val="24"/>
        </w:rPr>
        <w:t>。</w:t>
      </w:r>
    </w:p>
    <w:p>
      <w:pPr>
        <w:pStyle w:val="40"/>
        <w:ind w:firstLine="480" w:firstLineChars="200"/>
      </w:pPr>
      <w:r>
        <w:rPr>
          <w:rFonts w:hint="eastAsia"/>
        </w:rPr>
        <w:t>新增钢轨头部磨耗损伤评价标准（见4.2.3.</w:t>
      </w:r>
      <w:r>
        <w:t>2</w:t>
      </w:r>
      <w:r>
        <w:rPr>
          <w:rFonts w:hint="eastAsia"/>
        </w:rPr>
        <w:t>d））。</w:t>
      </w:r>
    </w:p>
    <w:p>
      <w:pPr>
        <w:spacing w:after="0" w:line="360" w:lineRule="auto"/>
        <w:ind w:firstLine="480" w:firstLineChars="200"/>
        <w:rPr>
          <w:sz w:val="24"/>
          <w:szCs w:val="24"/>
        </w:rPr>
      </w:pPr>
      <w:r>
        <w:rPr>
          <w:rFonts w:hint="eastAsia"/>
          <w:sz w:val="24"/>
          <w:szCs w:val="24"/>
        </w:rPr>
        <w:t>原因说明：</w:t>
      </w:r>
      <w:r>
        <w:rPr>
          <w:sz w:val="24"/>
          <w:szCs w:val="24"/>
        </w:rPr>
        <w:t>随着城市轨道交通的发展，钢轨</w:t>
      </w:r>
      <w:r>
        <w:rPr>
          <w:rFonts w:hint="eastAsia"/>
          <w:sz w:val="24"/>
          <w:szCs w:val="24"/>
        </w:rPr>
        <w:t>头部</w:t>
      </w:r>
      <w:r>
        <w:rPr>
          <w:sz w:val="24"/>
          <w:szCs w:val="24"/>
        </w:rPr>
        <w:t>磨耗问题日益突出，其对轨道结构的安全性、稳定性和使用寿命产生显著影响。</w:t>
      </w:r>
      <w:r>
        <w:rPr>
          <w:rFonts w:hint="eastAsia"/>
          <w:sz w:val="24"/>
          <w:szCs w:val="24"/>
        </w:rPr>
        <w:t>现行标准未对钢轨头部磨耗轻伤与重伤评价标准进行定义，</w:t>
      </w:r>
      <w:r>
        <w:rPr>
          <w:sz w:val="24"/>
          <w:szCs w:val="24"/>
        </w:rPr>
        <w:t>导致养护决策科学性不足。</w:t>
      </w:r>
      <w:r>
        <w:rPr>
          <w:rFonts w:hint="eastAsia"/>
          <w:sz w:val="24"/>
          <w:szCs w:val="24"/>
        </w:rPr>
        <w:t>为</w:t>
      </w:r>
      <w:r>
        <w:rPr>
          <w:sz w:val="24"/>
          <w:szCs w:val="24"/>
        </w:rPr>
        <w:t>精准识别钢轨</w:t>
      </w:r>
      <w:r>
        <w:rPr>
          <w:rFonts w:hint="eastAsia"/>
          <w:sz w:val="24"/>
          <w:szCs w:val="24"/>
        </w:rPr>
        <w:t>头部</w:t>
      </w:r>
      <w:r>
        <w:rPr>
          <w:sz w:val="24"/>
          <w:szCs w:val="24"/>
        </w:rPr>
        <w:t>磨耗状态，及时采取相应措施，有效预防磨耗进一步恶化，为养护维修人员提供了科学的判断依据</w:t>
      </w:r>
      <w:r>
        <w:rPr>
          <w:rFonts w:hint="eastAsia"/>
          <w:sz w:val="24"/>
          <w:szCs w:val="24"/>
        </w:rPr>
        <w:t>，参考中国铁路总公司《普速铁路线路修理规则》TG/GW102-2019，新增钢轨头部磨耗轻伤与重伤评价标准。</w:t>
      </w:r>
    </w:p>
    <w:p>
      <w:pPr>
        <w:pStyle w:val="40"/>
        <w:ind w:firstLine="480" w:firstLineChars="200"/>
      </w:pPr>
      <w:r>
        <w:rPr>
          <w:rFonts w:hint="eastAsia"/>
        </w:rPr>
        <w:t>删除防汛检查要求与内容（见2016版4.2.7）。</w:t>
      </w:r>
    </w:p>
    <w:p>
      <w:pPr>
        <w:spacing w:after="0" w:line="360" w:lineRule="auto"/>
        <w:ind w:firstLine="480" w:firstLineChars="200"/>
        <w:rPr>
          <w:sz w:val="24"/>
          <w:szCs w:val="24"/>
        </w:rPr>
      </w:pPr>
      <w:r>
        <w:rPr>
          <w:rFonts w:hint="eastAsia"/>
          <w:sz w:val="24"/>
          <w:szCs w:val="24"/>
        </w:rPr>
        <w:t>原因说明：根据实际运维职责划分，防汛检查</w:t>
      </w:r>
      <w:r>
        <w:rPr>
          <w:sz w:val="24"/>
          <w:szCs w:val="24"/>
        </w:rPr>
        <w:t>不属于</w:t>
      </w:r>
      <w:r>
        <w:rPr>
          <w:rFonts w:hint="eastAsia"/>
          <w:sz w:val="24"/>
          <w:szCs w:val="24"/>
        </w:rPr>
        <w:t>设施</w:t>
      </w:r>
      <w:r>
        <w:rPr>
          <w:sz w:val="24"/>
          <w:szCs w:val="24"/>
        </w:rPr>
        <w:t>维护工作内容。</w:t>
      </w:r>
    </w:p>
    <w:p>
      <w:pPr>
        <w:pStyle w:val="40"/>
        <w:ind w:firstLine="480" w:firstLineChars="200"/>
      </w:pPr>
      <w:r>
        <w:rPr>
          <w:rFonts w:hint="eastAsia"/>
        </w:rPr>
        <w:t>新增了擦拭脏污绝缘支架要求（见4.6.6d））。</w:t>
      </w:r>
    </w:p>
    <w:p>
      <w:pPr>
        <w:spacing w:after="0" w:line="360" w:lineRule="auto"/>
        <w:ind w:firstLine="480" w:firstLineChars="200"/>
        <w:rPr>
          <w:sz w:val="24"/>
          <w:szCs w:val="24"/>
        </w:rPr>
      </w:pPr>
      <w:r>
        <w:rPr>
          <w:rFonts w:hint="eastAsia"/>
          <w:sz w:val="24"/>
          <w:szCs w:val="24"/>
        </w:rPr>
        <w:t>原因说明：</w:t>
      </w:r>
      <w:r>
        <w:rPr>
          <w:sz w:val="24"/>
          <w:szCs w:val="24"/>
        </w:rPr>
        <w:t>绝缘支架作为城市轨道交通设施中的重要组成部分，其绝缘性能直接关系到电力系统的稳定运行和列车运行的安全。</w:t>
      </w:r>
      <w:r>
        <w:rPr>
          <w:rFonts w:hint="eastAsia"/>
          <w:sz w:val="24"/>
          <w:szCs w:val="24"/>
        </w:rPr>
        <w:t>根据北京地铁实际运维经验，</w:t>
      </w:r>
      <w:r>
        <w:rPr>
          <w:sz w:val="24"/>
          <w:szCs w:val="24"/>
        </w:rPr>
        <w:t>在小半径曲线、坡道区段，轮轨摩擦</w:t>
      </w:r>
      <w:r>
        <w:rPr>
          <w:rFonts w:hint="eastAsia"/>
          <w:sz w:val="24"/>
          <w:szCs w:val="24"/>
        </w:rPr>
        <w:t>会产生</w:t>
      </w:r>
      <w:r>
        <w:rPr>
          <w:sz w:val="24"/>
          <w:szCs w:val="24"/>
        </w:rPr>
        <w:t>金属粉尘</w:t>
      </w:r>
      <w:r>
        <w:rPr>
          <w:rFonts w:hint="eastAsia"/>
          <w:sz w:val="24"/>
          <w:szCs w:val="24"/>
        </w:rPr>
        <w:t>，</w:t>
      </w:r>
      <w:r>
        <w:rPr>
          <w:sz w:val="24"/>
          <w:szCs w:val="24"/>
        </w:rPr>
        <w:t>绝缘支架表面容易积累污垢，这些污垢可能导致绝缘性能下降</w:t>
      </w:r>
      <w:r>
        <w:rPr>
          <w:rFonts w:hint="eastAsia"/>
          <w:sz w:val="24"/>
          <w:szCs w:val="24"/>
        </w:rPr>
        <w:t>。而现行《规范》未对其进行要求，因此在接触轨及防护设备日常维修中</w:t>
      </w:r>
      <w:r>
        <w:rPr>
          <w:sz w:val="24"/>
          <w:szCs w:val="24"/>
        </w:rPr>
        <w:t>新增</w:t>
      </w:r>
      <w:r>
        <w:rPr>
          <w:rFonts w:hint="eastAsia"/>
          <w:sz w:val="24"/>
          <w:szCs w:val="24"/>
        </w:rPr>
        <w:t>了</w:t>
      </w:r>
      <w:r>
        <w:rPr>
          <w:sz w:val="24"/>
          <w:szCs w:val="24"/>
        </w:rPr>
        <w:t>擦拭脏污绝缘支架的要求</w:t>
      </w:r>
      <w:r>
        <w:rPr>
          <w:rFonts w:hint="eastAsia"/>
          <w:sz w:val="24"/>
          <w:szCs w:val="24"/>
        </w:rPr>
        <w:t>。</w:t>
      </w:r>
    </w:p>
    <w:p>
      <w:pPr>
        <w:pStyle w:val="40"/>
        <w:ind w:firstLine="480" w:firstLineChars="200"/>
      </w:pPr>
      <w:r>
        <w:rPr>
          <w:rFonts w:hint="eastAsia"/>
        </w:rPr>
        <w:t>增加了“整体道床”无缝线路维修作业轨温条件（见表2</w:t>
      </w:r>
      <w:r>
        <w:t>5</w:t>
      </w:r>
      <w:r>
        <w:rPr>
          <w:rFonts w:hint="eastAsia"/>
        </w:rPr>
        <w:t>）。</w:t>
      </w:r>
    </w:p>
    <w:p>
      <w:pPr>
        <w:spacing w:after="0" w:line="360" w:lineRule="auto"/>
        <w:ind w:firstLine="480" w:firstLineChars="200"/>
        <w:rPr>
          <w:sz w:val="24"/>
          <w:szCs w:val="24"/>
        </w:rPr>
      </w:pPr>
      <w:r>
        <w:rPr>
          <w:rFonts w:hint="eastAsia"/>
          <w:sz w:val="24"/>
          <w:szCs w:val="24"/>
        </w:rPr>
        <w:t>原因说明：</w:t>
      </w:r>
      <w:r>
        <w:rPr>
          <w:sz w:val="24"/>
          <w:szCs w:val="24"/>
        </w:rPr>
        <w:t xml:space="preserve"> </w:t>
      </w:r>
      <w:r>
        <w:rPr>
          <w:rFonts w:hint="eastAsia"/>
          <w:sz w:val="24"/>
          <w:szCs w:val="24"/>
        </w:rPr>
        <w:t>随着城市轨道交通的发展，整体道床无缝线路的应用日益广泛，其结构特点与混凝土枕地段存在显著差异，整体道床无缝线路具有更高的稳定性，但对温度变化更为敏感，维修作业时的轨温条件需要更加精细的控制，而现行《规范》</w:t>
      </w:r>
      <w:r>
        <w:rPr>
          <w:sz w:val="24"/>
          <w:szCs w:val="24"/>
        </w:rPr>
        <w:t>中</w:t>
      </w:r>
      <w:r>
        <w:rPr>
          <w:rFonts w:hint="eastAsia"/>
          <w:sz w:val="24"/>
          <w:szCs w:val="24"/>
        </w:rPr>
        <w:t>未区分</w:t>
      </w:r>
      <w:r>
        <w:rPr>
          <w:sz w:val="24"/>
          <w:szCs w:val="24"/>
        </w:rPr>
        <w:t>混凝土枕</w:t>
      </w:r>
      <w:r>
        <w:rPr>
          <w:rFonts w:hint="eastAsia"/>
          <w:sz w:val="24"/>
          <w:szCs w:val="24"/>
        </w:rPr>
        <w:t>与整体道床，</w:t>
      </w:r>
      <w:r>
        <w:rPr>
          <w:sz w:val="24"/>
          <w:szCs w:val="24"/>
        </w:rPr>
        <w:t>无法满足无缝线路</w:t>
      </w:r>
      <w:r>
        <w:rPr>
          <w:rFonts w:hint="eastAsia"/>
          <w:sz w:val="24"/>
          <w:szCs w:val="24"/>
        </w:rPr>
        <w:t>精细化</w:t>
      </w:r>
      <w:r>
        <w:rPr>
          <w:sz w:val="24"/>
          <w:szCs w:val="24"/>
        </w:rPr>
        <w:t>维护需求</w:t>
      </w:r>
      <w:r>
        <w:rPr>
          <w:rFonts w:hint="eastAsia"/>
          <w:sz w:val="24"/>
          <w:szCs w:val="24"/>
        </w:rPr>
        <w:t>。参考中国铁路总公司《普速铁路线路修理规则》TG/GW102-2019</w:t>
      </w:r>
      <w:r>
        <w:rPr>
          <w:sz w:val="24"/>
          <w:szCs w:val="24"/>
        </w:rPr>
        <w:t xml:space="preserve"> </w:t>
      </w:r>
      <w:r>
        <w:rPr>
          <w:rFonts w:hint="eastAsia"/>
          <w:sz w:val="24"/>
          <w:szCs w:val="24"/>
        </w:rPr>
        <w:t>，将原有</w:t>
      </w:r>
      <w:r>
        <w:rPr>
          <w:sz w:val="24"/>
          <w:szCs w:val="24"/>
        </w:rPr>
        <w:t>无缝线路维修作业轨温条件改为混凝土枕地段无缝线路维修作业轨温条件，新增了“整体道床”无缝线路维修作业轨温条件</w:t>
      </w:r>
      <w:r>
        <w:rPr>
          <w:rFonts w:hint="eastAsia"/>
          <w:sz w:val="24"/>
          <w:szCs w:val="24"/>
        </w:rPr>
        <w:t>。</w:t>
      </w:r>
    </w:p>
    <w:p>
      <w:pPr>
        <w:pStyle w:val="40"/>
        <w:ind w:firstLine="480" w:firstLineChars="200"/>
      </w:pPr>
      <w:r>
        <w:rPr>
          <w:rFonts w:hint="eastAsia"/>
        </w:rPr>
        <w:t>增加了地铁通过总重的计算方法（见表34）。</w:t>
      </w:r>
    </w:p>
    <w:p>
      <w:pPr>
        <w:spacing w:after="0" w:line="360" w:lineRule="auto"/>
        <w:ind w:firstLine="480" w:firstLineChars="200"/>
        <w:rPr>
          <w:sz w:val="24"/>
          <w:szCs w:val="24"/>
        </w:rPr>
      </w:pPr>
      <w:r>
        <w:rPr>
          <w:rFonts w:hint="eastAsia"/>
          <w:sz w:val="24"/>
          <w:szCs w:val="24"/>
        </w:rPr>
        <w:t>原因说明：既有《规范》以通过总重作为轨道结构疲劳累积的宏观判据，但因城市轨道交通线路运营模式（如车型轴重、行车密度等）差异显著，统一的总重计算模型尚未形成共识，为避免因参数取值争议影响普适性，因此既有《规范》仅以总重作为更新改造的触发条件，弱化了具体算法的强制性定义，</w:t>
      </w:r>
      <w:r>
        <w:rPr>
          <w:sz w:val="24"/>
          <w:szCs w:val="24"/>
        </w:rPr>
        <w:t>导致规范的可用性和指导性受到一定限制</w:t>
      </w:r>
      <w:r>
        <w:rPr>
          <w:rFonts w:hint="eastAsia"/>
          <w:sz w:val="24"/>
          <w:szCs w:val="24"/>
        </w:rPr>
        <w:t>。</w:t>
      </w:r>
      <w:r>
        <w:rPr>
          <w:sz w:val="24"/>
          <w:szCs w:val="24"/>
        </w:rPr>
        <w:t>为提升规范的科学性和实用性，</w:t>
      </w:r>
      <w:r>
        <w:rPr>
          <w:rFonts w:hint="eastAsia"/>
          <w:sz w:val="24"/>
          <w:szCs w:val="24"/>
        </w:rPr>
        <w:t>参考《铁路轨道设计规范》</w:t>
      </w:r>
      <w:r>
        <w:rPr>
          <w:sz w:val="24"/>
          <w:szCs w:val="24"/>
        </w:rPr>
        <w:t>TB10082-2017</w:t>
      </w:r>
      <w:r>
        <w:rPr>
          <w:rFonts w:hint="eastAsia"/>
          <w:sz w:val="24"/>
          <w:szCs w:val="24"/>
        </w:rPr>
        <w:t>，增加了地铁通过总重的计算方法，从而</w:t>
      </w:r>
      <w:r>
        <w:rPr>
          <w:sz w:val="24"/>
          <w:szCs w:val="24"/>
        </w:rPr>
        <w:t>更好地指导线路更新改造工作</w:t>
      </w:r>
      <w:r>
        <w:rPr>
          <w:rFonts w:hint="eastAsia"/>
          <w:sz w:val="24"/>
          <w:szCs w:val="24"/>
        </w:rPr>
        <w:t>。</w:t>
      </w:r>
    </w:p>
    <w:p>
      <w:pPr>
        <w:pStyle w:val="40"/>
        <w:ind w:firstLine="480" w:firstLineChars="200"/>
      </w:pPr>
      <w:r>
        <w:rPr>
          <w:rFonts w:hint="eastAsia"/>
        </w:rPr>
        <w:t>新增了“任意设站控制网”检查和负责要求与内容（见4</w:t>
      </w:r>
      <w:r>
        <w:t>.2.3.7</w:t>
      </w:r>
      <w:r>
        <w:rPr>
          <w:rFonts w:hint="eastAsia"/>
        </w:rPr>
        <w:t>）。</w:t>
      </w:r>
    </w:p>
    <w:p>
      <w:pPr>
        <w:spacing w:after="0" w:line="360" w:lineRule="auto"/>
        <w:ind w:firstLine="480" w:firstLineChars="200"/>
        <w:rPr>
          <w:sz w:val="24"/>
          <w:szCs w:val="24"/>
        </w:rPr>
      </w:pPr>
      <w:r>
        <w:rPr>
          <w:rFonts w:hint="eastAsia"/>
          <w:sz w:val="24"/>
          <w:szCs w:val="24"/>
        </w:rPr>
        <w:t>原因说明：</w:t>
      </w:r>
      <w:r>
        <w:rPr>
          <w:sz w:val="24"/>
          <w:szCs w:val="24"/>
        </w:rPr>
        <w:t>任意设站控制网是城市轨道交通线路精准定位与变形监测的基础，其精度和稳定性直接关系到行车安全与运营效率。随着线路运营时间的增长，桩点可能因自然环境变化、人为因素或地质活动而发生位移、损坏，进而影响控制网的准确性。为确保控制网持续满足高精度定位需求，及时发现并纠正潜在偏差，</w:t>
      </w:r>
      <w:r>
        <w:rPr>
          <w:rFonts w:hint="eastAsia"/>
          <w:sz w:val="24"/>
          <w:szCs w:val="24"/>
        </w:rPr>
        <w:t>参考《铁路轨道设计规范》</w:t>
      </w:r>
      <w:r>
        <w:rPr>
          <w:sz w:val="24"/>
          <w:szCs w:val="24"/>
        </w:rPr>
        <w:t>TB10082-2017</w:t>
      </w:r>
      <w:r>
        <w:rPr>
          <w:rFonts w:hint="eastAsia"/>
          <w:sz w:val="24"/>
          <w:szCs w:val="24"/>
        </w:rPr>
        <w:t>，</w:t>
      </w:r>
      <w:r>
        <w:rPr>
          <w:rFonts w:hint="eastAsia" w:hAnsi="黑体" w:cs="宋体"/>
          <w:sz w:val="24"/>
          <w:szCs w:val="24"/>
        </w:rPr>
        <w:t>新增了“任意设站控制网”检查和负责要求与内容。</w:t>
      </w:r>
    </w:p>
    <w:p>
      <w:pPr>
        <w:pStyle w:val="40"/>
        <w:ind w:firstLine="480" w:firstLineChars="200"/>
      </w:pPr>
      <w:r>
        <w:rPr>
          <w:rFonts w:hint="eastAsia"/>
        </w:rPr>
        <w:t>新增了线路更新改造“应结合状态评定结果决定是否进行更新改造”的要求（见4.9.1.2）。</w:t>
      </w:r>
    </w:p>
    <w:p>
      <w:pPr>
        <w:spacing w:after="0" w:line="360" w:lineRule="auto"/>
        <w:ind w:firstLine="480" w:firstLineChars="200"/>
        <w:rPr>
          <w:sz w:val="24"/>
          <w:szCs w:val="24"/>
        </w:rPr>
      </w:pPr>
      <w:r>
        <w:rPr>
          <w:rFonts w:hint="eastAsia"/>
          <w:sz w:val="24"/>
          <w:szCs w:val="24"/>
        </w:rPr>
        <w:t>原因说明：现行《规范》中，线路更新改造条件基于通过总重（更新改造周期）进行确定，</w:t>
      </w:r>
      <w:r>
        <w:rPr>
          <w:sz w:val="24"/>
          <w:szCs w:val="24"/>
        </w:rPr>
        <w:t>这可能导致在某些情况下出现过度维修或维修不足的问题。为了提升更新改造的科学性和准确性，</w:t>
      </w:r>
      <w:r>
        <w:rPr>
          <w:rFonts w:hint="eastAsia"/>
          <w:sz w:val="24"/>
          <w:szCs w:val="24"/>
        </w:rPr>
        <w:t>《规范》中新增了“应结合状态评定结果决定是否进行更新改造”的要求，</w:t>
      </w:r>
      <w:r>
        <w:rPr>
          <w:sz w:val="24"/>
          <w:szCs w:val="24"/>
        </w:rPr>
        <w:t>通过状态评定，可以更加精准地判断线路是否需要更新改造，从而确保维修工作的针对性和有效性，避免不必要的浪费或安全隐患。</w:t>
      </w:r>
    </w:p>
    <w:p>
      <w:pPr>
        <w:pStyle w:val="40"/>
        <w:ind w:firstLine="480" w:firstLineChars="200"/>
      </w:pPr>
      <w:r>
        <w:rPr>
          <w:rFonts w:hint="eastAsia"/>
        </w:rPr>
        <w:t>新增了隧道日常检查中推荐采用自动化设备检查的条文（见5.1.2）。</w:t>
      </w:r>
    </w:p>
    <w:p>
      <w:pPr>
        <w:spacing w:after="0" w:line="360" w:lineRule="auto"/>
        <w:ind w:firstLine="480" w:firstLineChars="200"/>
        <w:rPr>
          <w:sz w:val="24"/>
          <w:szCs w:val="24"/>
        </w:rPr>
      </w:pPr>
      <w:r>
        <w:rPr>
          <w:rFonts w:hint="eastAsia"/>
          <w:sz w:val="24"/>
          <w:szCs w:val="24"/>
        </w:rPr>
        <w:t>原因说明：</w:t>
      </w:r>
      <w:r>
        <w:rPr>
          <w:sz w:val="24"/>
          <w:szCs w:val="24"/>
        </w:rPr>
        <w:t>近年来，随着城市轨道交通的快速发展，隧道数量不断增加，传统的人工检查方式已难以满足高效、精准的检测需求。随着智能化技术的快速发展，基于拍照等技术的隧道巡检设备已在北京等多条城市轨道交通线路中得到成功应用，这些设备能够高效、准确地检测隧道内的裂缝、渗水、掉块等问题，显著提升了检测效率与质量。为顺应这一技术发展趋势，推动智能化设备在隧道日常检查中的广泛应用，</w:t>
      </w:r>
      <w:r>
        <w:rPr>
          <w:rFonts w:hint="eastAsia"/>
          <w:sz w:val="24"/>
          <w:szCs w:val="24"/>
        </w:rPr>
        <w:t>在《规范》中新增了</w:t>
      </w:r>
      <w:r>
        <w:rPr>
          <w:sz w:val="24"/>
          <w:szCs w:val="24"/>
        </w:rPr>
        <w:t>推荐采用自动化设备检查的条文。</w:t>
      </w:r>
    </w:p>
    <w:p>
      <w:pPr>
        <w:pStyle w:val="40"/>
        <w:ind w:firstLine="480" w:firstLineChars="200"/>
      </w:pPr>
      <w:r>
        <w:rPr>
          <w:rFonts w:hint="eastAsia"/>
        </w:rPr>
        <w:t>增加了隧道结构部分日常检査内容（见5.1.4.1b）、5.1.4.1d）、5.1.4.1e）、5.1.4.4）和隧道定期检查内容（5.2.4.1g）、5.2.4.2i）、5.2.4.3、5.2.4.4d）~f））。</w:t>
      </w:r>
    </w:p>
    <w:p>
      <w:pPr>
        <w:spacing w:after="0" w:line="360" w:lineRule="auto"/>
        <w:ind w:firstLine="480" w:firstLineChars="200"/>
        <w:rPr>
          <w:sz w:val="24"/>
          <w:szCs w:val="24"/>
        </w:rPr>
      </w:pPr>
      <w:r>
        <w:rPr>
          <w:rFonts w:hint="eastAsia"/>
          <w:sz w:val="24"/>
          <w:szCs w:val="24"/>
        </w:rPr>
        <w:t>原因说明：为保证隧道日常和定期检查的全面性，</w:t>
      </w:r>
      <w:r>
        <w:rPr>
          <w:sz w:val="24"/>
          <w:szCs w:val="24"/>
        </w:rPr>
        <w:t>确保隧道结构的安全稳定，</w:t>
      </w:r>
      <w:r>
        <w:rPr>
          <w:rFonts w:hint="eastAsia"/>
          <w:sz w:val="24"/>
          <w:szCs w:val="24"/>
        </w:rPr>
        <w:t xml:space="preserve">参考上行国家标准《城市轨道交通设施运营监测技术规范 第3部分：隧道》 </w:t>
      </w:r>
      <w:r>
        <w:rPr>
          <w:sz w:val="24"/>
          <w:szCs w:val="24"/>
        </w:rPr>
        <w:t>GB/T 39559.</w:t>
      </w:r>
      <w:r>
        <w:rPr>
          <w:rFonts w:hint="eastAsia"/>
          <w:sz w:val="24"/>
          <w:szCs w:val="24"/>
        </w:rPr>
        <w:t>3</w:t>
      </w:r>
      <w:r>
        <w:rPr>
          <w:sz w:val="24"/>
          <w:szCs w:val="24"/>
        </w:rPr>
        <w:t>-2020</w:t>
      </w:r>
      <w:r>
        <w:rPr>
          <w:rFonts w:hint="eastAsia"/>
          <w:sz w:val="24"/>
          <w:szCs w:val="24"/>
        </w:rPr>
        <w:t>，增加、丰富了隧道结构部分日常检查内容，</w:t>
      </w:r>
      <w:r>
        <w:rPr>
          <w:sz w:val="24"/>
          <w:szCs w:val="24"/>
        </w:rPr>
        <w:t>旨在通过更加详尽的检查项目，及时发现并处理隧道结构中存在的潜在问题，确保城市轨道交通设施的安全运营</w:t>
      </w:r>
      <w:r>
        <w:rPr>
          <w:rFonts w:hint="eastAsia"/>
          <w:sz w:val="24"/>
          <w:szCs w:val="24"/>
        </w:rPr>
        <w:t>。</w:t>
      </w:r>
    </w:p>
    <w:p>
      <w:pPr>
        <w:pStyle w:val="40"/>
        <w:ind w:firstLine="480" w:firstLineChars="200"/>
      </w:pPr>
      <w:r>
        <w:rPr>
          <w:rFonts w:hint="eastAsia"/>
        </w:rPr>
        <w:t>隧道专项检查中删除了“隧底结构检查”（见2</w:t>
      </w:r>
      <w:r>
        <w:t>016</w:t>
      </w:r>
      <w:r>
        <w:rPr>
          <w:rFonts w:hint="eastAsia"/>
        </w:rPr>
        <w:t>版5.3.6）。</w:t>
      </w:r>
    </w:p>
    <w:p>
      <w:pPr>
        <w:spacing w:after="0" w:line="360" w:lineRule="auto"/>
        <w:ind w:firstLine="480" w:firstLineChars="200"/>
        <w:rPr>
          <w:sz w:val="24"/>
          <w:szCs w:val="24"/>
        </w:rPr>
      </w:pPr>
      <w:r>
        <w:rPr>
          <w:rFonts w:hint="eastAsia"/>
          <w:sz w:val="24"/>
          <w:szCs w:val="24"/>
        </w:rPr>
        <w:t>原因说明：因道床翻浆冒泥、压坏等隧底结构状态已纳入线路常规检查范畴，故删除冗余检查项。</w:t>
      </w:r>
    </w:p>
    <w:p>
      <w:pPr>
        <w:spacing w:after="0" w:line="360" w:lineRule="auto"/>
        <w:ind w:firstLine="480" w:firstLineChars="200"/>
        <w:rPr>
          <w:sz w:val="24"/>
          <w:szCs w:val="24"/>
        </w:rPr>
      </w:pPr>
      <w:r>
        <w:rPr>
          <w:rFonts w:hint="eastAsia"/>
          <w:sz w:val="24"/>
          <w:szCs w:val="24"/>
        </w:rPr>
        <w:t>（</w:t>
      </w:r>
      <w:r>
        <w:rPr>
          <w:sz w:val="24"/>
          <w:szCs w:val="24"/>
        </w:rPr>
        <w:t>23</w:t>
      </w:r>
      <w:r>
        <w:rPr>
          <w:rFonts w:hint="eastAsia"/>
          <w:sz w:val="24"/>
          <w:szCs w:val="24"/>
        </w:rPr>
        <w:t>）新增了隧道专项检查启动要求（见5.3.1）。</w:t>
      </w:r>
    </w:p>
    <w:p>
      <w:pPr>
        <w:spacing w:after="0" w:line="360" w:lineRule="auto"/>
        <w:ind w:firstLine="480" w:firstLineChars="200"/>
        <w:rPr>
          <w:sz w:val="24"/>
          <w:szCs w:val="24"/>
        </w:rPr>
      </w:pPr>
      <w:r>
        <w:rPr>
          <w:rFonts w:hint="eastAsia"/>
          <w:sz w:val="24"/>
          <w:szCs w:val="24"/>
        </w:rPr>
        <w:t>原因说明：现行《规范》中，未明确隧道专项检查启动条件，</w:t>
      </w:r>
      <w:r>
        <w:rPr>
          <w:sz w:val="24"/>
          <w:szCs w:val="24"/>
        </w:rPr>
        <w:t>导致实际运维工作中隧道专项检查的开展</w:t>
      </w:r>
      <w:r>
        <w:rPr>
          <w:rFonts w:hint="eastAsia"/>
          <w:sz w:val="24"/>
          <w:szCs w:val="24"/>
        </w:rPr>
        <w:t>时机</w:t>
      </w:r>
      <w:r>
        <w:rPr>
          <w:sz w:val="24"/>
          <w:szCs w:val="24"/>
        </w:rPr>
        <w:t>不够明确和清晰，这在一定程度上影响了隧道养护维修的及时性和有效性。为了提升隧道养护维修的科学性和规范性，</w:t>
      </w:r>
      <w:r>
        <w:rPr>
          <w:rFonts w:hint="eastAsia"/>
          <w:sz w:val="24"/>
          <w:szCs w:val="24"/>
        </w:rPr>
        <w:t>参考上行国家标准《城市轨道交通设施运营监测技术规范 第3部分：隧道》</w:t>
      </w:r>
      <w:r>
        <w:rPr>
          <w:sz w:val="24"/>
          <w:szCs w:val="24"/>
        </w:rPr>
        <w:t>GB/T 39559.</w:t>
      </w:r>
      <w:r>
        <w:rPr>
          <w:rFonts w:hint="eastAsia"/>
          <w:sz w:val="24"/>
          <w:szCs w:val="24"/>
        </w:rPr>
        <w:t>3</w:t>
      </w:r>
      <w:r>
        <w:rPr>
          <w:sz w:val="24"/>
          <w:szCs w:val="24"/>
        </w:rPr>
        <w:t>-2020</w:t>
      </w:r>
      <w:r>
        <w:rPr>
          <w:rFonts w:hint="eastAsia"/>
          <w:sz w:val="24"/>
          <w:szCs w:val="24"/>
        </w:rPr>
        <w:t>，新增了隧道专项检查启动要求，明确进行隧道专项检查的前置条件。</w:t>
      </w:r>
    </w:p>
    <w:p>
      <w:pPr>
        <w:pStyle w:val="40"/>
        <w:ind w:firstLine="480" w:firstLineChars="200"/>
      </w:pPr>
      <w:r>
        <w:rPr>
          <w:rFonts w:hint="eastAsia"/>
        </w:rPr>
        <w:t>新增了隧道状态评定划分单元要求（见5.5.1.3）。</w:t>
      </w:r>
    </w:p>
    <w:p>
      <w:pPr>
        <w:spacing w:after="0" w:line="360" w:lineRule="auto"/>
        <w:ind w:firstLine="480" w:firstLineChars="200"/>
        <w:rPr>
          <w:sz w:val="24"/>
          <w:szCs w:val="24"/>
        </w:rPr>
      </w:pPr>
      <w:r>
        <w:rPr>
          <w:rFonts w:hint="eastAsia"/>
          <w:sz w:val="24"/>
          <w:szCs w:val="24"/>
        </w:rPr>
        <w:t>原因说明：现行《规范》中，隧道状态评定部分未明确划分单元要求，导致实际应用过程中评价对象（单元）较为模糊；同时，</w:t>
      </w:r>
      <w:r>
        <w:rPr>
          <w:sz w:val="24"/>
          <w:szCs w:val="24"/>
        </w:rPr>
        <w:t>随着城市轨道交通运营里程的不断增加和运营安全要求的日益提高，为了更精准地掌握隧道各部位的健康状况，</w:t>
      </w:r>
      <w:r>
        <w:rPr>
          <w:rFonts w:hint="eastAsia"/>
          <w:sz w:val="24"/>
          <w:szCs w:val="24"/>
        </w:rPr>
        <w:t>细化对隧道结构健康状态的管理粒度，</w:t>
      </w:r>
      <w:r>
        <w:rPr>
          <w:sz w:val="24"/>
          <w:szCs w:val="24"/>
        </w:rPr>
        <w:t>提升</w:t>
      </w:r>
      <w:r>
        <w:rPr>
          <w:rFonts w:hint="eastAsia"/>
          <w:sz w:val="24"/>
          <w:szCs w:val="24"/>
        </w:rPr>
        <w:t>了</w:t>
      </w:r>
      <w:r>
        <w:rPr>
          <w:sz w:val="24"/>
          <w:szCs w:val="24"/>
        </w:rPr>
        <w:t>隧道安全管理能力</w:t>
      </w:r>
      <w:r>
        <w:rPr>
          <w:rFonts w:hint="eastAsia"/>
          <w:sz w:val="24"/>
          <w:szCs w:val="24"/>
        </w:rPr>
        <w:t>，参考上行国家标准《城市轨道交通设施运营监测技术规范</w:t>
      </w:r>
      <w:r>
        <w:rPr>
          <w:sz w:val="24"/>
          <w:szCs w:val="24"/>
        </w:rPr>
        <w:t xml:space="preserve"> </w:t>
      </w:r>
      <w:r>
        <w:rPr>
          <w:rFonts w:hint="eastAsia"/>
          <w:sz w:val="24"/>
          <w:szCs w:val="24"/>
        </w:rPr>
        <w:t>第3部分：隧道》</w:t>
      </w:r>
      <w:r>
        <w:rPr>
          <w:sz w:val="24"/>
          <w:szCs w:val="24"/>
        </w:rPr>
        <w:t>GB/T 39559.</w:t>
      </w:r>
      <w:r>
        <w:rPr>
          <w:rFonts w:hint="eastAsia"/>
          <w:sz w:val="24"/>
          <w:szCs w:val="24"/>
        </w:rPr>
        <w:t>3</w:t>
      </w:r>
      <w:r>
        <w:rPr>
          <w:sz w:val="24"/>
          <w:szCs w:val="24"/>
        </w:rPr>
        <w:t>-2020</w:t>
      </w:r>
      <w:r>
        <w:rPr>
          <w:rFonts w:hint="eastAsia"/>
          <w:sz w:val="24"/>
          <w:szCs w:val="24"/>
        </w:rPr>
        <w:t>，新增了隧道状态评定划分单元要求。</w:t>
      </w:r>
    </w:p>
    <w:p>
      <w:pPr>
        <w:pStyle w:val="40"/>
        <w:ind w:firstLine="480" w:firstLineChars="200"/>
      </w:pPr>
      <w:r>
        <w:rPr>
          <w:rFonts w:hint="eastAsia"/>
        </w:rPr>
        <w:t>隧道状态评定部分细分了明（暗）挖隧道和盾构隧道类型，完善了不同隧道分项状态评定及扣分标准。（见表3</w:t>
      </w:r>
      <w:r>
        <w:t>6</w:t>
      </w:r>
      <w:r>
        <w:rPr>
          <w:rFonts w:hint="eastAsia"/>
        </w:rPr>
        <w:t>和表3</w:t>
      </w:r>
      <w:r>
        <w:t>7</w:t>
      </w:r>
      <w:r>
        <w:rPr>
          <w:rFonts w:hint="eastAsia"/>
        </w:rPr>
        <w:t>，2</w:t>
      </w:r>
      <w:r>
        <w:t>016</w:t>
      </w:r>
      <w:r>
        <w:rPr>
          <w:rFonts w:hint="eastAsia"/>
        </w:rPr>
        <w:t>版表3</w:t>
      </w:r>
      <w:r>
        <w:t>3</w:t>
      </w:r>
      <w:r>
        <w:rPr>
          <w:rFonts w:hint="eastAsia"/>
        </w:rPr>
        <w:t>）</w:t>
      </w:r>
    </w:p>
    <w:p>
      <w:pPr>
        <w:spacing w:after="0" w:line="360" w:lineRule="auto"/>
        <w:ind w:firstLine="480" w:firstLineChars="200"/>
        <w:rPr>
          <w:sz w:val="24"/>
          <w:szCs w:val="24"/>
        </w:rPr>
      </w:pPr>
      <w:r>
        <w:rPr>
          <w:rFonts w:hint="eastAsia"/>
          <w:sz w:val="24"/>
          <w:szCs w:val="24"/>
        </w:rPr>
        <w:t>原因说明：现行《规范》中，隧道状态评定部分采用</w:t>
      </w:r>
      <w:r>
        <w:rPr>
          <w:sz w:val="24"/>
          <w:szCs w:val="24"/>
        </w:rPr>
        <w:t>一套通用的分项状态评定及扣分标准，未对隧道类型进行划分</w:t>
      </w:r>
      <w:r>
        <w:rPr>
          <w:rFonts w:hint="eastAsia"/>
          <w:sz w:val="24"/>
          <w:szCs w:val="24"/>
        </w:rPr>
        <w:t>；然而，不同类型隧道</w:t>
      </w:r>
      <w:r>
        <w:rPr>
          <w:sz w:val="24"/>
          <w:szCs w:val="24"/>
        </w:rPr>
        <w:t>在施工工艺、结构特点及病害表现上存在显著差异，导致</w:t>
      </w:r>
      <w:r>
        <w:rPr>
          <w:rFonts w:hint="eastAsia"/>
          <w:sz w:val="24"/>
          <w:szCs w:val="24"/>
        </w:rPr>
        <w:t>日常</w:t>
      </w:r>
      <w:r>
        <w:rPr>
          <w:sz w:val="24"/>
          <w:szCs w:val="24"/>
        </w:rPr>
        <w:t>检查项点</w:t>
      </w:r>
      <w:r>
        <w:rPr>
          <w:rFonts w:hint="eastAsia"/>
          <w:sz w:val="24"/>
          <w:szCs w:val="24"/>
        </w:rPr>
        <w:t>（</w:t>
      </w:r>
      <w:r>
        <w:rPr>
          <w:sz w:val="24"/>
          <w:szCs w:val="24"/>
        </w:rPr>
        <w:t>评价指标</w:t>
      </w:r>
      <w:r>
        <w:rPr>
          <w:rFonts w:hint="eastAsia"/>
          <w:sz w:val="24"/>
          <w:szCs w:val="24"/>
        </w:rPr>
        <w:t>）</w:t>
      </w:r>
      <w:r>
        <w:rPr>
          <w:sz w:val="24"/>
          <w:szCs w:val="24"/>
        </w:rPr>
        <w:t>及</w:t>
      </w:r>
      <w:r>
        <w:rPr>
          <w:rFonts w:hint="eastAsia"/>
          <w:sz w:val="24"/>
          <w:szCs w:val="24"/>
        </w:rPr>
        <w:t>评价阈值存在显著差异</w:t>
      </w:r>
      <w:r>
        <w:rPr>
          <w:sz w:val="24"/>
          <w:szCs w:val="24"/>
        </w:rPr>
        <w:t>。为提升评价方法的针对性和准确性，</w:t>
      </w:r>
      <w:r>
        <w:rPr>
          <w:rFonts w:hint="eastAsia"/>
          <w:sz w:val="24"/>
          <w:szCs w:val="24"/>
        </w:rPr>
        <w:t>隧道状态评定部分细分了明（暗）挖隧道和盾构隧道分项状态评定及扣分标准，</w:t>
      </w:r>
      <w:r>
        <w:rPr>
          <w:sz w:val="24"/>
          <w:szCs w:val="24"/>
        </w:rPr>
        <w:t>使状态评定更贴合实际需求，为科学养护和维修提供更可靠的依据</w:t>
      </w:r>
      <w:r>
        <w:rPr>
          <w:rFonts w:hint="eastAsia"/>
          <w:sz w:val="24"/>
          <w:szCs w:val="24"/>
        </w:rPr>
        <w:t>。</w:t>
      </w:r>
    </w:p>
    <w:p>
      <w:pPr>
        <w:pStyle w:val="40"/>
        <w:ind w:firstLine="480" w:firstLineChars="200"/>
      </w:pPr>
      <w:r>
        <w:rPr>
          <w:rFonts w:hint="eastAsia"/>
        </w:rPr>
        <w:t>补充、完善了渗漏水治理工艺，针对不同渗漏水类型进行分类规定。（见5</w:t>
      </w:r>
      <w:r>
        <w:t>.7.2</w:t>
      </w:r>
      <w:r>
        <w:rPr>
          <w:rFonts w:hint="eastAsia"/>
        </w:rPr>
        <w:t>）</w:t>
      </w:r>
    </w:p>
    <w:p>
      <w:pPr>
        <w:spacing w:after="0" w:line="360" w:lineRule="auto"/>
        <w:ind w:firstLine="480" w:firstLineChars="200"/>
        <w:rPr>
          <w:sz w:val="24"/>
          <w:szCs w:val="24"/>
        </w:rPr>
      </w:pPr>
      <w:r>
        <w:rPr>
          <w:rFonts w:hint="eastAsia"/>
          <w:sz w:val="24"/>
          <w:szCs w:val="24"/>
        </w:rPr>
        <w:t>原因说明：现行《规范》中，对隧道渗漏水的治理方法较为笼统，未针对不同渗漏水类型和情况提供具体细致的治理工艺。为提升治理效果和可操作性，结合北京市地铁渗漏水治理经验及《北京市轨道交通既有线渗漏治理专项工程技术指南》，对《规范》进行了补充和完善，细化了裂缝、施工缝、变形缝及结构面等不同部位的渗漏水治理工艺，明确了不同缝宽和渗漏水情况下的具体处理方法，为隧道渗漏水的系统治理提供了更科学、更详实的指导。</w:t>
      </w:r>
    </w:p>
    <w:p>
      <w:pPr>
        <w:pStyle w:val="40"/>
        <w:ind w:firstLine="480" w:firstLineChars="200"/>
      </w:pPr>
      <w:r>
        <w:rPr>
          <w:rFonts w:hint="eastAsia"/>
        </w:rPr>
        <w:t>增加、完善了桥梁日常检查内容（见6</w:t>
      </w:r>
      <w:r>
        <w:t>.1</w:t>
      </w:r>
      <w:r>
        <w:rPr>
          <w:rFonts w:hint="eastAsia"/>
        </w:rPr>
        <w:t>）和定期检查内容（见6</w:t>
      </w:r>
      <w:r>
        <w:t>.2</w:t>
      </w:r>
      <w:r>
        <w:rPr>
          <w:rFonts w:hint="eastAsia"/>
        </w:rPr>
        <w:t>）。</w:t>
      </w:r>
    </w:p>
    <w:p>
      <w:pPr>
        <w:spacing w:after="0" w:line="360" w:lineRule="auto"/>
        <w:ind w:firstLine="480" w:firstLineChars="200"/>
        <w:rPr>
          <w:sz w:val="24"/>
          <w:szCs w:val="24"/>
        </w:rPr>
      </w:pPr>
      <w:r>
        <w:rPr>
          <w:rFonts w:hint="eastAsia"/>
          <w:sz w:val="24"/>
          <w:szCs w:val="24"/>
        </w:rPr>
        <w:t xml:space="preserve">原因说明：近年来北京地铁桥梁形式新增了拱桥，而现行《规范》中，未涉及其相关检查内容；而且，通过本规范与上行国家标准《城市轨道交通设施运营监测技术规范 第2部分：桥梁》 </w:t>
      </w:r>
      <w:r>
        <w:rPr>
          <w:sz w:val="24"/>
          <w:szCs w:val="24"/>
        </w:rPr>
        <w:t>GB/T 39559.</w:t>
      </w:r>
      <w:r>
        <w:rPr>
          <w:rFonts w:hint="eastAsia"/>
          <w:sz w:val="24"/>
          <w:szCs w:val="24"/>
        </w:rPr>
        <w:t>2</w:t>
      </w:r>
      <w:r>
        <w:rPr>
          <w:sz w:val="24"/>
          <w:szCs w:val="24"/>
        </w:rPr>
        <w:t>-2020</w:t>
      </w:r>
      <w:r>
        <w:rPr>
          <w:rFonts w:hint="eastAsia"/>
          <w:sz w:val="24"/>
          <w:szCs w:val="24"/>
        </w:rPr>
        <w:t>和行业标准《城市桥梁设计规范》 CJJ11-2011进行对比，检查项点全面性有待提高。因此，参考以上两个标准增加、丰富了桥梁结构部分日常检查和定期检查内容，</w:t>
      </w:r>
      <w:r>
        <w:rPr>
          <w:sz w:val="24"/>
          <w:szCs w:val="24"/>
        </w:rPr>
        <w:t>旨在通过更加详尽的检查项目，及时发现并处理</w:t>
      </w:r>
      <w:r>
        <w:rPr>
          <w:rFonts w:hint="eastAsia"/>
          <w:sz w:val="24"/>
          <w:szCs w:val="24"/>
        </w:rPr>
        <w:t>桥梁</w:t>
      </w:r>
      <w:r>
        <w:rPr>
          <w:sz w:val="24"/>
          <w:szCs w:val="24"/>
        </w:rPr>
        <w:t>结构中存在的潜在问题，确保城市轨道交通设施的安全运营</w:t>
      </w:r>
      <w:r>
        <w:rPr>
          <w:rFonts w:hint="eastAsia"/>
          <w:sz w:val="24"/>
          <w:szCs w:val="24"/>
        </w:rPr>
        <w:t>。</w:t>
      </w:r>
    </w:p>
    <w:p>
      <w:pPr>
        <w:pStyle w:val="40"/>
        <w:ind w:firstLine="480" w:firstLineChars="200"/>
      </w:pPr>
      <w:r>
        <w:rPr>
          <w:rFonts w:hint="eastAsia"/>
        </w:rPr>
        <w:t>细化了桥梁定期检查中支座类别，完善了不同类型支座的检测指标（见6</w:t>
      </w:r>
      <w:r>
        <w:t>.2.4.5</w:t>
      </w:r>
      <w:r>
        <w:rPr>
          <w:rFonts w:hint="eastAsia"/>
        </w:rPr>
        <w:t>，2</w:t>
      </w:r>
      <w:r>
        <w:t>016</w:t>
      </w:r>
      <w:r>
        <w:rPr>
          <w:rFonts w:hint="eastAsia"/>
        </w:rPr>
        <w:t>版6</w:t>
      </w:r>
      <w:r>
        <w:t>.2.3</w:t>
      </w:r>
      <w:r>
        <w:rPr>
          <w:rFonts w:hint="eastAsia"/>
        </w:rPr>
        <w:t>）；同步在桥梁状态评价中细化了不同类型支座</w:t>
      </w:r>
      <w:r>
        <w:t>分项状态评定</w:t>
      </w:r>
      <w:r>
        <w:rPr>
          <w:rFonts w:hint="eastAsia"/>
        </w:rPr>
        <w:t>指标</w:t>
      </w:r>
      <w:r>
        <w:t>及扣分标准</w:t>
      </w:r>
      <w:r>
        <w:rPr>
          <w:rFonts w:hint="eastAsia"/>
        </w:rPr>
        <w:t>（见表4</w:t>
      </w:r>
      <w:r>
        <w:t>1</w:t>
      </w:r>
      <w:r>
        <w:rPr>
          <w:rFonts w:hint="eastAsia"/>
        </w:rPr>
        <w:t>，2</w:t>
      </w:r>
      <w:r>
        <w:t>016</w:t>
      </w:r>
      <w:r>
        <w:rPr>
          <w:rFonts w:hint="eastAsia"/>
        </w:rPr>
        <w:t>版表3</w:t>
      </w:r>
      <w:r>
        <w:t>8</w:t>
      </w:r>
      <w:r>
        <w:rPr>
          <w:rFonts w:hint="eastAsia"/>
        </w:rPr>
        <w:t>）。</w:t>
      </w:r>
    </w:p>
    <w:p>
      <w:pPr>
        <w:spacing w:after="0" w:line="360" w:lineRule="auto"/>
        <w:ind w:firstLine="480" w:firstLineChars="200"/>
        <w:rPr>
          <w:sz w:val="24"/>
          <w:szCs w:val="24"/>
        </w:rPr>
      </w:pPr>
      <w:r>
        <w:rPr>
          <w:rFonts w:hint="eastAsia"/>
          <w:sz w:val="24"/>
          <w:szCs w:val="24"/>
        </w:rPr>
        <w:t>原因说明：现行《规范》中，</w:t>
      </w:r>
      <w:r>
        <w:rPr>
          <w:sz w:val="24"/>
          <w:szCs w:val="24"/>
        </w:rPr>
        <w:t>桥梁支座</w:t>
      </w:r>
      <w:r>
        <w:rPr>
          <w:rFonts w:hint="eastAsia"/>
          <w:sz w:val="24"/>
          <w:szCs w:val="24"/>
        </w:rPr>
        <w:t>定期检查内容要求</w:t>
      </w:r>
      <w:r>
        <w:rPr>
          <w:sz w:val="24"/>
          <w:szCs w:val="24"/>
        </w:rPr>
        <w:t>较为笼统，未充分体现板式橡胶支座、盆式支座、</w:t>
      </w:r>
      <w:r>
        <w:rPr>
          <w:rFonts w:hint="eastAsia"/>
          <w:sz w:val="24"/>
          <w:szCs w:val="24"/>
        </w:rPr>
        <w:t>钢</w:t>
      </w:r>
      <w:r>
        <w:rPr>
          <w:sz w:val="24"/>
          <w:szCs w:val="24"/>
        </w:rPr>
        <w:t>支座等不同结构形式的差异化</w:t>
      </w:r>
      <w:r>
        <w:rPr>
          <w:rFonts w:hint="eastAsia"/>
          <w:sz w:val="24"/>
          <w:szCs w:val="24"/>
        </w:rPr>
        <w:t>检测</w:t>
      </w:r>
      <w:r>
        <w:rPr>
          <w:sz w:val="24"/>
          <w:szCs w:val="24"/>
        </w:rPr>
        <w:t>需求</w:t>
      </w:r>
      <w:r>
        <w:rPr>
          <w:rFonts w:hint="eastAsia"/>
          <w:sz w:val="24"/>
          <w:szCs w:val="24"/>
        </w:rPr>
        <w:t>，不同类型支座在结构形式、受力特点不同，病害表现形式存在显著差异；为</w:t>
      </w:r>
      <w:r>
        <w:rPr>
          <w:sz w:val="24"/>
          <w:szCs w:val="24"/>
        </w:rPr>
        <w:t>提高桥梁</w:t>
      </w:r>
      <w:r>
        <w:rPr>
          <w:rFonts w:hint="eastAsia"/>
          <w:sz w:val="24"/>
          <w:szCs w:val="24"/>
        </w:rPr>
        <w:t>支座检修地</w:t>
      </w:r>
      <w:r>
        <w:rPr>
          <w:sz w:val="24"/>
          <w:szCs w:val="24"/>
        </w:rPr>
        <w:t>的针对性和有效性</w:t>
      </w:r>
      <w:r>
        <w:rPr>
          <w:rFonts w:hint="eastAsia"/>
          <w:sz w:val="24"/>
          <w:szCs w:val="24"/>
        </w:rPr>
        <w:t>，参考《城市轨道交通桥梁支座更换技术规程》DB11/T1168，基于</w:t>
      </w:r>
      <w:r>
        <w:rPr>
          <w:sz w:val="24"/>
          <w:szCs w:val="24"/>
        </w:rPr>
        <w:t>不同支座的典型病害</w:t>
      </w:r>
      <w:r>
        <w:rPr>
          <w:rFonts w:hint="eastAsia"/>
          <w:sz w:val="24"/>
          <w:szCs w:val="24"/>
        </w:rPr>
        <w:t>，细化、完善了不同类型支座的检测指标；同步在桥梁状态评价中细化了不同类型支座</w:t>
      </w:r>
      <w:r>
        <w:rPr>
          <w:sz w:val="24"/>
          <w:szCs w:val="24"/>
        </w:rPr>
        <w:t>分项状态评定</w:t>
      </w:r>
      <w:r>
        <w:rPr>
          <w:rFonts w:hint="eastAsia"/>
          <w:sz w:val="24"/>
          <w:szCs w:val="24"/>
        </w:rPr>
        <w:t>指标</w:t>
      </w:r>
      <w:r>
        <w:rPr>
          <w:sz w:val="24"/>
          <w:szCs w:val="24"/>
        </w:rPr>
        <w:t>及扣分标准</w:t>
      </w:r>
      <w:r>
        <w:rPr>
          <w:rFonts w:hint="eastAsia"/>
          <w:sz w:val="24"/>
          <w:szCs w:val="24"/>
        </w:rPr>
        <w:t>。</w:t>
      </w:r>
    </w:p>
    <w:p>
      <w:pPr>
        <w:pStyle w:val="40"/>
        <w:ind w:firstLine="480" w:firstLineChars="200"/>
      </w:pPr>
      <w:r>
        <w:rPr>
          <w:rFonts w:hint="eastAsia"/>
        </w:rPr>
        <w:t>将桥梁更新改造中，支座更换条件由定期更换更改为“应结合状态评定结果决定是否进行更新改造”（见6</w:t>
      </w:r>
      <w:r>
        <w:t>.8.8</w:t>
      </w:r>
      <w:r>
        <w:rPr>
          <w:rFonts w:hint="eastAsia"/>
        </w:rPr>
        <w:t>，2</w:t>
      </w:r>
      <w:r>
        <w:t>016</w:t>
      </w:r>
      <w:r>
        <w:rPr>
          <w:rFonts w:hint="eastAsia"/>
        </w:rPr>
        <w:t>版6</w:t>
      </w:r>
      <w:r>
        <w:t>.8.2</w:t>
      </w:r>
      <w:r>
        <w:rPr>
          <w:rFonts w:hint="eastAsia"/>
        </w:rPr>
        <w:t>）。</w:t>
      </w:r>
    </w:p>
    <w:p>
      <w:pPr>
        <w:spacing w:after="0" w:line="360" w:lineRule="auto"/>
        <w:ind w:firstLine="480" w:firstLineChars="200"/>
        <w:rPr>
          <w:sz w:val="24"/>
          <w:szCs w:val="24"/>
        </w:rPr>
      </w:pPr>
      <w:r>
        <w:rPr>
          <w:rFonts w:hint="eastAsia"/>
          <w:sz w:val="24"/>
          <w:szCs w:val="24"/>
        </w:rPr>
        <w:t>原因说明：现行《规范》中规定，桥梁更新改造中支座更换依据《城市轨道交通桥梁支座更换技术规程》DB11/T1168进行定期更换，</w:t>
      </w:r>
      <w:r>
        <w:rPr>
          <w:sz w:val="24"/>
          <w:szCs w:val="24"/>
        </w:rPr>
        <w:t>未能充分考虑支座的实际使用状况和病害程度，可能导致过度更换或更换不及时的问题</w:t>
      </w:r>
      <w:r>
        <w:rPr>
          <w:rFonts w:hint="eastAsia"/>
          <w:sz w:val="24"/>
          <w:szCs w:val="24"/>
        </w:rPr>
        <w:t>；为</w:t>
      </w:r>
      <w:r>
        <w:rPr>
          <w:sz w:val="24"/>
          <w:szCs w:val="24"/>
        </w:rPr>
        <w:t>提高支座更换的科学性和</w:t>
      </w:r>
      <w:r>
        <w:rPr>
          <w:rFonts w:hint="eastAsia"/>
          <w:sz w:val="24"/>
          <w:szCs w:val="24"/>
        </w:rPr>
        <w:t>合理</w:t>
      </w:r>
      <w:r>
        <w:rPr>
          <w:sz w:val="24"/>
          <w:szCs w:val="24"/>
        </w:rPr>
        <w:t>性</w:t>
      </w:r>
      <w:r>
        <w:rPr>
          <w:rFonts w:hint="eastAsia"/>
          <w:sz w:val="24"/>
          <w:szCs w:val="24"/>
        </w:rPr>
        <w:t>，桥梁支座更换依据修改为“应结合状态评定结果决定是否进行更新改造”，在</w:t>
      </w:r>
      <w:r>
        <w:rPr>
          <w:sz w:val="24"/>
          <w:szCs w:val="24"/>
        </w:rPr>
        <w:t>确保桥梁结构的安全性和可靠性</w:t>
      </w:r>
      <w:r>
        <w:rPr>
          <w:rFonts w:hint="eastAsia"/>
          <w:sz w:val="24"/>
          <w:szCs w:val="24"/>
        </w:rPr>
        <w:t>的前提下，</w:t>
      </w:r>
      <w:r>
        <w:rPr>
          <w:sz w:val="24"/>
          <w:szCs w:val="24"/>
        </w:rPr>
        <w:t>有效延长支座的使用寿命，减少不必要的资源浪费</w:t>
      </w:r>
      <w:r>
        <w:rPr>
          <w:rFonts w:hint="eastAsia"/>
          <w:sz w:val="24"/>
          <w:szCs w:val="24"/>
        </w:rPr>
        <w:t>。</w:t>
      </w:r>
    </w:p>
    <w:p>
      <w:pPr>
        <w:pStyle w:val="40"/>
        <w:ind w:firstLine="480" w:firstLineChars="200"/>
      </w:pPr>
      <w:r>
        <w:rPr>
          <w:rFonts w:hint="eastAsia"/>
        </w:rPr>
        <w:t>删除了“板梁”和“低高度钢筋混凝土梁”等相关内容（见2016版表38和表4</w:t>
      </w:r>
      <w:r>
        <w:t>0</w:t>
      </w:r>
      <w:r>
        <w:rPr>
          <w:rFonts w:hint="eastAsia"/>
        </w:rPr>
        <w:t>）；</w:t>
      </w:r>
    </w:p>
    <w:p>
      <w:pPr>
        <w:spacing w:after="0" w:line="360" w:lineRule="auto"/>
        <w:ind w:firstLine="480" w:firstLineChars="200"/>
        <w:rPr>
          <w:sz w:val="24"/>
          <w:szCs w:val="24"/>
        </w:rPr>
      </w:pPr>
      <w:r>
        <w:rPr>
          <w:rFonts w:hint="eastAsia"/>
          <w:sz w:val="24"/>
          <w:szCs w:val="24"/>
        </w:rPr>
        <w:t>原因说明：经过调研发现，北京地铁目前并无此类结构形式的桥梁，现行《规范》中“板梁”和“低高度钢筋混凝土梁”相关内容在实际应用中缺乏针对性和适用性；为使《规范》更加贴合北京地铁的实际设施情况，避免不必要的技术冗余，删除了“板梁”和“低高度钢筋混凝土梁”等相关内容，提高了规范的实用性和精准性，能够更好地指导城市轨道交通设施的养护维修工作。</w:t>
      </w:r>
    </w:p>
    <w:p>
      <w:pPr>
        <w:pStyle w:val="40"/>
        <w:ind w:firstLine="480" w:firstLineChars="200"/>
      </w:pPr>
      <w:r>
        <w:rPr>
          <w:rFonts w:hint="eastAsia"/>
        </w:rPr>
        <w:t>增加了车站日常检查（见7.1.4.2 b）、7.1.4.4 c、7.1.4.9 b）、7.1.4.9 c））、定期检查内容（见7.1.4.2b）、7.1.4.4c）、7.1.4.9b）、7.1.4.9c））；</w:t>
      </w:r>
    </w:p>
    <w:p>
      <w:pPr>
        <w:spacing w:after="0" w:line="360" w:lineRule="auto"/>
        <w:ind w:firstLine="480" w:firstLineChars="200"/>
        <w:rPr>
          <w:sz w:val="24"/>
          <w:szCs w:val="24"/>
        </w:rPr>
      </w:pPr>
      <w:r>
        <w:rPr>
          <w:rFonts w:hint="eastAsia"/>
          <w:sz w:val="24"/>
          <w:szCs w:val="24"/>
        </w:rPr>
        <w:t>原因说明：根据设施病害实际存在情况与实际检查项点情况，为保证日常检查项点的全面性，增加、完善了车站</w:t>
      </w:r>
      <w:r>
        <w:rPr>
          <w:rFonts w:hint="eastAsia"/>
          <w:color w:val="000000" w:themeColor="text1"/>
          <w:sz w:val="24"/>
          <w:szCs w:val="24"/>
        </w:rPr>
        <w:t>各类设施</w:t>
      </w:r>
      <w:r>
        <w:rPr>
          <w:rFonts w:hint="eastAsia"/>
          <w:sz w:val="24"/>
          <w:szCs w:val="24"/>
        </w:rPr>
        <w:t>的日常检查、定期检查内容。</w:t>
      </w:r>
    </w:p>
    <w:p>
      <w:pPr>
        <w:pStyle w:val="40"/>
        <w:ind w:firstLine="480" w:firstLineChars="200"/>
      </w:pPr>
      <w:r>
        <w:rPr>
          <w:rFonts w:hint="eastAsia"/>
        </w:rPr>
        <w:t>修订防洪、排水设施的检查时间为汛期前（见7</w:t>
      </w:r>
      <w:r>
        <w:t>.1.4.8</w:t>
      </w:r>
      <w:r>
        <w:rPr>
          <w:rFonts w:hint="eastAsia"/>
        </w:rPr>
        <w:t>，2</w:t>
      </w:r>
      <w:r>
        <w:t>016</w:t>
      </w:r>
      <w:r>
        <w:rPr>
          <w:rFonts w:hint="eastAsia"/>
        </w:rPr>
        <w:t>版7</w:t>
      </w:r>
      <w:r>
        <w:t>.1.10</w:t>
      </w:r>
      <w:r>
        <w:rPr>
          <w:rFonts w:hint="eastAsia"/>
        </w:rPr>
        <w:t>）。</w:t>
      </w:r>
    </w:p>
    <w:p>
      <w:pPr>
        <w:spacing w:after="0" w:line="360" w:lineRule="auto"/>
        <w:ind w:firstLine="480" w:firstLineChars="200"/>
        <w:rPr>
          <w:sz w:val="24"/>
          <w:szCs w:val="24"/>
        </w:rPr>
      </w:pPr>
      <w:r>
        <w:rPr>
          <w:rFonts w:hint="eastAsia"/>
          <w:sz w:val="24"/>
          <w:szCs w:val="24"/>
        </w:rPr>
        <w:t>原因说明：根据北京地铁实际运维经验，车站防洪、排水设施在汛期前对齐进行检查，从而有效排除风险、防患于未然。</w:t>
      </w:r>
    </w:p>
    <w:p>
      <w:pPr>
        <w:pStyle w:val="40"/>
        <w:ind w:firstLine="480" w:firstLineChars="200"/>
      </w:pPr>
      <w:r>
        <w:rPr>
          <w:rFonts w:hint="eastAsia"/>
        </w:rPr>
        <w:t>增加了站外接驳设施的检查、状态评定、维修与更新改造等相关内容（见7.1.4.11、表50、7.6.13、7.7.1</w:t>
      </w:r>
      <w:r>
        <w:t>1</w:t>
      </w:r>
      <w:r>
        <w:rPr>
          <w:rFonts w:hint="eastAsia"/>
        </w:rPr>
        <w:t>、7.8.2）；</w:t>
      </w:r>
    </w:p>
    <w:p>
      <w:pPr>
        <w:spacing w:after="0" w:line="360" w:lineRule="auto"/>
        <w:ind w:firstLine="480" w:firstLineChars="200"/>
        <w:rPr>
          <w:sz w:val="24"/>
          <w:szCs w:val="24"/>
        </w:rPr>
      </w:pPr>
      <w:r>
        <w:rPr>
          <w:rFonts w:hint="eastAsia"/>
          <w:sz w:val="24"/>
          <w:szCs w:val="24"/>
        </w:rPr>
        <w:t>原因说明：</w:t>
      </w:r>
      <w:r>
        <w:rPr>
          <w:sz w:val="24"/>
          <w:szCs w:val="24"/>
        </w:rPr>
        <w:t>站外接驳设施（包括站前广场（含非机动车停车场、）过街天桥、地下通道）作为城市轨道交通的重要组成部分，直接影响乘客的出行便利与安全</w:t>
      </w:r>
      <w:r>
        <w:rPr>
          <w:rFonts w:hint="eastAsia"/>
          <w:sz w:val="24"/>
          <w:szCs w:val="24"/>
        </w:rPr>
        <w:t>；</w:t>
      </w:r>
      <w:r>
        <w:rPr>
          <w:sz w:val="24"/>
          <w:szCs w:val="24"/>
        </w:rPr>
        <w:t>北京地铁等城市轨道交通系统在实际运维过程中，已经将站外接驳设施纳入到了检查与维修工作的范畴</w:t>
      </w:r>
      <w:r>
        <w:rPr>
          <w:rFonts w:hint="eastAsia"/>
          <w:sz w:val="24"/>
          <w:szCs w:val="24"/>
        </w:rPr>
        <w:t>。</w:t>
      </w:r>
      <w:r>
        <w:rPr>
          <w:sz w:val="24"/>
          <w:szCs w:val="24"/>
        </w:rPr>
        <w:t>为了与实际运维工作保持高度一致</w:t>
      </w:r>
      <w:r>
        <w:rPr>
          <w:rFonts w:hint="eastAsia"/>
          <w:sz w:val="24"/>
          <w:szCs w:val="24"/>
        </w:rPr>
        <w:t>，同时</w:t>
      </w:r>
      <w:r>
        <w:rPr>
          <w:sz w:val="24"/>
          <w:szCs w:val="24"/>
        </w:rPr>
        <w:t>确保这些关键设施得到规范、专业的养护维修，</w:t>
      </w:r>
      <w:r>
        <w:rPr>
          <w:rFonts w:hint="eastAsia"/>
          <w:sz w:val="24"/>
          <w:szCs w:val="24"/>
        </w:rPr>
        <w:t>增加了站外接驳设施的检查、状态评定、维修与更新改造等相关内容。</w:t>
      </w:r>
    </w:p>
    <w:p>
      <w:pPr>
        <w:pStyle w:val="40"/>
        <w:ind w:firstLine="480" w:firstLineChars="200"/>
      </w:pPr>
      <w:r>
        <w:rPr>
          <w:rFonts w:hint="eastAsia"/>
        </w:rPr>
        <w:t>更改了车站主体结构专项维修周期（见7.7.</w:t>
      </w:r>
      <w:r>
        <w:t>1</w:t>
      </w:r>
      <w:r>
        <w:rPr>
          <w:rFonts w:hint="eastAsia"/>
        </w:rPr>
        <w:t>a），2</w:t>
      </w:r>
      <w:r>
        <w:t>016</w:t>
      </w:r>
      <w:r>
        <w:rPr>
          <w:rFonts w:hint="eastAsia"/>
        </w:rPr>
        <w:t>版7</w:t>
      </w:r>
      <w:r>
        <w:t>.6.2</w:t>
      </w:r>
      <w:r>
        <w:rPr>
          <w:rFonts w:hint="eastAsia"/>
        </w:rPr>
        <w:t>a））。</w:t>
      </w:r>
    </w:p>
    <w:p>
      <w:pPr>
        <w:spacing w:after="0" w:line="360" w:lineRule="auto"/>
        <w:ind w:firstLine="480" w:firstLineChars="200"/>
        <w:rPr>
          <w:sz w:val="24"/>
          <w:szCs w:val="24"/>
        </w:rPr>
      </w:pPr>
      <w:r>
        <w:rPr>
          <w:rFonts w:hint="eastAsia"/>
          <w:sz w:val="24"/>
          <w:szCs w:val="24"/>
        </w:rPr>
        <w:t>原因说明：根据现场涂漆、涂料脱落年限实际情况（运维经验），为保证专项维修的合理性与经济型，适当放宽了车站主体结构专项维修周期，避免出现过修的问题；同时为解决突发病害，补充了发现异常问题时应适当缩短除锈涂刷周期的条款。</w:t>
      </w:r>
    </w:p>
    <w:p>
      <w:pPr>
        <w:pStyle w:val="40"/>
        <w:ind w:firstLine="480" w:firstLineChars="200"/>
      </w:pPr>
      <w:r>
        <w:rPr>
          <w:rFonts w:hint="eastAsia"/>
        </w:rPr>
        <w:t>新增了路基本体日常检查内容中挡土墙结构（见8.1.3.1d））。</w:t>
      </w:r>
    </w:p>
    <w:p>
      <w:pPr>
        <w:spacing w:after="0" w:line="360" w:lineRule="auto"/>
        <w:ind w:firstLine="480" w:firstLineChars="200"/>
        <w:rPr>
          <w:sz w:val="24"/>
          <w:szCs w:val="24"/>
        </w:rPr>
      </w:pPr>
      <w:r>
        <w:rPr>
          <w:rFonts w:hint="eastAsia"/>
          <w:sz w:val="24"/>
          <w:szCs w:val="24"/>
        </w:rPr>
        <w:t>原因说明：针对现场路基挡土墙结构经常出现病害的实际情况，目前现行《规范》中未对其进行明确要求，为</w:t>
      </w:r>
      <w:r>
        <w:rPr>
          <w:sz w:val="24"/>
          <w:szCs w:val="24"/>
        </w:rPr>
        <w:t>及时发现病害并采取有效措施进行修复或加固，确保路基结构的稳定性和安全性</w:t>
      </w:r>
      <w:r>
        <w:rPr>
          <w:rFonts w:hint="eastAsia"/>
          <w:sz w:val="24"/>
          <w:szCs w:val="24"/>
        </w:rPr>
        <w:t>，新增了挡土墙结构日常检查内容。</w:t>
      </w:r>
    </w:p>
    <w:p>
      <w:pPr>
        <w:pStyle w:val="40"/>
        <w:ind w:firstLine="480" w:firstLineChars="200"/>
      </w:pPr>
      <w:r>
        <w:rPr>
          <w:rFonts w:hint="eastAsia"/>
        </w:rPr>
        <w:t>增加车辆基地门窗定期检查要求（见9.2.</w:t>
      </w:r>
      <w:r>
        <w:t>3.4</w:t>
      </w:r>
      <w:r>
        <w:rPr>
          <w:rFonts w:hint="eastAsia"/>
        </w:rPr>
        <w:t>）。</w:t>
      </w:r>
    </w:p>
    <w:p>
      <w:pPr>
        <w:spacing w:after="0" w:line="360" w:lineRule="auto"/>
        <w:ind w:firstLine="480" w:firstLineChars="200"/>
        <w:rPr>
          <w:sz w:val="24"/>
          <w:szCs w:val="24"/>
        </w:rPr>
      </w:pPr>
      <w:r>
        <w:rPr>
          <w:rFonts w:hint="eastAsia"/>
          <w:sz w:val="24"/>
          <w:szCs w:val="24"/>
        </w:rPr>
        <w:t>原因说明：门窗是车辆基地</w:t>
      </w:r>
      <w:r>
        <w:rPr>
          <w:sz w:val="24"/>
          <w:szCs w:val="24"/>
        </w:rPr>
        <w:t>建筑的重要组成部分，</w:t>
      </w:r>
      <w:r>
        <w:rPr>
          <w:rFonts w:hint="eastAsia"/>
          <w:sz w:val="24"/>
          <w:szCs w:val="24"/>
        </w:rPr>
        <w:t>根据北京地铁实际检查经验，发现门窗破损等病害经常出现，破损门窗对于员工安全具有不利影响；北京地铁</w:t>
      </w:r>
      <w:r>
        <w:rPr>
          <w:sz w:val="24"/>
          <w:szCs w:val="24"/>
        </w:rPr>
        <w:t>实际检查</w:t>
      </w:r>
      <w:r>
        <w:rPr>
          <w:rFonts w:hint="eastAsia"/>
          <w:sz w:val="24"/>
          <w:szCs w:val="24"/>
        </w:rPr>
        <w:t>工作中门窗已纳入检查范围，而</w:t>
      </w:r>
      <w:r>
        <w:rPr>
          <w:sz w:val="24"/>
          <w:szCs w:val="24"/>
        </w:rPr>
        <w:t>原规范中并未对门窗的定期检查提出明确要求</w:t>
      </w:r>
      <w:r>
        <w:rPr>
          <w:rFonts w:hint="eastAsia"/>
          <w:sz w:val="24"/>
          <w:szCs w:val="24"/>
        </w:rPr>
        <w:t>，</w:t>
      </w:r>
      <w:r>
        <w:rPr>
          <w:sz w:val="24"/>
          <w:szCs w:val="24"/>
        </w:rPr>
        <w:t>导致实际运维中缺乏统一标准和指导</w:t>
      </w:r>
      <w:r>
        <w:rPr>
          <w:rFonts w:hint="eastAsia"/>
          <w:sz w:val="24"/>
          <w:szCs w:val="24"/>
        </w:rPr>
        <w:t>；</w:t>
      </w:r>
      <w:r>
        <w:rPr>
          <w:sz w:val="24"/>
          <w:szCs w:val="24"/>
        </w:rPr>
        <w:t>为了与实际运维工作保持高度一致</w:t>
      </w:r>
      <w:r>
        <w:rPr>
          <w:rFonts w:hint="eastAsia"/>
          <w:sz w:val="24"/>
          <w:szCs w:val="24"/>
        </w:rPr>
        <w:t>，同时保证门窗检查内容具有有效依据，增加了门窗定期检查要求，保证车辆基地运维的全面性。</w:t>
      </w:r>
    </w:p>
    <w:bookmarkEnd w:id="29"/>
    <w:p>
      <w:pPr>
        <w:spacing w:before="120" w:after="120"/>
        <w:outlineLvl w:val="0"/>
        <w:rPr>
          <w:b/>
          <w:sz w:val="32"/>
        </w:rPr>
      </w:pPr>
      <w:bookmarkStart w:id="30" w:name="_Toc192581580"/>
      <w:r>
        <w:rPr>
          <w:b/>
          <w:sz w:val="32"/>
        </w:rPr>
        <w:t>六、重大意见分歧的处理依据和结果</w:t>
      </w:r>
      <w:bookmarkEnd w:id="30"/>
    </w:p>
    <w:p>
      <w:pPr>
        <w:spacing w:line="360" w:lineRule="auto"/>
        <w:ind w:firstLine="480" w:firstLineChars="200"/>
        <w:rPr>
          <w:sz w:val="24"/>
          <w:szCs w:val="24"/>
        </w:rPr>
      </w:pPr>
      <w:r>
        <w:rPr>
          <w:sz w:val="24"/>
          <w:szCs w:val="24"/>
        </w:rPr>
        <w:t>无</w:t>
      </w:r>
      <w:r>
        <w:rPr>
          <w:rFonts w:hint="eastAsia"/>
          <w:sz w:val="24"/>
          <w:szCs w:val="24"/>
        </w:rPr>
        <w:t>重大意见分歧</w:t>
      </w:r>
      <w:r>
        <w:rPr>
          <w:sz w:val="24"/>
          <w:szCs w:val="24"/>
        </w:rPr>
        <w:t>。</w:t>
      </w:r>
    </w:p>
    <w:p>
      <w:pPr>
        <w:spacing w:before="120" w:after="120"/>
        <w:outlineLvl w:val="0"/>
        <w:rPr>
          <w:b/>
          <w:sz w:val="32"/>
        </w:rPr>
      </w:pPr>
      <w:bookmarkStart w:id="31" w:name="_Toc192581581"/>
      <w:r>
        <w:rPr>
          <w:b/>
          <w:sz w:val="32"/>
        </w:rPr>
        <w:t>七、</w:t>
      </w:r>
      <w:r>
        <w:rPr>
          <w:rFonts w:hint="eastAsia"/>
          <w:b/>
          <w:sz w:val="32"/>
        </w:rPr>
        <w:t>采用国际标准和国外先进标准的情况，说明采用程度、以及</w:t>
      </w:r>
      <w:r>
        <w:rPr>
          <w:b/>
          <w:sz w:val="32"/>
        </w:rPr>
        <w:t>与国内外同类标准水平的对比情况</w:t>
      </w:r>
      <w:bookmarkEnd w:id="31"/>
    </w:p>
    <w:p>
      <w:pPr>
        <w:spacing w:line="360" w:lineRule="auto"/>
        <w:ind w:firstLine="480" w:firstLineChars="200"/>
        <w:rPr>
          <w:sz w:val="24"/>
          <w:szCs w:val="24"/>
        </w:rPr>
      </w:pPr>
      <w:r>
        <w:rPr>
          <w:rFonts w:hint="eastAsia"/>
          <w:sz w:val="24"/>
          <w:szCs w:val="24"/>
        </w:rPr>
        <w:t>本标准无上位国标，与现有法律、行政法规和相关标准不矛盾、无冲突。《城市轨道交通设施运营监测技术规范》（GB∕T 39559-2020）为城轨设施运营监测相关的国家标准，未涉及养活维修相关内容，本次修订参考了线路、桥梁、隧道结构的日常检查、定期检查和专项检查等检查内容与检查周期；参考新增的监测内容。《地铁设计规范》（GB50157-2013）主要用于指导新建线路，未涉及设施检查与维修内容及要求，本次修订各类检查内容部分参考了规范中细部构造相关要求。《中低速磁浮交通设计规范》（CJJ/T 262-2017）适用于采用常导电磁悬浮技术实现悬浮导向、最高运行速度不超过120km/h的新建中低速磁浮交通工程的设计工作，本次添加中低速磁浮检修相关内容部分参考了规范中各构件尺寸相关要求。《</w:t>
      </w:r>
      <w:r>
        <w:rPr>
          <w:sz w:val="24"/>
          <w:szCs w:val="24"/>
        </w:rPr>
        <w:t>普速铁路线路修理规则</w:t>
      </w:r>
      <w:r>
        <w:rPr>
          <w:rFonts w:hint="eastAsia"/>
          <w:sz w:val="24"/>
          <w:szCs w:val="24"/>
        </w:rPr>
        <w:t>》（</w:t>
      </w:r>
      <w:r>
        <w:rPr>
          <w:sz w:val="24"/>
          <w:szCs w:val="24"/>
        </w:rPr>
        <w:t>TG/GW102-2019</w:t>
      </w:r>
      <w:r>
        <w:rPr>
          <w:rFonts w:hint="eastAsia"/>
          <w:sz w:val="24"/>
          <w:szCs w:val="24"/>
        </w:rPr>
        <w:t>）适用于1435mm标准轨距和线路允许速度200km/h以下铁路（仅运行动车组列车的铁路、重载铁路除外），指导线路专业合理开展检测与维修工作；本次修订参考该规范系统完善了轨道日常、定期检查和维修内容，保证了检修工作的全面性。</w:t>
      </w:r>
    </w:p>
    <w:p>
      <w:pPr>
        <w:spacing w:before="120" w:after="120"/>
        <w:outlineLvl w:val="0"/>
        <w:rPr>
          <w:b/>
          <w:sz w:val="32"/>
        </w:rPr>
      </w:pPr>
      <w:bookmarkStart w:id="32" w:name="_Toc192581582"/>
      <w:r>
        <w:rPr>
          <w:b/>
          <w:sz w:val="32"/>
        </w:rPr>
        <w:t>八、作为推荐性标准或者强制性标准的建议及其理由</w:t>
      </w:r>
      <w:bookmarkEnd w:id="32"/>
    </w:p>
    <w:p>
      <w:pPr>
        <w:spacing w:after="0" w:line="360" w:lineRule="auto"/>
        <w:ind w:firstLine="480" w:firstLineChars="200"/>
        <w:rPr>
          <w:sz w:val="24"/>
          <w:szCs w:val="24"/>
        </w:rPr>
      </w:pPr>
      <w:r>
        <w:rPr>
          <w:sz w:val="24"/>
          <w:szCs w:val="24"/>
        </w:rPr>
        <w:t>北京市地方标准《城市轨道交通设施养护维修技术规范》建议作为推荐性标准，主要基于以下理由</w:t>
      </w:r>
      <w:r>
        <w:rPr>
          <w:rFonts w:hint="eastAsia"/>
          <w:sz w:val="24"/>
          <w:szCs w:val="24"/>
        </w:rPr>
        <w:t>：</w:t>
      </w:r>
      <w:r>
        <w:rPr>
          <w:sz w:val="24"/>
          <w:szCs w:val="24"/>
        </w:rPr>
        <w:t>首先，</w:t>
      </w:r>
      <w:r>
        <w:rPr>
          <w:rFonts w:hint="eastAsia"/>
          <w:sz w:val="24"/>
          <w:szCs w:val="24"/>
        </w:rPr>
        <w:t>北京地铁包含多家运营单位，各</w:t>
      </w:r>
      <w:r>
        <w:rPr>
          <w:sz w:val="24"/>
          <w:szCs w:val="24"/>
        </w:rPr>
        <w:t>运营单位在人员配置、技术水平、设备状况以及运营环境等方面存在显著差异，推荐性标准能够为运营单位提供更具灵活性的指导，使其根据自身实际情况选择适合的养护维修策略，避免“一刀切”的问题，同时促进技术创新和行业进步。其次，作为推荐性标准，规范在保障安全要求的前提下，为新技术、新材料、新工艺的应用提供空间，鼓励运营单位结合自身需求进行创新实践，推动行业技术发展。最后，推荐性标准的灵活性能够激发运营单位的积极性，使其在满足基本要求的前提下，自主选择更高效、更经济的养护维修方案，从而提升设施的可靠性和使用寿命。</w:t>
      </w:r>
    </w:p>
    <w:p>
      <w:pPr>
        <w:spacing w:before="120" w:after="120"/>
        <w:outlineLvl w:val="0"/>
        <w:rPr>
          <w:b/>
          <w:sz w:val="32"/>
        </w:rPr>
      </w:pPr>
      <w:bookmarkStart w:id="33" w:name="_Toc192581583"/>
      <w:r>
        <w:rPr>
          <w:b/>
          <w:sz w:val="32"/>
        </w:rPr>
        <w:t>九、强制性标准实施的风险点、风险程度、风险防控措施和预案</w:t>
      </w:r>
      <w:bookmarkEnd w:id="33"/>
    </w:p>
    <w:p>
      <w:pPr>
        <w:spacing w:line="360" w:lineRule="auto"/>
        <w:ind w:firstLine="480" w:firstLineChars="200"/>
        <w:rPr>
          <w:rFonts w:eastAsia="仿宋_GB2312"/>
          <w:sz w:val="32"/>
        </w:rPr>
      </w:pPr>
      <w:r>
        <w:rPr>
          <w:rFonts w:hint="eastAsia"/>
          <w:sz w:val="24"/>
          <w:szCs w:val="24"/>
        </w:rPr>
        <w:t>本标准为推荐性标准，不存在强制执行风险</w:t>
      </w:r>
      <w:r>
        <w:rPr>
          <w:sz w:val="24"/>
          <w:szCs w:val="24"/>
        </w:rPr>
        <w:t>。</w:t>
      </w:r>
    </w:p>
    <w:p>
      <w:pPr>
        <w:spacing w:before="120" w:after="120"/>
        <w:outlineLvl w:val="0"/>
        <w:rPr>
          <w:b/>
          <w:sz w:val="32"/>
        </w:rPr>
      </w:pPr>
      <w:bookmarkStart w:id="34" w:name="_Toc192581584"/>
      <w:r>
        <w:rPr>
          <w:b/>
          <w:sz w:val="32"/>
        </w:rPr>
        <w:t>十、实施标准的措施</w:t>
      </w:r>
      <w:r>
        <w:rPr>
          <w:rFonts w:hint="eastAsia"/>
          <w:b/>
          <w:sz w:val="32"/>
        </w:rPr>
        <w:t>建议</w:t>
      </w:r>
      <w:bookmarkEnd w:id="34"/>
    </w:p>
    <w:p>
      <w:pPr>
        <w:pStyle w:val="27"/>
        <w:widowControl w:val="0"/>
        <w:adjustRightInd/>
        <w:snapToGrid/>
        <w:spacing w:before="156" w:beforeLines="50"/>
        <w:jc w:val="both"/>
        <w:textAlignment w:val="auto"/>
        <w:rPr>
          <w:rFonts w:ascii="Times New Roman" w:hAnsi="Times New Roman" w:eastAsia="宋体" w:cs="Times New Roman"/>
          <w:color w:val="auto"/>
          <w:kern w:val="2"/>
          <w:szCs w:val="20"/>
          <w:lang w:eastAsia="zh-CN"/>
        </w:rPr>
      </w:pPr>
      <w:r>
        <w:rPr>
          <w:rFonts w:hint="eastAsia" w:ascii="Times New Roman" w:hAnsi="Times New Roman" w:eastAsia="宋体" w:cs="Times New Roman"/>
          <w:color w:val="auto"/>
          <w:kern w:val="2"/>
          <w:szCs w:val="20"/>
          <w:lang w:eastAsia="zh-CN"/>
        </w:rPr>
        <w:t>本标准的颁布与实施，将进一步规范城市轨道交通设施养护维修工作，为运营企业的检修、维护管理及行业主管的监管提供了依据，对规范城市轨道交通设施运维管理具有重要的意义和价值。本标准的颁布实施，具有明显的社会效益，实施建议如下：</w:t>
      </w:r>
    </w:p>
    <w:p>
      <w:pPr>
        <w:pStyle w:val="27"/>
        <w:widowControl w:val="0"/>
        <w:adjustRightInd/>
        <w:snapToGrid/>
        <w:spacing w:before="156" w:beforeLines="50"/>
        <w:jc w:val="both"/>
        <w:textAlignment w:val="auto"/>
        <w:rPr>
          <w:rFonts w:ascii="Times New Roman" w:hAnsi="Times New Roman" w:eastAsia="宋体" w:cs="Times New Roman"/>
          <w:color w:val="auto"/>
          <w:kern w:val="2"/>
          <w:szCs w:val="20"/>
          <w:lang w:eastAsia="zh-CN"/>
        </w:rPr>
      </w:pPr>
      <w:r>
        <w:rPr>
          <w:rFonts w:hint="eastAsia" w:ascii="Times New Roman" w:hAnsi="Times New Roman" w:eastAsia="宋体" w:cs="Times New Roman"/>
          <w:color w:val="auto"/>
          <w:kern w:val="2"/>
          <w:szCs w:val="20"/>
          <w:lang w:eastAsia="zh-CN"/>
        </w:rPr>
        <w:t>（1）本标准作为北京市城市轨道交通设施养护维修的依据，应加强对本标准的贯彻工作。</w:t>
      </w:r>
    </w:p>
    <w:p>
      <w:pPr>
        <w:pStyle w:val="27"/>
        <w:widowControl w:val="0"/>
        <w:adjustRightInd/>
        <w:snapToGrid/>
        <w:spacing w:before="156" w:beforeLines="50"/>
        <w:jc w:val="both"/>
        <w:textAlignment w:val="auto"/>
        <w:rPr>
          <w:rFonts w:ascii="Times New Roman" w:hAnsi="Times New Roman" w:eastAsia="宋体" w:cs="Times New Roman"/>
          <w:color w:val="auto"/>
          <w:kern w:val="2"/>
          <w:szCs w:val="20"/>
          <w:lang w:eastAsia="zh-CN"/>
        </w:rPr>
      </w:pPr>
      <w:r>
        <w:rPr>
          <w:rFonts w:hint="eastAsia" w:ascii="Times New Roman" w:hAnsi="Times New Roman" w:eastAsia="宋体" w:cs="Times New Roman"/>
          <w:color w:val="auto"/>
          <w:kern w:val="2"/>
          <w:szCs w:val="20"/>
          <w:lang w:eastAsia="zh-CN"/>
        </w:rPr>
        <w:t>（2）运营单位及相关责任单位应根据此标准对自身养护维修相关工作进行审核，完善优化设施养护维修管理。</w:t>
      </w:r>
    </w:p>
    <w:p>
      <w:pPr>
        <w:spacing w:line="360" w:lineRule="auto"/>
        <w:ind w:firstLine="480" w:firstLineChars="200"/>
        <w:rPr>
          <w:sz w:val="24"/>
        </w:rPr>
      </w:pPr>
      <w:r>
        <w:rPr>
          <w:rFonts w:hint="eastAsia"/>
          <w:sz w:val="24"/>
        </w:rPr>
        <w:t>（3）政府监管部门应加强对轨道交通运营单位执行情况的监督。</w:t>
      </w:r>
    </w:p>
    <w:p>
      <w:pPr>
        <w:spacing w:before="120" w:after="120"/>
        <w:outlineLvl w:val="0"/>
        <w:rPr>
          <w:b/>
          <w:sz w:val="32"/>
        </w:rPr>
      </w:pPr>
      <w:bookmarkStart w:id="35" w:name="_Toc192581585"/>
      <w:r>
        <w:rPr>
          <w:b/>
          <w:sz w:val="32"/>
        </w:rPr>
        <w:t>十一、其他应说明的事项</w:t>
      </w:r>
      <w:bookmarkEnd w:id="35"/>
    </w:p>
    <w:p>
      <w:pPr>
        <w:spacing w:line="360" w:lineRule="auto"/>
        <w:ind w:firstLine="480" w:firstLineChars="200"/>
        <w:rPr>
          <w:rFonts w:eastAsia="仿宋_GB2312"/>
          <w:sz w:val="32"/>
        </w:rPr>
      </w:pPr>
      <w:r>
        <w:rPr>
          <w:sz w:val="24"/>
          <w:szCs w:val="24"/>
        </w:rPr>
        <w:t>无。</w:t>
      </w:r>
    </w:p>
    <w:sectPr>
      <w:footerReference r:id="rId12" w:type="default"/>
      <w:pgSz w:w="11906" w:h="16838"/>
      <w:pgMar w:top="1440" w:right="1800" w:bottom="1440" w:left="1800"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360"/>
      <w:rPr>
        <w:rStyle w:val="16"/>
      </w:rPr>
    </w:pPr>
    <w:r>
      <w:fldChar w:fldCharType="begin"/>
    </w:r>
    <w:r>
      <w:rPr>
        <w:rStyle w:val="16"/>
      </w:rPr>
      <w:instrText xml:space="preserve">PAGE  </w:instrText>
    </w:r>
    <w:r>
      <w:fldChar w:fldCharType="end"/>
    </w:r>
  </w:p>
  <w:p>
    <w:pPr>
      <w:pStyle w:val="8"/>
      <w:ind w:firstLine="360"/>
      <w:jc w:val="center"/>
    </w:pP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rPr>
        <w:rStyle w:val="16"/>
      </w:rPr>
      <w:instrText xml:space="preserve"> PAGE </w:instrText>
    </w:r>
    <w:r>
      <w:fldChar w:fldCharType="separate"/>
    </w:r>
    <w:r>
      <w:rPr>
        <w:rStyle w:val="16"/>
      </w:rPr>
      <w:t>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435B1"/>
    <w:multiLevelType w:val="multilevel"/>
    <w:tmpl w:val="17E435B1"/>
    <w:lvl w:ilvl="0" w:tentative="0">
      <w:start w:val="1"/>
      <w:numFmt w:val="decimal"/>
      <w:pStyle w:val="40"/>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U5MmYzMGE1MDgwMjZmNmRjOWE0NWIwYmJkMjA3MzkifQ=="/>
  </w:docVars>
  <w:rsids>
    <w:rsidRoot w:val="00D5594F"/>
    <w:rsid w:val="00000E67"/>
    <w:rsid w:val="00003266"/>
    <w:rsid w:val="00004AD7"/>
    <w:rsid w:val="000124A9"/>
    <w:rsid w:val="0001329E"/>
    <w:rsid w:val="00016DF7"/>
    <w:rsid w:val="00017811"/>
    <w:rsid w:val="00017F69"/>
    <w:rsid w:val="00027CA9"/>
    <w:rsid w:val="000309B0"/>
    <w:rsid w:val="00030CF4"/>
    <w:rsid w:val="0003185E"/>
    <w:rsid w:val="00042185"/>
    <w:rsid w:val="00042D95"/>
    <w:rsid w:val="00042DD1"/>
    <w:rsid w:val="00043EAB"/>
    <w:rsid w:val="000458DB"/>
    <w:rsid w:val="00045DFE"/>
    <w:rsid w:val="00052CCB"/>
    <w:rsid w:val="0005347E"/>
    <w:rsid w:val="000534D1"/>
    <w:rsid w:val="00053BC3"/>
    <w:rsid w:val="00055801"/>
    <w:rsid w:val="000560C7"/>
    <w:rsid w:val="00056D6D"/>
    <w:rsid w:val="00056EBF"/>
    <w:rsid w:val="00057D64"/>
    <w:rsid w:val="000600D4"/>
    <w:rsid w:val="00060265"/>
    <w:rsid w:val="00061849"/>
    <w:rsid w:val="000618B8"/>
    <w:rsid w:val="00062E19"/>
    <w:rsid w:val="00062E2F"/>
    <w:rsid w:val="000653D7"/>
    <w:rsid w:val="00066908"/>
    <w:rsid w:val="00066C3B"/>
    <w:rsid w:val="0006742D"/>
    <w:rsid w:val="0007206A"/>
    <w:rsid w:val="00073032"/>
    <w:rsid w:val="000736A6"/>
    <w:rsid w:val="00075B96"/>
    <w:rsid w:val="00076816"/>
    <w:rsid w:val="00085840"/>
    <w:rsid w:val="00086C78"/>
    <w:rsid w:val="00087774"/>
    <w:rsid w:val="000879FB"/>
    <w:rsid w:val="000921DC"/>
    <w:rsid w:val="00092A8B"/>
    <w:rsid w:val="00092DC6"/>
    <w:rsid w:val="000941D2"/>
    <w:rsid w:val="00095E58"/>
    <w:rsid w:val="00096007"/>
    <w:rsid w:val="000963C0"/>
    <w:rsid w:val="0009676D"/>
    <w:rsid w:val="000A3CB9"/>
    <w:rsid w:val="000A4A9A"/>
    <w:rsid w:val="000B0DB9"/>
    <w:rsid w:val="000B2707"/>
    <w:rsid w:val="000B2B8E"/>
    <w:rsid w:val="000B2FB7"/>
    <w:rsid w:val="000B4264"/>
    <w:rsid w:val="000B4764"/>
    <w:rsid w:val="000B7772"/>
    <w:rsid w:val="000B7E2A"/>
    <w:rsid w:val="000C2912"/>
    <w:rsid w:val="000C2A33"/>
    <w:rsid w:val="000C37E1"/>
    <w:rsid w:val="000C4885"/>
    <w:rsid w:val="000C54A5"/>
    <w:rsid w:val="000C6A88"/>
    <w:rsid w:val="000C6EC1"/>
    <w:rsid w:val="000C788F"/>
    <w:rsid w:val="000C7F47"/>
    <w:rsid w:val="000D0580"/>
    <w:rsid w:val="000D1483"/>
    <w:rsid w:val="000D2BA6"/>
    <w:rsid w:val="000D32A1"/>
    <w:rsid w:val="000D331D"/>
    <w:rsid w:val="000D3784"/>
    <w:rsid w:val="000D5CA6"/>
    <w:rsid w:val="000E1D41"/>
    <w:rsid w:val="000E1EE1"/>
    <w:rsid w:val="000E1F48"/>
    <w:rsid w:val="000E2F86"/>
    <w:rsid w:val="000E5792"/>
    <w:rsid w:val="000F10AE"/>
    <w:rsid w:val="000F1D4E"/>
    <w:rsid w:val="000F3B50"/>
    <w:rsid w:val="000F4144"/>
    <w:rsid w:val="000F5995"/>
    <w:rsid w:val="000F7018"/>
    <w:rsid w:val="000F7515"/>
    <w:rsid w:val="000F7D8F"/>
    <w:rsid w:val="00100B74"/>
    <w:rsid w:val="00100F1E"/>
    <w:rsid w:val="00101B30"/>
    <w:rsid w:val="00102ED2"/>
    <w:rsid w:val="001063CF"/>
    <w:rsid w:val="00106725"/>
    <w:rsid w:val="001071AD"/>
    <w:rsid w:val="001111FE"/>
    <w:rsid w:val="00113839"/>
    <w:rsid w:val="00113F57"/>
    <w:rsid w:val="0011497E"/>
    <w:rsid w:val="001159C9"/>
    <w:rsid w:val="00120D6F"/>
    <w:rsid w:val="0012192F"/>
    <w:rsid w:val="00121B60"/>
    <w:rsid w:val="00121D3E"/>
    <w:rsid w:val="001221FD"/>
    <w:rsid w:val="0012251F"/>
    <w:rsid w:val="00123A0C"/>
    <w:rsid w:val="00123D83"/>
    <w:rsid w:val="00125273"/>
    <w:rsid w:val="00127CA7"/>
    <w:rsid w:val="0013033E"/>
    <w:rsid w:val="00132177"/>
    <w:rsid w:val="00132FE6"/>
    <w:rsid w:val="00136852"/>
    <w:rsid w:val="0014090E"/>
    <w:rsid w:val="00140B20"/>
    <w:rsid w:val="00143097"/>
    <w:rsid w:val="0014345A"/>
    <w:rsid w:val="001434AD"/>
    <w:rsid w:val="001505C2"/>
    <w:rsid w:val="00151C2C"/>
    <w:rsid w:val="0015211A"/>
    <w:rsid w:val="00154E6C"/>
    <w:rsid w:val="001554E9"/>
    <w:rsid w:val="00160EEE"/>
    <w:rsid w:val="00161270"/>
    <w:rsid w:val="00161A5C"/>
    <w:rsid w:val="00162334"/>
    <w:rsid w:val="00164AC3"/>
    <w:rsid w:val="00164D23"/>
    <w:rsid w:val="001652F3"/>
    <w:rsid w:val="001658E3"/>
    <w:rsid w:val="001672C9"/>
    <w:rsid w:val="001678B7"/>
    <w:rsid w:val="00167CA7"/>
    <w:rsid w:val="001720B6"/>
    <w:rsid w:val="00175EC3"/>
    <w:rsid w:val="00177BC7"/>
    <w:rsid w:val="001816C1"/>
    <w:rsid w:val="0018501C"/>
    <w:rsid w:val="00185EFE"/>
    <w:rsid w:val="001874DA"/>
    <w:rsid w:val="00190D47"/>
    <w:rsid w:val="00192D5D"/>
    <w:rsid w:val="001955D5"/>
    <w:rsid w:val="001966EC"/>
    <w:rsid w:val="00196791"/>
    <w:rsid w:val="00196C31"/>
    <w:rsid w:val="001A005D"/>
    <w:rsid w:val="001A1E77"/>
    <w:rsid w:val="001A5E82"/>
    <w:rsid w:val="001B1F6B"/>
    <w:rsid w:val="001B2352"/>
    <w:rsid w:val="001B2E72"/>
    <w:rsid w:val="001B3AC7"/>
    <w:rsid w:val="001B4770"/>
    <w:rsid w:val="001C01BC"/>
    <w:rsid w:val="001C0207"/>
    <w:rsid w:val="001C063D"/>
    <w:rsid w:val="001C2B87"/>
    <w:rsid w:val="001C3172"/>
    <w:rsid w:val="001C541F"/>
    <w:rsid w:val="001C5B8A"/>
    <w:rsid w:val="001D2331"/>
    <w:rsid w:val="001D53D0"/>
    <w:rsid w:val="001D63E5"/>
    <w:rsid w:val="001D6BCF"/>
    <w:rsid w:val="001D7B09"/>
    <w:rsid w:val="001E10B6"/>
    <w:rsid w:val="001E45FD"/>
    <w:rsid w:val="001E7109"/>
    <w:rsid w:val="001E7F50"/>
    <w:rsid w:val="001F1451"/>
    <w:rsid w:val="00200C08"/>
    <w:rsid w:val="0020220B"/>
    <w:rsid w:val="00202C35"/>
    <w:rsid w:val="002122AF"/>
    <w:rsid w:val="002138D6"/>
    <w:rsid w:val="00214725"/>
    <w:rsid w:val="00214FDB"/>
    <w:rsid w:val="00215EC8"/>
    <w:rsid w:val="002163A1"/>
    <w:rsid w:val="00217665"/>
    <w:rsid w:val="002176BF"/>
    <w:rsid w:val="00220565"/>
    <w:rsid w:val="002209DD"/>
    <w:rsid w:val="00221B2A"/>
    <w:rsid w:val="00222438"/>
    <w:rsid w:val="0022543D"/>
    <w:rsid w:val="00225A79"/>
    <w:rsid w:val="00225C54"/>
    <w:rsid w:val="00230753"/>
    <w:rsid w:val="0023088A"/>
    <w:rsid w:val="00230EF9"/>
    <w:rsid w:val="00231452"/>
    <w:rsid w:val="00234862"/>
    <w:rsid w:val="00234F04"/>
    <w:rsid w:val="00237FB3"/>
    <w:rsid w:val="00241077"/>
    <w:rsid w:val="00242893"/>
    <w:rsid w:val="00243D4B"/>
    <w:rsid w:val="0024649C"/>
    <w:rsid w:val="00247118"/>
    <w:rsid w:val="00247759"/>
    <w:rsid w:val="002508E8"/>
    <w:rsid w:val="00250F8B"/>
    <w:rsid w:val="00251CB2"/>
    <w:rsid w:val="002526B6"/>
    <w:rsid w:val="00252A46"/>
    <w:rsid w:val="00255EBF"/>
    <w:rsid w:val="0026207A"/>
    <w:rsid w:val="00262AB0"/>
    <w:rsid w:val="00262BA4"/>
    <w:rsid w:val="00263714"/>
    <w:rsid w:val="00264230"/>
    <w:rsid w:val="00265650"/>
    <w:rsid w:val="002667E2"/>
    <w:rsid w:val="00267C3E"/>
    <w:rsid w:val="00271319"/>
    <w:rsid w:val="0027166D"/>
    <w:rsid w:val="00273B64"/>
    <w:rsid w:val="002743FA"/>
    <w:rsid w:val="00277AEE"/>
    <w:rsid w:val="00282C56"/>
    <w:rsid w:val="00282E9D"/>
    <w:rsid w:val="00283D44"/>
    <w:rsid w:val="002842BF"/>
    <w:rsid w:val="00287927"/>
    <w:rsid w:val="00287BD0"/>
    <w:rsid w:val="00290233"/>
    <w:rsid w:val="00290E21"/>
    <w:rsid w:val="00290F65"/>
    <w:rsid w:val="0029104D"/>
    <w:rsid w:val="002918E9"/>
    <w:rsid w:val="00293103"/>
    <w:rsid w:val="00293E23"/>
    <w:rsid w:val="002948BE"/>
    <w:rsid w:val="002962E3"/>
    <w:rsid w:val="00296B5C"/>
    <w:rsid w:val="002A371C"/>
    <w:rsid w:val="002A3A94"/>
    <w:rsid w:val="002A3C51"/>
    <w:rsid w:val="002A40BD"/>
    <w:rsid w:val="002A5145"/>
    <w:rsid w:val="002A6516"/>
    <w:rsid w:val="002B0322"/>
    <w:rsid w:val="002B0D21"/>
    <w:rsid w:val="002B11DD"/>
    <w:rsid w:val="002B1994"/>
    <w:rsid w:val="002B6872"/>
    <w:rsid w:val="002C0E51"/>
    <w:rsid w:val="002C1029"/>
    <w:rsid w:val="002C2141"/>
    <w:rsid w:val="002C23CE"/>
    <w:rsid w:val="002C2B04"/>
    <w:rsid w:val="002C2E92"/>
    <w:rsid w:val="002C5069"/>
    <w:rsid w:val="002C59AD"/>
    <w:rsid w:val="002C6898"/>
    <w:rsid w:val="002C71E5"/>
    <w:rsid w:val="002D0135"/>
    <w:rsid w:val="002D05CC"/>
    <w:rsid w:val="002D0D49"/>
    <w:rsid w:val="002D2D5B"/>
    <w:rsid w:val="002D419E"/>
    <w:rsid w:val="002D4206"/>
    <w:rsid w:val="002D4AA3"/>
    <w:rsid w:val="002D6B9C"/>
    <w:rsid w:val="002D75A7"/>
    <w:rsid w:val="002E0EAD"/>
    <w:rsid w:val="002E1419"/>
    <w:rsid w:val="002E1C36"/>
    <w:rsid w:val="002E6B3C"/>
    <w:rsid w:val="002E73B6"/>
    <w:rsid w:val="002F3C2E"/>
    <w:rsid w:val="002F51A2"/>
    <w:rsid w:val="002F762B"/>
    <w:rsid w:val="003006DE"/>
    <w:rsid w:val="0030121F"/>
    <w:rsid w:val="0030274E"/>
    <w:rsid w:val="003056F7"/>
    <w:rsid w:val="00307417"/>
    <w:rsid w:val="00307CFB"/>
    <w:rsid w:val="00310ECA"/>
    <w:rsid w:val="00313CEB"/>
    <w:rsid w:val="00314A4C"/>
    <w:rsid w:val="00315F78"/>
    <w:rsid w:val="00321D39"/>
    <w:rsid w:val="003223A2"/>
    <w:rsid w:val="00324E76"/>
    <w:rsid w:val="003251AD"/>
    <w:rsid w:val="00326688"/>
    <w:rsid w:val="00330608"/>
    <w:rsid w:val="00334B65"/>
    <w:rsid w:val="00335083"/>
    <w:rsid w:val="00337EBE"/>
    <w:rsid w:val="003415F0"/>
    <w:rsid w:val="00341911"/>
    <w:rsid w:val="00344730"/>
    <w:rsid w:val="00345E86"/>
    <w:rsid w:val="00345FCC"/>
    <w:rsid w:val="00346307"/>
    <w:rsid w:val="0034752B"/>
    <w:rsid w:val="00347930"/>
    <w:rsid w:val="003517F2"/>
    <w:rsid w:val="0035240C"/>
    <w:rsid w:val="00353760"/>
    <w:rsid w:val="00360FFC"/>
    <w:rsid w:val="0036188D"/>
    <w:rsid w:val="00362318"/>
    <w:rsid w:val="003638BC"/>
    <w:rsid w:val="00365D9E"/>
    <w:rsid w:val="00367B80"/>
    <w:rsid w:val="00373D7F"/>
    <w:rsid w:val="0037577A"/>
    <w:rsid w:val="003767E2"/>
    <w:rsid w:val="00376DA3"/>
    <w:rsid w:val="00377E70"/>
    <w:rsid w:val="00380722"/>
    <w:rsid w:val="0038223E"/>
    <w:rsid w:val="003825CC"/>
    <w:rsid w:val="00385162"/>
    <w:rsid w:val="003860C7"/>
    <w:rsid w:val="003873A4"/>
    <w:rsid w:val="00387C38"/>
    <w:rsid w:val="00391305"/>
    <w:rsid w:val="00391488"/>
    <w:rsid w:val="003921F3"/>
    <w:rsid w:val="00392297"/>
    <w:rsid w:val="00393E02"/>
    <w:rsid w:val="003A11F4"/>
    <w:rsid w:val="003A13D8"/>
    <w:rsid w:val="003A14E9"/>
    <w:rsid w:val="003A3A4C"/>
    <w:rsid w:val="003A3D4B"/>
    <w:rsid w:val="003A569B"/>
    <w:rsid w:val="003A6F5D"/>
    <w:rsid w:val="003B1450"/>
    <w:rsid w:val="003B1B43"/>
    <w:rsid w:val="003B66BF"/>
    <w:rsid w:val="003B7FB3"/>
    <w:rsid w:val="003C0276"/>
    <w:rsid w:val="003C18AB"/>
    <w:rsid w:val="003C4F74"/>
    <w:rsid w:val="003C544F"/>
    <w:rsid w:val="003C64DA"/>
    <w:rsid w:val="003C6893"/>
    <w:rsid w:val="003D52CA"/>
    <w:rsid w:val="003E0227"/>
    <w:rsid w:val="003E7E34"/>
    <w:rsid w:val="003F2009"/>
    <w:rsid w:val="003F2931"/>
    <w:rsid w:val="003F46D4"/>
    <w:rsid w:val="003F6915"/>
    <w:rsid w:val="004002FE"/>
    <w:rsid w:val="0040298B"/>
    <w:rsid w:val="0040366A"/>
    <w:rsid w:val="004049D6"/>
    <w:rsid w:val="004058F5"/>
    <w:rsid w:val="004062AF"/>
    <w:rsid w:val="0040638E"/>
    <w:rsid w:val="00411215"/>
    <w:rsid w:val="0041147A"/>
    <w:rsid w:val="00413703"/>
    <w:rsid w:val="00414988"/>
    <w:rsid w:val="004179CE"/>
    <w:rsid w:val="00420647"/>
    <w:rsid w:val="00421BC9"/>
    <w:rsid w:val="00421F16"/>
    <w:rsid w:val="0042763B"/>
    <w:rsid w:val="00430FAA"/>
    <w:rsid w:val="00431620"/>
    <w:rsid w:val="0043253C"/>
    <w:rsid w:val="00432D2B"/>
    <w:rsid w:val="00434580"/>
    <w:rsid w:val="00435365"/>
    <w:rsid w:val="00436F05"/>
    <w:rsid w:val="00441499"/>
    <w:rsid w:val="00441E72"/>
    <w:rsid w:val="004435B1"/>
    <w:rsid w:val="00452445"/>
    <w:rsid w:val="00452610"/>
    <w:rsid w:val="00452A55"/>
    <w:rsid w:val="00453E19"/>
    <w:rsid w:val="004563FF"/>
    <w:rsid w:val="00462901"/>
    <w:rsid w:val="00462FE9"/>
    <w:rsid w:val="004633BD"/>
    <w:rsid w:val="00463483"/>
    <w:rsid w:val="004648EE"/>
    <w:rsid w:val="00465B8B"/>
    <w:rsid w:val="00465BB7"/>
    <w:rsid w:val="00467174"/>
    <w:rsid w:val="00472948"/>
    <w:rsid w:val="004809D3"/>
    <w:rsid w:val="00481339"/>
    <w:rsid w:val="0048392A"/>
    <w:rsid w:val="00486CF1"/>
    <w:rsid w:val="00491B22"/>
    <w:rsid w:val="00493065"/>
    <w:rsid w:val="00493620"/>
    <w:rsid w:val="00493B24"/>
    <w:rsid w:val="00494655"/>
    <w:rsid w:val="00494930"/>
    <w:rsid w:val="00496382"/>
    <w:rsid w:val="0049685F"/>
    <w:rsid w:val="00497AF3"/>
    <w:rsid w:val="004A24D0"/>
    <w:rsid w:val="004A4666"/>
    <w:rsid w:val="004A6842"/>
    <w:rsid w:val="004B04AF"/>
    <w:rsid w:val="004B1D2C"/>
    <w:rsid w:val="004B3AE8"/>
    <w:rsid w:val="004B3FC2"/>
    <w:rsid w:val="004B4169"/>
    <w:rsid w:val="004B41E3"/>
    <w:rsid w:val="004B634B"/>
    <w:rsid w:val="004C188D"/>
    <w:rsid w:val="004C2760"/>
    <w:rsid w:val="004C563A"/>
    <w:rsid w:val="004C5A97"/>
    <w:rsid w:val="004C69DE"/>
    <w:rsid w:val="004C69E6"/>
    <w:rsid w:val="004C786F"/>
    <w:rsid w:val="004D03D8"/>
    <w:rsid w:val="004D0823"/>
    <w:rsid w:val="004D14E1"/>
    <w:rsid w:val="004D1B30"/>
    <w:rsid w:val="004D4A7E"/>
    <w:rsid w:val="004D4D87"/>
    <w:rsid w:val="004D60B5"/>
    <w:rsid w:val="004D6866"/>
    <w:rsid w:val="004D6A10"/>
    <w:rsid w:val="004D7574"/>
    <w:rsid w:val="004D79DE"/>
    <w:rsid w:val="004E6890"/>
    <w:rsid w:val="004F7911"/>
    <w:rsid w:val="00501857"/>
    <w:rsid w:val="0050198A"/>
    <w:rsid w:val="0050235A"/>
    <w:rsid w:val="005055A4"/>
    <w:rsid w:val="00505CF4"/>
    <w:rsid w:val="00510918"/>
    <w:rsid w:val="0051431A"/>
    <w:rsid w:val="0051530F"/>
    <w:rsid w:val="005158AE"/>
    <w:rsid w:val="00515DE0"/>
    <w:rsid w:val="005163B7"/>
    <w:rsid w:val="00517183"/>
    <w:rsid w:val="005207C1"/>
    <w:rsid w:val="00520A91"/>
    <w:rsid w:val="00527055"/>
    <w:rsid w:val="005272C7"/>
    <w:rsid w:val="0053071E"/>
    <w:rsid w:val="00533F36"/>
    <w:rsid w:val="0053499D"/>
    <w:rsid w:val="00535453"/>
    <w:rsid w:val="00541404"/>
    <w:rsid w:val="00542703"/>
    <w:rsid w:val="005427FB"/>
    <w:rsid w:val="005438E0"/>
    <w:rsid w:val="00544427"/>
    <w:rsid w:val="00547C58"/>
    <w:rsid w:val="00547F6A"/>
    <w:rsid w:val="00552235"/>
    <w:rsid w:val="005552F2"/>
    <w:rsid w:val="00555508"/>
    <w:rsid w:val="00556F42"/>
    <w:rsid w:val="005577FB"/>
    <w:rsid w:val="005606AF"/>
    <w:rsid w:val="00560B6C"/>
    <w:rsid w:val="00562860"/>
    <w:rsid w:val="00564564"/>
    <w:rsid w:val="0057010B"/>
    <w:rsid w:val="005724A1"/>
    <w:rsid w:val="0057269F"/>
    <w:rsid w:val="00573A84"/>
    <w:rsid w:val="00575B6D"/>
    <w:rsid w:val="00576CFB"/>
    <w:rsid w:val="0057769C"/>
    <w:rsid w:val="005803EC"/>
    <w:rsid w:val="00580D09"/>
    <w:rsid w:val="0058293C"/>
    <w:rsid w:val="00584914"/>
    <w:rsid w:val="00585CB4"/>
    <w:rsid w:val="0058673C"/>
    <w:rsid w:val="00587B66"/>
    <w:rsid w:val="00590701"/>
    <w:rsid w:val="0059164F"/>
    <w:rsid w:val="0059223C"/>
    <w:rsid w:val="00593BC2"/>
    <w:rsid w:val="00594334"/>
    <w:rsid w:val="005945E6"/>
    <w:rsid w:val="00596A35"/>
    <w:rsid w:val="005A1C23"/>
    <w:rsid w:val="005A67AD"/>
    <w:rsid w:val="005A7732"/>
    <w:rsid w:val="005B4009"/>
    <w:rsid w:val="005B529B"/>
    <w:rsid w:val="005B5713"/>
    <w:rsid w:val="005B717D"/>
    <w:rsid w:val="005C24DB"/>
    <w:rsid w:val="005C486D"/>
    <w:rsid w:val="005D0A39"/>
    <w:rsid w:val="005D28A6"/>
    <w:rsid w:val="005D2CAD"/>
    <w:rsid w:val="005D3FBA"/>
    <w:rsid w:val="005D5709"/>
    <w:rsid w:val="005D645B"/>
    <w:rsid w:val="005E05C6"/>
    <w:rsid w:val="005E30E0"/>
    <w:rsid w:val="005F0B13"/>
    <w:rsid w:val="005F382E"/>
    <w:rsid w:val="005F3AE4"/>
    <w:rsid w:val="005F5137"/>
    <w:rsid w:val="005F752D"/>
    <w:rsid w:val="005F75CE"/>
    <w:rsid w:val="0060000E"/>
    <w:rsid w:val="0060164F"/>
    <w:rsid w:val="006032A9"/>
    <w:rsid w:val="00606728"/>
    <w:rsid w:val="00606A2A"/>
    <w:rsid w:val="006073DC"/>
    <w:rsid w:val="0061159C"/>
    <w:rsid w:val="006118F8"/>
    <w:rsid w:val="00612478"/>
    <w:rsid w:val="006146D2"/>
    <w:rsid w:val="006149C8"/>
    <w:rsid w:val="006161C3"/>
    <w:rsid w:val="00620A90"/>
    <w:rsid w:val="00620BF6"/>
    <w:rsid w:val="00620F1C"/>
    <w:rsid w:val="0062255C"/>
    <w:rsid w:val="00622B8F"/>
    <w:rsid w:val="00623CDD"/>
    <w:rsid w:val="006248E7"/>
    <w:rsid w:val="00624E9F"/>
    <w:rsid w:val="0062552A"/>
    <w:rsid w:val="00626152"/>
    <w:rsid w:val="006329B1"/>
    <w:rsid w:val="00632ED4"/>
    <w:rsid w:val="00634535"/>
    <w:rsid w:val="00635BE2"/>
    <w:rsid w:val="00636D2C"/>
    <w:rsid w:val="0063755B"/>
    <w:rsid w:val="00637724"/>
    <w:rsid w:val="006406A5"/>
    <w:rsid w:val="00640D66"/>
    <w:rsid w:val="00640F17"/>
    <w:rsid w:val="00643AA5"/>
    <w:rsid w:val="00652241"/>
    <w:rsid w:val="0065595F"/>
    <w:rsid w:val="00656463"/>
    <w:rsid w:val="006617F3"/>
    <w:rsid w:val="006649FC"/>
    <w:rsid w:val="00664A32"/>
    <w:rsid w:val="00664D0D"/>
    <w:rsid w:val="0066659C"/>
    <w:rsid w:val="006701F9"/>
    <w:rsid w:val="00671314"/>
    <w:rsid w:val="0067173E"/>
    <w:rsid w:val="00671CC5"/>
    <w:rsid w:val="00672D00"/>
    <w:rsid w:val="006735EF"/>
    <w:rsid w:val="00673A53"/>
    <w:rsid w:val="00674022"/>
    <w:rsid w:val="00674182"/>
    <w:rsid w:val="00676A46"/>
    <w:rsid w:val="00676E0E"/>
    <w:rsid w:val="00677081"/>
    <w:rsid w:val="0068240C"/>
    <w:rsid w:val="00682BD3"/>
    <w:rsid w:val="00683437"/>
    <w:rsid w:val="00684CC9"/>
    <w:rsid w:val="00687BD4"/>
    <w:rsid w:val="00690811"/>
    <w:rsid w:val="00690C5C"/>
    <w:rsid w:val="00691329"/>
    <w:rsid w:val="00693ACA"/>
    <w:rsid w:val="00694249"/>
    <w:rsid w:val="006976F2"/>
    <w:rsid w:val="00697BD7"/>
    <w:rsid w:val="006A1716"/>
    <w:rsid w:val="006A6975"/>
    <w:rsid w:val="006A6B7D"/>
    <w:rsid w:val="006A7042"/>
    <w:rsid w:val="006A728A"/>
    <w:rsid w:val="006A7488"/>
    <w:rsid w:val="006B00AA"/>
    <w:rsid w:val="006B0C3D"/>
    <w:rsid w:val="006B1D38"/>
    <w:rsid w:val="006B289A"/>
    <w:rsid w:val="006B318A"/>
    <w:rsid w:val="006B3959"/>
    <w:rsid w:val="006B63FD"/>
    <w:rsid w:val="006B6C0D"/>
    <w:rsid w:val="006B6C11"/>
    <w:rsid w:val="006C1E15"/>
    <w:rsid w:val="006C3BE0"/>
    <w:rsid w:val="006C4379"/>
    <w:rsid w:val="006C66C0"/>
    <w:rsid w:val="006C6ACA"/>
    <w:rsid w:val="006D2FC9"/>
    <w:rsid w:val="006D4DC8"/>
    <w:rsid w:val="006D7D07"/>
    <w:rsid w:val="006E1AAA"/>
    <w:rsid w:val="006E2B4B"/>
    <w:rsid w:val="006E4EE8"/>
    <w:rsid w:val="006E6841"/>
    <w:rsid w:val="006F06E9"/>
    <w:rsid w:val="006F104B"/>
    <w:rsid w:val="006F2586"/>
    <w:rsid w:val="006F5074"/>
    <w:rsid w:val="006F6B50"/>
    <w:rsid w:val="0070126D"/>
    <w:rsid w:val="00702137"/>
    <w:rsid w:val="00705754"/>
    <w:rsid w:val="00706781"/>
    <w:rsid w:val="0071000F"/>
    <w:rsid w:val="0071165D"/>
    <w:rsid w:val="00712EFE"/>
    <w:rsid w:val="00714BF4"/>
    <w:rsid w:val="00715BE7"/>
    <w:rsid w:val="00716462"/>
    <w:rsid w:val="007177DC"/>
    <w:rsid w:val="0072540B"/>
    <w:rsid w:val="0072717D"/>
    <w:rsid w:val="00727CFA"/>
    <w:rsid w:val="007345A1"/>
    <w:rsid w:val="00735265"/>
    <w:rsid w:val="00737AE4"/>
    <w:rsid w:val="007401B9"/>
    <w:rsid w:val="007415B2"/>
    <w:rsid w:val="00742B8E"/>
    <w:rsid w:val="0074330E"/>
    <w:rsid w:val="00745AC6"/>
    <w:rsid w:val="00751AD9"/>
    <w:rsid w:val="00753576"/>
    <w:rsid w:val="0075366D"/>
    <w:rsid w:val="00755C5E"/>
    <w:rsid w:val="0075691E"/>
    <w:rsid w:val="00761BFA"/>
    <w:rsid w:val="00763F20"/>
    <w:rsid w:val="007657D1"/>
    <w:rsid w:val="00766CE8"/>
    <w:rsid w:val="00766E56"/>
    <w:rsid w:val="00767F44"/>
    <w:rsid w:val="0077028C"/>
    <w:rsid w:val="007725C1"/>
    <w:rsid w:val="00776510"/>
    <w:rsid w:val="00776DC5"/>
    <w:rsid w:val="00780AE7"/>
    <w:rsid w:val="00782A0B"/>
    <w:rsid w:val="00782B1C"/>
    <w:rsid w:val="00783A3C"/>
    <w:rsid w:val="00784F4F"/>
    <w:rsid w:val="00786503"/>
    <w:rsid w:val="00791596"/>
    <w:rsid w:val="00791A3C"/>
    <w:rsid w:val="00793077"/>
    <w:rsid w:val="0079339F"/>
    <w:rsid w:val="0079431E"/>
    <w:rsid w:val="0079786C"/>
    <w:rsid w:val="007A06CA"/>
    <w:rsid w:val="007A1686"/>
    <w:rsid w:val="007A3F21"/>
    <w:rsid w:val="007A4328"/>
    <w:rsid w:val="007A58B8"/>
    <w:rsid w:val="007A6C79"/>
    <w:rsid w:val="007A775B"/>
    <w:rsid w:val="007B0899"/>
    <w:rsid w:val="007B10DD"/>
    <w:rsid w:val="007B10FE"/>
    <w:rsid w:val="007B1D09"/>
    <w:rsid w:val="007B3FD9"/>
    <w:rsid w:val="007B4A0E"/>
    <w:rsid w:val="007B7478"/>
    <w:rsid w:val="007C09BF"/>
    <w:rsid w:val="007C51CA"/>
    <w:rsid w:val="007C5A71"/>
    <w:rsid w:val="007C6E26"/>
    <w:rsid w:val="007C7425"/>
    <w:rsid w:val="007D1980"/>
    <w:rsid w:val="007D4C9B"/>
    <w:rsid w:val="007D4EF0"/>
    <w:rsid w:val="007D52A2"/>
    <w:rsid w:val="007D61E5"/>
    <w:rsid w:val="007D7CB0"/>
    <w:rsid w:val="007E0027"/>
    <w:rsid w:val="007E28E4"/>
    <w:rsid w:val="007E6561"/>
    <w:rsid w:val="007F00FB"/>
    <w:rsid w:val="007F376E"/>
    <w:rsid w:val="007F4743"/>
    <w:rsid w:val="007F5DB1"/>
    <w:rsid w:val="007F77CF"/>
    <w:rsid w:val="007F77D7"/>
    <w:rsid w:val="00802F2C"/>
    <w:rsid w:val="0080427D"/>
    <w:rsid w:val="00811DC7"/>
    <w:rsid w:val="00812B89"/>
    <w:rsid w:val="00812F8D"/>
    <w:rsid w:val="0081385A"/>
    <w:rsid w:val="0081541B"/>
    <w:rsid w:val="00815D22"/>
    <w:rsid w:val="00815FBD"/>
    <w:rsid w:val="00816470"/>
    <w:rsid w:val="00816B52"/>
    <w:rsid w:val="00817E78"/>
    <w:rsid w:val="00826531"/>
    <w:rsid w:val="0082798E"/>
    <w:rsid w:val="008312F4"/>
    <w:rsid w:val="008326D7"/>
    <w:rsid w:val="00832C77"/>
    <w:rsid w:val="008333D8"/>
    <w:rsid w:val="008358FF"/>
    <w:rsid w:val="00836EFC"/>
    <w:rsid w:val="00842598"/>
    <w:rsid w:val="008439A2"/>
    <w:rsid w:val="00844B2B"/>
    <w:rsid w:val="00847739"/>
    <w:rsid w:val="008501EE"/>
    <w:rsid w:val="00850F09"/>
    <w:rsid w:val="008512E1"/>
    <w:rsid w:val="008516E2"/>
    <w:rsid w:val="0086208B"/>
    <w:rsid w:val="00862BEE"/>
    <w:rsid w:val="00867E45"/>
    <w:rsid w:val="008703BD"/>
    <w:rsid w:val="00870EE2"/>
    <w:rsid w:val="00872E46"/>
    <w:rsid w:val="00874143"/>
    <w:rsid w:val="00874717"/>
    <w:rsid w:val="008753E2"/>
    <w:rsid w:val="00883441"/>
    <w:rsid w:val="00885157"/>
    <w:rsid w:val="00887610"/>
    <w:rsid w:val="00890811"/>
    <w:rsid w:val="008918EC"/>
    <w:rsid w:val="008921D6"/>
    <w:rsid w:val="008922C8"/>
    <w:rsid w:val="00892AB1"/>
    <w:rsid w:val="0089388B"/>
    <w:rsid w:val="00894BE7"/>
    <w:rsid w:val="008950D6"/>
    <w:rsid w:val="008969CD"/>
    <w:rsid w:val="00896B0B"/>
    <w:rsid w:val="00896F0E"/>
    <w:rsid w:val="008A767E"/>
    <w:rsid w:val="008A7B33"/>
    <w:rsid w:val="008B0225"/>
    <w:rsid w:val="008B0857"/>
    <w:rsid w:val="008B2186"/>
    <w:rsid w:val="008B22AD"/>
    <w:rsid w:val="008B3155"/>
    <w:rsid w:val="008B50B4"/>
    <w:rsid w:val="008B5E13"/>
    <w:rsid w:val="008C4D3B"/>
    <w:rsid w:val="008C7705"/>
    <w:rsid w:val="008D1B71"/>
    <w:rsid w:val="008D1E8D"/>
    <w:rsid w:val="008D2DFC"/>
    <w:rsid w:val="008D4B91"/>
    <w:rsid w:val="008D6223"/>
    <w:rsid w:val="008E03DE"/>
    <w:rsid w:val="008E07AF"/>
    <w:rsid w:val="008E514F"/>
    <w:rsid w:val="008E67B4"/>
    <w:rsid w:val="008E7E99"/>
    <w:rsid w:val="008E7FC5"/>
    <w:rsid w:val="008F0040"/>
    <w:rsid w:val="008F177C"/>
    <w:rsid w:val="008F3B0D"/>
    <w:rsid w:val="008F7DDB"/>
    <w:rsid w:val="009001EC"/>
    <w:rsid w:val="0090062D"/>
    <w:rsid w:val="00903ECE"/>
    <w:rsid w:val="009044BB"/>
    <w:rsid w:val="0090649F"/>
    <w:rsid w:val="00907FA3"/>
    <w:rsid w:val="0091178F"/>
    <w:rsid w:val="00912A0A"/>
    <w:rsid w:val="00913FDC"/>
    <w:rsid w:val="0091778A"/>
    <w:rsid w:val="00921744"/>
    <w:rsid w:val="0092249F"/>
    <w:rsid w:val="00923DC5"/>
    <w:rsid w:val="00933357"/>
    <w:rsid w:val="0093376D"/>
    <w:rsid w:val="00934369"/>
    <w:rsid w:val="00935264"/>
    <w:rsid w:val="00941E44"/>
    <w:rsid w:val="009441E4"/>
    <w:rsid w:val="0094487F"/>
    <w:rsid w:val="00944986"/>
    <w:rsid w:val="00954497"/>
    <w:rsid w:val="00961269"/>
    <w:rsid w:val="00962E35"/>
    <w:rsid w:val="00965BDB"/>
    <w:rsid w:val="00966698"/>
    <w:rsid w:val="0097071F"/>
    <w:rsid w:val="00971B0A"/>
    <w:rsid w:val="00972502"/>
    <w:rsid w:val="00973195"/>
    <w:rsid w:val="009767FA"/>
    <w:rsid w:val="00977D0C"/>
    <w:rsid w:val="00987436"/>
    <w:rsid w:val="00990575"/>
    <w:rsid w:val="0099089F"/>
    <w:rsid w:val="0099109F"/>
    <w:rsid w:val="00994271"/>
    <w:rsid w:val="009A3490"/>
    <w:rsid w:val="009A47ED"/>
    <w:rsid w:val="009A4FD5"/>
    <w:rsid w:val="009A6499"/>
    <w:rsid w:val="009A74C4"/>
    <w:rsid w:val="009B105D"/>
    <w:rsid w:val="009B7EE6"/>
    <w:rsid w:val="009C1E1A"/>
    <w:rsid w:val="009C364B"/>
    <w:rsid w:val="009C45C7"/>
    <w:rsid w:val="009C49CF"/>
    <w:rsid w:val="009C7B98"/>
    <w:rsid w:val="009C7F39"/>
    <w:rsid w:val="009D294B"/>
    <w:rsid w:val="009D302D"/>
    <w:rsid w:val="009D424B"/>
    <w:rsid w:val="009D68CA"/>
    <w:rsid w:val="009D69A1"/>
    <w:rsid w:val="009E1FA9"/>
    <w:rsid w:val="009E2207"/>
    <w:rsid w:val="009E2C76"/>
    <w:rsid w:val="009E3E9A"/>
    <w:rsid w:val="009E4DB7"/>
    <w:rsid w:val="009E5D7A"/>
    <w:rsid w:val="009E7CB7"/>
    <w:rsid w:val="009F1311"/>
    <w:rsid w:val="009F15B2"/>
    <w:rsid w:val="009F2997"/>
    <w:rsid w:val="009F2B99"/>
    <w:rsid w:val="009F396D"/>
    <w:rsid w:val="009F3FB2"/>
    <w:rsid w:val="00A0308E"/>
    <w:rsid w:val="00A03D3F"/>
    <w:rsid w:val="00A04133"/>
    <w:rsid w:val="00A05253"/>
    <w:rsid w:val="00A0739B"/>
    <w:rsid w:val="00A10575"/>
    <w:rsid w:val="00A1111C"/>
    <w:rsid w:val="00A11B22"/>
    <w:rsid w:val="00A20088"/>
    <w:rsid w:val="00A2207B"/>
    <w:rsid w:val="00A23622"/>
    <w:rsid w:val="00A24024"/>
    <w:rsid w:val="00A25805"/>
    <w:rsid w:val="00A277BB"/>
    <w:rsid w:val="00A33520"/>
    <w:rsid w:val="00A338E8"/>
    <w:rsid w:val="00A33BCF"/>
    <w:rsid w:val="00A3426A"/>
    <w:rsid w:val="00A352BF"/>
    <w:rsid w:val="00A35A89"/>
    <w:rsid w:val="00A407E7"/>
    <w:rsid w:val="00A41855"/>
    <w:rsid w:val="00A423F9"/>
    <w:rsid w:val="00A42554"/>
    <w:rsid w:val="00A44F3C"/>
    <w:rsid w:val="00A45E96"/>
    <w:rsid w:val="00A475E2"/>
    <w:rsid w:val="00A477A0"/>
    <w:rsid w:val="00A5099D"/>
    <w:rsid w:val="00A50C19"/>
    <w:rsid w:val="00A548E2"/>
    <w:rsid w:val="00A5547A"/>
    <w:rsid w:val="00A65D89"/>
    <w:rsid w:val="00A66DF1"/>
    <w:rsid w:val="00A67652"/>
    <w:rsid w:val="00A71A3C"/>
    <w:rsid w:val="00A7510B"/>
    <w:rsid w:val="00A82949"/>
    <w:rsid w:val="00A82B2F"/>
    <w:rsid w:val="00A8661E"/>
    <w:rsid w:val="00A9019E"/>
    <w:rsid w:val="00A923C0"/>
    <w:rsid w:val="00A92C08"/>
    <w:rsid w:val="00A93B1F"/>
    <w:rsid w:val="00A93E4B"/>
    <w:rsid w:val="00A942B4"/>
    <w:rsid w:val="00A95395"/>
    <w:rsid w:val="00A961AC"/>
    <w:rsid w:val="00A96DF8"/>
    <w:rsid w:val="00AA1CB5"/>
    <w:rsid w:val="00AA27C9"/>
    <w:rsid w:val="00AA2B80"/>
    <w:rsid w:val="00AA3514"/>
    <w:rsid w:val="00AA3DC9"/>
    <w:rsid w:val="00AA43D6"/>
    <w:rsid w:val="00AA6E13"/>
    <w:rsid w:val="00AA6FCE"/>
    <w:rsid w:val="00AB200A"/>
    <w:rsid w:val="00AB29C3"/>
    <w:rsid w:val="00AB3E36"/>
    <w:rsid w:val="00AB4094"/>
    <w:rsid w:val="00AB51FD"/>
    <w:rsid w:val="00AB6ADB"/>
    <w:rsid w:val="00AC01E6"/>
    <w:rsid w:val="00AC171D"/>
    <w:rsid w:val="00AC1E56"/>
    <w:rsid w:val="00AC3B2C"/>
    <w:rsid w:val="00AC46B7"/>
    <w:rsid w:val="00AC4A76"/>
    <w:rsid w:val="00AD2B5B"/>
    <w:rsid w:val="00AD370C"/>
    <w:rsid w:val="00AD4450"/>
    <w:rsid w:val="00AD5436"/>
    <w:rsid w:val="00AD5F51"/>
    <w:rsid w:val="00AE2800"/>
    <w:rsid w:val="00AE46AA"/>
    <w:rsid w:val="00AE52AA"/>
    <w:rsid w:val="00AE60CE"/>
    <w:rsid w:val="00AE79B1"/>
    <w:rsid w:val="00AF0835"/>
    <w:rsid w:val="00AF250E"/>
    <w:rsid w:val="00AF29AC"/>
    <w:rsid w:val="00AF3751"/>
    <w:rsid w:val="00B01E0A"/>
    <w:rsid w:val="00B028ED"/>
    <w:rsid w:val="00B047C4"/>
    <w:rsid w:val="00B11433"/>
    <w:rsid w:val="00B12246"/>
    <w:rsid w:val="00B2054F"/>
    <w:rsid w:val="00B205D9"/>
    <w:rsid w:val="00B205FC"/>
    <w:rsid w:val="00B214FA"/>
    <w:rsid w:val="00B21945"/>
    <w:rsid w:val="00B236EA"/>
    <w:rsid w:val="00B23F37"/>
    <w:rsid w:val="00B25AD7"/>
    <w:rsid w:val="00B27523"/>
    <w:rsid w:val="00B33C93"/>
    <w:rsid w:val="00B347C9"/>
    <w:rsid w:val="00B34E4C"/>
    <w:rsid w:val="00B35119"/>
    <w:rsid w:val="00B35710"/>
    <w:rsid w:val="00B36CB3"/>
    <w:rsid w:val="00B400AF"/>
    <w:rsid w:val="00B41025"/>
    <w:rsid w:val="00B44CC5"/>
    <w:rsid w:val="00B44E87"/>
    <w:rsid w:val="00B462B8"/>
    <w:rsid w:val="00B46459"/>
    <w:rsid w:val="00B46D16"/>
    <w:rsid w:val="00B46E78"/>
    <w:rsid w:val="00B46F68"/>
    <w:rsid w:val="00B46FA4"/>
    <w:rsid w:val="00B50B5B"/>
    <w:rsid w:val="00B531A8"/>
    <w:rsid w:val="00B549A8"/>
    <w:rsid w:val="00B5578D"/>
    <w:rsid w:val="00B5585A"/>
    <w:rsid w:val="00B56DA5"/>
    <w:rsid w:val="00B60DD6"/>
    <w:rsid w:val="00B64D9E"/>
    <w:rsid w:val="00B65A7D"/>
    <w:rsid w:val="00B67130"/>
    <w:rsid w:val="00B72CCE"/>
    <w:rsid w:val="00B73029"/>
    <w:rsid w:val="00B7550B"/>
    <w:rsid w:val="00B75A04"/>
    <w:rsid w:val="00B76068"/>
    <w:rsid w:val="00B76CB5"/>
    <w:rsid w:val="00B80448"/>
    <w:rsid w:val="00B81366"/>
    <w:rsid w:val="00B82872"/>
    <w:rsid w:val="00B843C5"/>
    <w:rsid w:val="00B857AA"/>
    <w:rsid w:val="00B936FC"/>
    <w:rsid w:val="00B97E4A"/>
    <w:rsid w:val="00BA0FB3"/>
    <w:rsid w:val="00BA3CDE"/>
    <w:rsid w:val="00BA5296"/>
    <w:rsid w:val="00BA5C04"/>
    <w:rsid w:val="00BB295A"/>
    <w:rsid w:val="00BB3005"/>
    <w:rsid w:val="00BB3679"/>
    <w:rsid w:val="00BB42F8"/>
    <w:rsid w:val="00BB7EC2"/>
    <w:rsid w:val="00BC25F2"/>
    <w:rsid w:val="00BC3668"/>
    <w:rsid w:val="00BC3705"/>
    <w:rsid w:val="00BC3A25"/>
    <w:rsid w:val="00BC5872"/>
    <w:rsid w:val="00BD027D"/>
    <w:rsid w:val="00BD0AF0"/>
    <w:rsid w:val="00BD31D0"/>
    <w:rsid w:val="00BD4E8D"/>
    <w:rsid w:val="00BD591E"/>
    <w:rsid w:val="00BD6672"/>
    <w:rsid w:val="00BD6A89"/>
    <w:rsid w:val="00BD6A9D"/>
    <w:rsid w:val="00BD6B62"/>
    <w:rsid w:val="00BD7025"/>
    <w:rsid w:val="00BD7F7C"/>
    <w:rsid w:val="00BE268B"/>
    <w:rsid w:val="00BE7B02"/>
    <w:rsid w:val="00BF22C0"/>
    <w:rsid w:val="00BF3F2B"/>
    <w:rsid w:val="00BF449B"/>
    <w:rsid w:val="00BF6AEB"/>
    <w:rsid w:val="00BF717F"/>
    <w:rsid w:val="00BF7B54"/>
    <w:rsid w:val="00C00B60"/>
    <w:rsid w:val="00C00C4E"/>
    <w:rsid w:val="00C04B48"/>
    <w:rsid w:val="00C06D95"/>
    <w:rsid w:val="00C11C72"/>
    <w:rsid w:val="00C1223F"/>
    <w:rsid w:val="00C13B86"/>
    <w:rsid w:val="00C15385"/>
    <w:rsid w:val="00C15E06"/>
    <w:rsid w:val="00C16195"/>
    <w:rsid w:val="00C16908"/>
    <w:rsid w:val="00C17A46"/>
    <w:rsid w:val="00C20964"/>
    <w:rsid w:val="00C20B62"/>
    <w:rsid w:val="00C23316"/>
    <w:rsid w:val="00C23BBA"/>
    <w:rsid w:val="00C23C1F"/>
    <w:rsid w:val="00C26E37"/>
    <w:rsid w:val="00C31ED6"/>
    <w:rsid w:val="00C321DA"/>
    <w:rsid w:val="00C35052"/>
    <w:rsid w:val="00C35CBF"/>
    <w:rsid w:val="00C364BE"/>
    <w:rsid w:val="00C36504"/>
    <w:rsid w:val="00C3725F"/>
    <w:rsid w:val="00C37B78"/>
    <w:rsid w:val="00C403A3"/>
    <w:rsid w:val="00C4066F"/>
    <w:rsid w:val="00C40EBB"/>
    <w:rsid w:val="00C42647"/>
    <w:rsid w:val="00C5176A"/>
    <w:rsid w:val="00C51A53"/>
    <w:rsid w:val="00C56C87"/>
    <w:rsid w:val="00C621AE"/>
    <w:rsid w:val="00C63A0B"/>
    <w:rsid w:val="00C648D0"/>
    <w:rsid w:val="00C65BA7"/>
    <w:rsid w:val="00C700D7"/>
    <w:rsid w:val="00C703C4"/>
    <w:rsid w:val="00C70C6D"/>
    <w:rsid w:val="00C71339"/>
    <w:rsid w:val="00C717A7"/>
    <w:rsid w:val="00C73C19"/>
    <w:rsid w:val="00C74061"/>
    <w:rsid w:val="00C75AE7"/>
    <w:rsid w:val="00C75B41"/>
    <w:rsid w:val="00C7629F"/>
    <w:rsid w:val="00C76B2E"/>
    <w:rsid w:val="00C77CEB"/>
    <w:rsid w:val="00C803FD"/>
    <w:rsid w:val="00C852BF"/>
    <w:rsid w:val="00C8678B"/>
    <w:rsid w:val="00C87108"/>
    <w:rsid w:val="00C90156"/>
    <w:rsid w:val="00C90AB2"/>
    <w:rsid w:val="00C91BE9"/>
    <w:rsid w:val="00C94A8E"/>
    <w:rsid w:val="00C973A5"/>
    <w:rsid w:val="00CA26EA"/>
    <w:rsid w:val="00CA39AA"/>
    <w:rsid w:val="00CA3AA5"/>
    <w:rsid w:val="00CA4234"/>
    <w:rsid w:val="00CA66BF"/>
    <w:rsid w:val="00CA6860"/>
    <w:rsid w:val="00CB0D51"/>
    <w:rsid w:val="00CB1B91"/>
    <w:rsid w:val="00CB5204"/>
    <w:rsid w:val="00CC0484"/>
    <w:rsid w:val="00CC115A"/>
    <w:rsid w:val="00CC1414"/>
    <w:rsid w:val="00CC3504"/>
    <w:rsid w:val="00CC52CB"/>
    <w:rsid w:val="00CC58E6"/>
    <w:rsid w:val="00CC6126"/>
    <w:rsid w:val="00CD0927"/>
    <w:rsid w:val="00CD15A5"/>
    <w:rsid w:val="00CD199C"/>
    <w:rsid w:val="00CD2775"/>
    <w:rsid w:val="00CD67AB"/>
    <w:rsid w:val="00CD6E9B"/>
    <w:rsid w:val="00CD70CB"/>
    <w:rsid w:val="00CD7CDD"/>
    <w:rsid w:val="00CD7E77"/>
    <w:rsid w:val="00CE187A"/>
    <w:rsid w:val="00CE19E0"/>
    <w:rsid w:val="00CE2E82"/>
    <w:rsid w:val="00CE3847"/>
    <w:rsid w:val="00CE4311"/>
    <w:rsid w:val="00CE4853"/>
    <w:rsid w:val="00CE56F4"/>
    <w:rsid w:val="00CE5D63"/>
    <w:rsid w:val="00CE735F"/>
    <w:rsid w:val="00CF1A7C"/>
    <w:rsid w:val="00CF3590"/>
    <w:rsid w:val="00CF3A5F"/>
    <w:rsid w:val="00CF3F79"/>
    <w:rsid w:val="00CF4439"/>
    <w:rsid w:val="00CF52EE"/>
    <w:rsid w:val="00CF71E9"/>
    <w:rsid w:val="00D00955"/>
    <w:rsid w:val="00D0117C"/>
    <w:rsid w:val="00D0584A"/>
    <w:rsid w:val="00D1071E"/>
    <w:rsid w:val="00D12D02"/>
    <w:rsid w:val="00D155D4"/>
    <w:rsid w:val="00D21CEF"/>
    <w:rsid w:val="00D23593"/>
    <w:rsid w:val="00D2611B"/>
    <w:rsid w:val="00D2686E"/>
    <w:rsid w:val="00D27949"/>
    <w:rsid w:val="00D27CAA"/>
    <w:rsid w:val="00D311A4"/>
    <w:rsid w:val="00D313C5"/>
    <w:rsid w:val="00D315E1"/>
    <w:rsid w:val="00D31F1E"/>
    <w:rsid w:val="00D3219C"/>
    <w:rsid w:val="00D32522"/>
    <w:rsid w:val="00D35253"/>
    <w:rsid w:val="00D35483"/>
    <w:rsid w:val="00D3550E"/>
    <w:rsid w:val="00D3615B"/>
    <w:rsid w:val="00D37EBF"/>
    <w:rsid w:val="00D37FF5"/>
    <w:rsid w:val="00D402A4"/>
    <w:rsid w:val="00D4112A"/>
    <w:rsid w:val="00D424DE"/>
    <w:rsid w:val="00D434D0"/>
    <w:rsid w:val="00D4616E"/>
    <w:rsid w:val="00D473B6"/>
    <w:rsid w:val="00D517A8"/>
    <w:rsid w:val="00D5208E"/>
    <w:rsid w:val="00D52ECD"/>
    <w:rsid w:val="00D542DF"/>
    <w:rsid w:val="00D5538D"/>
    <w:rsid w:val="00D5594F"/>
    <w:rsid w:val="00D57172"/>
    <w:rsid w:val="00D6007E"/>
    <w:rsid w:val="00D60692"/>
    <w:rsid w:val="00D61092"/>
    <w:rsid w:val="00D6140B"/>
    <w:rsid w:val="00D62D1F"/>
    <w:rsid w:val="00D636F6"/>
    <w:rsid w:val="00D63C01"/>
    <w:rsid w:val="00D6566C"/>
    <w:rsid w:val="00D7001E"/>
    <w:rsid w:val="00D708B5"/>
    <w:rsid w:val="00D74E05"/>
    <w:rsid w:val="00D75DF0"/>
    <w:rsid w:val="00D778B0"/>
    <w:rsid w:val="00D81C4F"/>
    <w:rsid w:val="00D82DA4"/>
    <w:rsid w:val="00D84F8F"/>
    <w:rsid w:val="00D855EC"/>
    <w:rsid w:val="00D860F9"/>
    <w:rsid w:val="00D90821"/>
    <w:rsid w:val="00D9430C"/>
    <w:rsid w:val="00D94DAF"/>
    <w:rsid w:val="00D94E29"/>
    <w:rsid w:val="00D96273"/>
    <w:rsid w:val="00DA1791"/>
    <w:rsid w:val="00DA1B02"/>
    <w:rsid w:val="00DA1C8B"/>
    <w:rsid w:val="00DA3961"/>
    <w:rsid w:val="00DA75BB"/>
    <w:rsid w:val="00DB0CE8"/>
    <w:rsid w:val="00DB11C1"/>
    <w:rsid w:val="00DB1BBD"/>
    <w:rsid w:val="00DB22BE"/>
    <w:rsid w:val="00DB2A13"/>
    <w:rsid w:val="00DB2FFB"/>
    <w:rsid w:val="00DB31C4"/>
    <w:rsid w:val="00DB3357"/>
    <w:rsid w:val="00DB3E6B"/>
    <w:rsid w:val="00DB69FF"/>
    <w:rsid w:val="00DC126D"/>
    <w:rsid w:val="00DC21BD"/>
    <w:rsid w:val="00DC2492"/>
    <w:rsid w:val="00DC3D4E"/>
    <w:rsid w:val="00DC44B2"/>
    <w:rsid w:val="00DC7DAB"/>
    <w:rsid w:val="00DD03BB"/>
    <w:rsid w:val="00DD0EC0"/>
    <w:rsid w:val="00DD1858"/>
    <w:rsid w:val="00DD1D71"/>
    <w:rsid w:val="00DD1F0E"/>
    <w:rsid w:val="00DD35C2"/>
    <w:rsid w:val="00DD3E10"/>
    <w:rsid w:val="00DD6102"/>
    <w:rsid w:val="00DE009E"/>
    <w:rsid w:val="00DE53B6"/>
    <w:rsid w:val="00DE549A"/>
    <w:rsid w:val="00DE5C88"/>
    <w:rsid w:val="00DE6D90"/>
    <w:rsid w:val="00DF2F0F"/>
    <w:rsid w:val="00DF3842"/>
    <w:rsid w:val="00DF418C"/>
    <w:rsid w:val="00DF5BB6"/>
    <w:rsid w:val="00DF5CC3"/>
    <w:rsid w:val="00DF5E83"/>
    <w:rsid w:val="00DF78D2"/>
    <w:rsid w:val="00E0136C"/>
    <w:rsid w:val="00E02330"/>
    <w:rsid w:val="00E02DAA"/>
    <w:rsid w:val="00E053C9"/>
    <w:rsid w:val="00E05D8E"/>
    <w:rsid w:val="00E072ED"/>
    <w:rsid w:val="00E07C43"/>
    <w:rsid w:val="00E102F4"/>
    <w:rsid w:val="00E10E6C"/>
    <w:rsid w:val="00E115A5"/>
    <w:rsid w:val="00E11B55"/>
    <w:rsid w:val="00E11EB6"/>
    <w:rsid w:val="00E1431B"/>
    <w:rsid w:val="00E1754C"/>
    <w:rsid w:val="00E17857"/>
    <w:rsid w:val="00E17FB6"/>
    <w:rsid w:val="00E242D8"/>
    <w:rsid w:val="00E253BD"/>
    <w:rsid w:val="00E25F4E"/>
    <w:rsid w:val="00E278B9"/>
    <w:rsid w:val="00E31B03"/>
    <w:rsid w:val="00E32C4E"/>
    <w:rsid w:val="00E34964"/>
    <w:rsid w:val="00E34D42"/>
    <w:rsid w:val="00E34FC6"/>
    <w:rsid w:val="00E43D1D"/>
    <w:rsid w:val="00E44432"/>
    <w:rsid w:val="00E457C8"/>
    <w:rsid w:val="00E46451"/>
    <w:rsid w:val="00E51182"/>
    <w:rsid w:val="00E52D32"/>
    <w:rsid w:val="00E57F92"/>
    <w:rsid w:val="00E60CB1"/>
    <w:rsid w:val="00E60D75"/>
    <w:rsid w:val="00E62DDE"/>
    <w:rsid w:val="00E64FBE"/>
    <w:rsid w:val="00E65B6B"/>
    <w:rsid w:val="00E66F39"/>
    <w:rsid w:val="00E7188C"/>
    <w:rsid w:val="00E71E27"/>
    <w:rsid w:val="00E7233B"/>
    <w:rsid w:val="00E72B44"/>
    <w:rsid w:val="00E73247"/>
    <w:rsid w:val="00E73A17"/>
    <w:rsid w:val="00E73B97"/>
    <w:rsid w:val="00E76862"/>
    <w:rsid w:val="00E81D13"/>
    <w:rsid w:val="00E879DF"/>
    <w:rsid w:val="00E87FDF"/>
    <w:rsid w:val="00E90145"/>
    <w:rsid w:val="00E91CA4"/>
    <w:rsid w:val="00E92836"/>
    <w:rsid w:val="00E96BCB"/>
    <w:rsid w:val="00E96E8D"/>
    <w:rsid w:val="00EA09D0"/>
    <w:rsid w:val="00EA25EB"/>
    <w:rsid w:val="00EA3212"/>
    <w:rsid w:val="00EA4702"/>
    <w:rsid w:val="00EA7539"/>
    <w:rsid w:val="00EA76AB"/>
    <w:rsid w:val="00EB575B"/>
    <w:rsid w:val="00EB6036"/>
    <w:rsid w:val="00EC1C6A"/>
    <w:rsid w:val="00EC46F1"/>
    <w:rsid w:val="00EC47AE"/>
    <w:rsid w:val="00EC74CD"/>
    <w:rsid w:val="00ED017D"/>
    <w:rsid w:val="00ED2547"/>
    <w:rsid w:val="00ED475E"/>
    <w:rsid w:val="00ED4C02"/>
    <w:rsid w:val="00ED576E"/>
    <w:rsid w:val="00EE25FF"/>
    <w:rsid w:val="00EE6294"/>
    <w:rsid w:val="00EE6809"/>
    <w:rsid w:val="00EE6E54"/>
    <w:rsid w:val="00EE742B"/>
    <w:rsid w:val="00EF240C"/>
    <w:rsid w:val="00EF43CA"/>
    <w:rsid w:val="00EF5CA0"/>
    <w:rsid w:val="00F00375"/>
    <w:rsid w:val="00F051E1"/>
    <w:rsid w:val="00F052E0"/>
    <w:rsid w:val="00F064DF"/>
    <w:rsid w:val="00F06535"/>
    <w:rsid w:val="00F10B2C"/>
    <w:rsid w:val="00F1156E"/>
    <w:rsid w:val="00F13896"/>
    <w:rsid w:val="00F14E12"/>
    <w:rsid w:val="00F15AF5"/>
    <w:rsid w:val="00F2105E"/>
    <w:rsid w:val="00F210EB"/>
    <w:rsid w:val="00F2543D"/>
    <w:rsid w:val="00F26258"/>
    <w:rsid w:val="00F2680D"/>
    <w:rsid w:val="00F274F1"/>
    <w:rsid w:val="00F36526"/>
    <w:rsid w:val="00F370DA"/>
    <w:rsid w:val="00F37BF1"/>
    <w:rsid w:val="00F40603"/>
    <w:rsid w:val="00F41079"/>
    <w:rsid w:val="00F41A17"/>
    <w:rsid w:val="00F41BB9"/>
    <w:rsid w:val="00F43D51"/>
    <w:rsid w:val="00F442A3"/>
    <w:rsid w:val="00F467C9"/>
    <w:rsid w:val="00F46CCB"/>
    <w:rsid w:val="00F46E84"/>
    <w:rsid w:val="00F544A5"/>
    <w:rsid w:val="00F5494E"/>
    <w:rsid w:val="00F54BAA"/>
    <w:rsid w:val="00F558A5"/>
    <w:rsid w:val="00F57055"/>
    <w:rsid w:val="00F61E39"/>
    <w:rsid w:val="00F61ED3"/>
    <w:rsid w:val="00F62A39"/>
    <w:rsid w:val="00F62BED"/>
    <w:rsid w:val="00F63A8B"/>
    <w:rsid w:val="00F63EC0"/>
    <w:rsid w:val="00F6789C"/>
    <w:rsid w:val="00F67D0A"/>
    <w:rsid w:val="00F70852"/>
    <w:rsid w:val="00F72208"/>
    <w:rsid w:val="00F725BE"/>
    <w:rsid w:val="00F766F6"/>
    <w:rsid w:val="00F76F6B"/>
    <w:rsid w:val="00F80C27"/>
    <w:rsid w:val="00F80C4B"/>
    <w:rsid w:val="00F82B65"/>
    <w:rsid w:val="00F82D6E"/>
    <w:rsid w:val="00F842B6"/>
    <w:rsid w:val="00F86C19"/>
    <w:rsid w:val="00F87E7C"/>
    <w:rsid w:val="00F900DE"/>
    <w:rsid w:val="00F90BA3"/>
    <w:rsid w:val="00F92B16"/>
    <w:rsid w:val="00F9318B"/>
    <w:rsid w:val="00F94064"/>
    <w:rsid w:val="00F955EC"/>
    <w:rsid w:val="00FA4EC7"/>
    <w:rsid w:val="00FA79F3"/>
    <w:rsid w:val="00FB1A7C"/>
    <w:rsid w:val="00FB41B7"/>
    <w:rsid w:val="00FB476A"/>
    <w:rsid w:val="00FB6519"/>
    <w:rsid w:val="00FB654B"/>
    <w:rsid w:val="00FC2EA5"/>
    <w:rsid w:val="00FC7265"/>
    <w:rsid w:val="00FC76E6"/>
    <w:rsid w:val="00FD335E"/>
    <w:rsid w:val="00FD3708"/>
    <w:rsid w:val="00FD3C41"/>
    <w:rsid w:val="00FD3F3D"/>
    <w:rsid w:val="00FD47F2"/>
    <w:rsid w:val="00FD4CEB"/>
    <w:rsid w:val="00FD5E76"/>
    <w:rsid w:val="00FD5EB7"/>
    <w:rsid w:val="00FD7828"/>
    <w:rsid w:val="00FE044B"/>
    <w:rsid w:val="00FE0461"/>
    <w:rsid w:val="00FE13A2"/>
    <w:rsid w:val="00FE2CFC"/>
    <w:rsid w:val="00FE2E8B"/>
    <w:rsid w:val="00FE65B9"/>
    <w:rsid w:val="00FE7305"/>
    <w:rsid w:val="00FE7BC4"/>
    <w:rsid w:val="00FF1213"/>
    <w:rsid w:val="00FF1D7F"/>
    <w:rsid w:val="00FF25E8"/>
    <w:rsid w:val="00FF30BD"/>
    <w:rsid w:val="00FF62F0"/>
    <w:rsid w:val="00FF6C77"/>
    <w:rsid w:val="00FF7E1C"/>
    <w:rsid w:val="01343FA0"/>
    <w:rsid w:val="019E358A"/>
    <w:rsid w:val="01D62B8F"/>
    <w:rsid w:val="0234595A"/>
    <w:rsid w:val="029D7346"/>
    <w:rsid w:val="02A820B2"/>
    <w:rsid w:val="04B26C7D"/>
    <w:rsid w:val="05121687"/>
    <w:rsid w:val="057E1E30"/>
    <w:rsid w:val="05A43F35"/>
    <w:rsid w:val="05E75923"/>
    <w:rsid w:val="06283734"/>
    <w:rsid w:val="075145BC"/>
    <w:rsid w:val="07C15A2E"/>
    <w:rsid w:val="0A4D75A3"/>
    <w:rsid w:val="0B097A83"/>
    <w:rsid w:val="0C3718AD"/>
    <w:rsid w:val="0CAE0BB5"/>
    <w:rsid w:val="0DFE585C"/>
    <w:rsid w:val="0EFF05F5"/>
    <w:rsid w:val="0F5538E0"/>
    <w:rsid w:val="0FE86A62"/>
    <w:rsid w:val="100F7C8B"/>
    <w:rsid w:val="106C3E13"/>
    <w:rsid w:val="114E29EF"/>
    <w:rsid w:val="11B1325F"/>
    <w:rsid w:val="12834530"/>
    <w:rsid w:val="13AB1B19"/>
    <w:rsid w:val="149F06DE"/>
    <w:rsid w:val="152F6553"/>
    <w:rsid w:val="156E6E2F"/>
    <w:rsid w:val="168E1562"/>
    <w:rsid w:val="1742710F"/>
    <w:rsid w:val="1830616F"/>
    <w:rsid w:val="1A7E45B1"/>
    <w:rsid w:val="1A9C0BB0"/>
    <w:rsid w:val="1ED014CF"/>
    <w:rsid w:val="1FF91840"/>
    <w:rsid w:val="21A016C3"/>
    <w:rsid w:val="21B44E3F"/>
    <w:rsid w:val="21EB3950"/>
    <w:rsid w:val="22172266"/>
    <w:rsid w:val="230B7342"/>
    <w:rsid w:val="237A543E"/>
    <w:rsid w:val="23AD7C49"/>
    <w:rsid w:val="24881F07"/>
    <w:rsid w:val="29187F2C"/>
    <w:rsid w:val="29346CC5"/>
    <w:rsid w:val="294459FB"/>
    <w:rsid w:val="2A110AF1"/>
    <w:rsid w:val="2A3520F6"/>
    <w:rsid w:val="2BEB6DE3"/>
    <w:rsid w:val="2BFF3010"/>
    <w:rsid w:val="2DF773AF"/>
    <w:rsid w:val="2E0C23F1"/>
    <w:rsid w:val="2E4E293A"/>
    <w:rsid w:val="319673CC"/>
    <w:rsid w:val="32023098"/>
    <w:rsid w:val="32093B88"/>
    <w:rsid w:val="32A84B7E"/>
    <w:rsid w:val="330C04F0"/>
    <w:rsid w:val="33BB4899"/>
    <w:rsid w:val="357D7BC7"/>
    <w:rsid w:val="35C8064B"/>
    <w:rsid w:val="35D50452"/>
    <w:rsid w:val="35D94D83"/>
    <w:rsid w:val="369D69FE"/>
    <w:rsid w:val="38F310B2"/>
    <w:rsid w:val="39A65CA5"/>
    <w:rsid w:val="39B20488"/>
    <w:rsid w:val="3CD25ECA"/>
    <w:rsid w:val="3E7F4A89"/>
    <w:rsid w:val="3E941F71"/>
    <w:rsid w:val="41F613A7"/>
    <w:rsid w:val="436826FE"/>
    <w:rsid w:val="44437E31"/>
    <w:rsid w:val="44AD6ED3"/>
    <w:rsid w:val="458A6CDD"/>
    <w:rsid w:val="47A77010"/>
    <w:rsid w:val="47AF7264"/>
    <w:rsid w:val="47F61AE4"/>
    <w:rsid w:val="48865CA6"/>
    <w:rsid w:val="49DF1416"/>
    <w:rsid w:val="4C4F7F6D"/>
    <w:rsid w:val="4CA74208"/>
    <w:rsid w:val="4CBF29CC"/>
    <w:rsid w:val="4D7F6F33"/>
    <w:rsid w:val="4DEB6377"/>
    <w:rsid w:val="4EB74FBB"/>
    <w:rsid w:val="4ED21153"/>
    <w:rsid w:val="511952FF"/>
    <w:rsid w:val="520A0873"/>
    <w:rsid w:val="533941ED"/>
    <w:rsid w:val="53E139C3"/>
    <w:rsid w:val="53F85BAF"/>
    <w:rsid w:val="5505596C"/>
    <w:rsid w:val="55660154"/>
    <w:rsid w:val="56B83E2C"/>
    <w:rsid w:val="57853398"/>
    <w:rsid w:val="578D5B53"/>
    <w:rsid w:val="583B006E"/>
    <w:rsid w:val="58F509F1"/>
    <w:rsid w:val="594D51AB"/>
    <w:rsid w:val="5A937FAD"/>
    <w:rsid w:val="5BBC4435"/>
    <w:rsid w:val="5E895911"/>
    <w:rsid w:val="5EDC62D0"/>
    <w:rsid w:val="5F025EF8"/>
    <w:rsid w:val="5F447FDD"/>
    <w:rsid w:val="5FBC5DC5"/>
    <w:rsid w:val="60E66FF5"/>
    <w:rsid w:val="615550D3"/>
    <w:rsid w:val="61651C05"/>
    <w:rsid w:val="63D26DCA"/>
    <w:rsid w:val="6526656D"/>
    <w:rsid w:val="6578B40C"/>
    <w:rsid w:val="659A3848"/>
    <w:rsid w:val="66632CA7"/>
    <w:rsid w:val="66815B90"/>
    <w:rsid w:val="66EE09F4"/>
    <w:rsid w:val="67083CB3"/>
    <w:rsid w:val="67B13D35"/>
    <w:rsid w:val="67C16AAB"/>
    <w:rsid w:val="6945511B"/>
    <w:rsid w:val="69B03920"/>
    <w:rsid w:val="6B067DE7"/>
    <w:rsid w:val="6B7F5E1E"/>
    <w:rsid w:val="6C9468A7"/>
    <w:rsid w:val="6D350E2D"/>
    <w:rsid w:val="6E3A1C3F"/>
    <w:rsid w:val="6E88456A"/>
    <w:rsid w:val="6FC01FD3"/>
    <w:rsid w:val="718C5807"/>
    <w:rsid w:val="72255775"/>
    <w:rsid w:val="72E30476"/>
    <w:rsid w:val="752F70D3"/>
    <w:rsid w:val="754D024F"/>
    <w:rsid w:val="76B84067"/>
    <w:rsid w:val="77521091"/>
    <w:rsid w:val="781C0B52"/>
    <w:rsid w:val="78391A6F"/>
    <w:rsid w:val="783A118D"/>
    <w:rsid w:val="799F60E4"/>
    <w:rsid w:val="79A64591"/>
    <w:rsid w:val="7AED338B"/>
    <w:rsid w:val="7B0532C9"/>
    <w:rsid w:val="7C830BAB"/>
    <w:rsid w:val="7D0E4CE4"/>
    <w:rsid w:val="7F127358"/>
    <w:rsid w:val="DDF3C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qFormat/>
    <w:uiPriority w:val="0"/>
    <w:rPr>
      <w:rFonts w:ascii="宋体"/>
      <w:sz w:val="18"/>
      <w:szCs w:val="18"/>
    </w:rPr>
  </w:style>
  <w:style w:type="paragraph" w:styleId="5">
    <w:name w:val="annotation text"/>
    <w:basedOn w:val="1"/>
    <w:link w:val="30"/>
    <w:qFormat/>
    <w:uiPriority w:val="0"/>
    <w:pPr>
      <w:jc w:val="left"/>
    </w:pPr>
  </w:style>
  <w:style w:type="paragraph" w:styleId="6">
    <w:name w:val="toc 3"/>
    <w:basedOn w:val="1"/>
    <w:next w:val="1"/>
    <w:qFormat/>
    <w:uiPriority w:val="39"/>
    <w:pPr>
      <w:ind w:left="840" w:leftChars="400"/>
    </w:pPr>
  </w:style>
  <w:style w:type="paragraph" w:styleId="7">
    <w:name w:val="Balloon Text"/>
    <w:basedOn w:val="1"/>
    <w:semiHidden/>
    <w:qFormat/>
    <w:uiPriority w:val="0"/>
    <w:rPr>
      <w:sz w:val="18"/>
      <w:szCs w:val="18"/>
    </w:rPr>
  </w:style>
  <w:style w:type="paragraph" w:styleId="8">
    <w:name w:val="footer"/>
    <w:basedOn w:val="1"/>
    <w:link w:val="31"/>
    <w:qFormat/>
    <w:uiPriority w:val="99"/>
    <w:pPr>
      <w:tabs>
        <w:tab w:val="center" w:pos="4153"/>
        <w:tab w:val="right" w:pos="8306"/>
      </w:tabs>
      <w:snapToGrid w:val="0"/>
      <w:jc w:val="left"/>
    </w:pPr>
    <w:rPr>
      <w:sz w:val="18"/>
      <w:szCs w:val="18"/>
    </w:rPr>
  </w:style>
  <w:style w:type="paragraph" w:styleId="9">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annotation subject"/>
    <w:basedOn w:val="5"/>
    <w:next w:val="5"/>
    <w:link w:val="33"/>
    <w:qFormat/>
    <w:uiPriority w:val="0"/>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Emphasis"/>
    <w:basedOn w:val="15"/>
    <w:qFormat/>
    <w:uiPriority w:val="20"/>
    <w:rPr>
      <w:i/>
      <w:iCs/>
    </w:rPr>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paragraph" w:customStyle="1" w:styleId="20">
    <w:name w:val="标准文件_段"/>
    <w:link w:val="34"/>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21">
    <w:name w:val="段"/>
    <w:link w:val="35"/>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paragraph" w:customStyle="1" w:styleId="22">
    <w:name w:val="_Style 27"/>
    <w:unhideWhenUsed/>
    <w:qFormat/>
    <w:uiPriority w:val="99"/>
    <w:pPr>
      <w:spacing w:after="160" w:line="278" w:lineRule="auto"/>
    </w:pPr>
    <w:rPr>
      <w:rFonts w:ascii="Times New Roman" w:hAnsi="Times New Roman" w:eastAsia="宋体" w:cs="Times New Roman"/>
      <w:kern w:val="2"/>
      <w:sz w:val="21"/>
      <w:lang w:val="en-US" w:eastAsia="zh-CN" w:bidi="ar-SA"/>
    </w:rPr>
  </w:style>
  <w:style w:type="paragraph" w:customStyle="1" w:styleId="23">
    <w:name w:val="_Style 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
    <w:name w:val="标准文件_字母编号列项（一级）"/>
    <w:qFormat/>
    <w:uiPriority w:val="0"/>
    <w:pPr>
      <w:tabs>
        <w:tab w:val="left" w:pos="851"/>
      </w:tabs>
      <w:spacing w:after="160" w:line="278" w:lineRule="auto"/>
      <w:jc w:val="both"/>
    </w:pPr>
    <w:rPr>
      <w:rFonts w:ascii="宋体" w:hAnsi="Times New Roman" w:eastAsia="宋体" w:cs="Times New Roman"/>
      <w:sz w:val="21"/>
      <w:lang w:val="en-US" w:eastAsia="zh-CN" w:bidi="ar-SA"/>
    </w:rPr>
  </w:style>
  <w:style w:type="paragraph" w:customStyle="1" w:styleId="25">
    <w:name w:val="修订1"/>
    <w:hidden/>
    <w:unhideWhenUsed/>
    <w:qFormat/>
    <w:uiPriority w:val="99"/>
    <w:pPr>
      <w:spacing w:after="160" w:line="278" w:lineRule="auto"/>
    </w:pPr>
    <w:rPr>
      <w:rFonts w:ascii="Times New Roman" w:hAnsi="Times New Roman" w:eastAsia="宋体" w:cs="Times New Roman"/>
      <w:kern w:val="2"/>
      <w:sz w:val="21"/>
      <w:lang w:val="en-US" w:eastAsia="zh-CN" w:bidi="ar-SA"/>
    </w:rPr>
  </w:style>
  <w:style w:type="paragraph" w:customStyle="1" w:styleId="26">
    <w:name w:val="列表段落1"/>
    <w:basedOn w:val="1"/>
    <w:unhideWhenUsed/>
    <w:qFormat/>
    <w:uiPriority w:val="99"/>
    <w:pPr>
      <w:ind w:firstLine="420" w:firstLineChars="200"/>
    </w:pPr>
  </w:style>
  <w:style w:type="paragraph" w:customStyle="1" w:styleId="27">
    <w:name w:val="样式 小四 行距: 1.5 倍行距 首行缩进:  2 字符"/>
    <w:basedOn w:val="1"/>
    <w:qFormat/>
    <w:uiPriority w:val="0"/>
    <w:pPr>
      <w:widowControl/>
      <w:kinsoku w:val="0"/>
      <w:autoSpaceDE w:val="0"/>
      <w:autoSpaceDN w:val="0"/>
      <w:adjustRightInd w:val="0"/>
      <w:snapToGrid w:val="0"/>
      <w:spacing w:after="0" w:line="360" w:lineRule="auto"/>
      <w:ind w:firstLine="480" w:firstLineChars="200"/>
      <w:jc w:val="left"/>
      <w:textAlignment w:val="baseline"/>
    </w:pPr>
    <w:rPr>
      <w:rFonts w:ascii="Arial" w:hAnsi="Arial" w:eastAsia="Arial" w:cs="宋体"/>
      <w:snapToGrid w:val="0"/>
      <w:color w:val="000000"/>
      <w:kern w:val="0"/>
      <w:sz w:val="24"/>
      <w:szCs w:val="21"/>
      <w:lang w:eastAsia="en-US"/>
    </w:rPr>
  </w:style>
  <w:style w:type="character" w:customStyle="1" w:styleId="28">
    <w:name w:val="标题 1 字符"/>
    <w:link w:val="2"/>
    <w:qFormat/>
    <w:uiPriority w:val="0"/>
    <w:rPr>
      <w:b/>
      <w:bCs/>
      <w:kern w:val="44"/>
      <w:sz w:val="44"/>
      <w:szCs w:val="44"/>
    </w:rPr>
  </w:style>
  <w:style w:type="character" w:customStyle="1" w:styleId="29">
    <w:name w:val="文档结构图 字符"/>
    <w:link w:val="4"/>
    <w:qFormat/>
    <w:uiPriority w:val="0"/>
    <w:rPr>
      <w:rFonts w:ascii="宋体"/>
      <w:kern w:val="2"/>
      <w:sz w:val="18"/>
      <w:szCs w:val="18"/>
    </w:rPr>
  </w:style>
  <w:style w:type="character" w:customStyle="1" w:styleId="30">
    <w:name w:val="批注文字 字符1"/>
    <w:link w:val="5"/>
    <w:qFormat/>
    <w:uiPriority w:val="0"/>
    <w:rPr>
      <w:kern w:val="2"/>
      <w:sz w:val="21"/>
    </w:rPr>
  </w:style>
  <w:style w:type="character" w:customStyle="1" w:styleId="31">
    <w:name w:val="页脚 字符"/>
    <w:link w:val="8"/>
    <w:qFormat/>
    <w:uiPriority w:val="99"/>
    <w:rPr>
      <w:kern w:val="2"/>
      <w:sz w:val="18"/>
      <w:szCs w:val="18"/>
    </w:rPr>
  </w:style>
  <w:style w:type="character" w:customStyle="1" w:styleId="32">
    <w:name w:val="页眉 字符"/>
    <w:link w:val="9"/>
    <w:qFormat/>
    <w:uiPriority w:val="0"/>
    <w:rPr>
      <w:kern w:val="2"/>
      <w:sz w:val="18"/>
      <w:szCs w:val="18"/>
    </w:rPr>
  </w:style>
  <w:style w:type="character" w:customStyle="1" w:styleId="33">
    <w:name w:val="批注主题 字符"/>
    <w:link w:val="12"/>
    <w:qFormat/>
    <w:uiPriority w:val="0"/>
    <w:rPr>
      <w:b/>
      <w:bCs/>
      <w:kern w:val="2"/>
      <w:sz w:val="21"/>
    </w:rPr>
  </w:style>
  <w:style w:type="character" w:customStyle="1" w:styleId="34">
    <w:name w:val="标准文件_段 Char"/>
    <w:link w:val="20"/>
    <w:qFormat/>
    <w:uiPriority w:val="0"/>
    <w:rPr>
      <w:rFonts w:ascii="宋体"/>
      <w:sz w:val="21"/>
    </w:rPr>
  </w:style>
  <w:style w:type="character" w:customStyle="1" w:styleId="35">
    <w:name w:val="段 Char"/>
    <w:link w:val="21"/>
    <w:qFormat/>
    <w:uiPriority w:val="0"/>
    <w:rPr>
      <w:rFonts w:ascii="宋体"/>
      <w:sz w:val="21"/>
      <w:lang w:val="en-US" w:eastAsia="zh-CN" w:bidi="ar-SA"/>
    </w:rPr>
  </w:style>
  <w:style w:type="character" w:customStyle="1" w:styleId="36">
    <w:name w:val="批注文字 字符"/>
    <w:qFormat/>
    <w:uiPriority w:val="0"/>
    <w:rPr>
      <w:kern w:val="2"/>
      <w:sz w:val="21"/>
      <w:szCs w:val="21"/>
    </w:rPr>
  </w:style>
  <w:style w:type="character" w:customStyle="1" w:styleId="37">
    <w:name w:val="标题 3 字符"/>
    <w:basedOn w:val="15"/>
    <w:link w:val="3"/>
    <w:semiHidden/>
    <w:qFormat/>
    <w:uiPriority w:val="0"/>
    <w:rPr>
      <w:b/>
      <w:bCs/>
      <w:kern w:val="2"/>
      <w:sz w:val="32"/>
      <w:szCs w:val="32"/>
    </w:rPr>
  </w:style>
  <w:style w:type="character" w:customStyle="1" w:styleId="38">
    <w:name w:val="c-color-gray2"/>
    <w:basedOn w:val="15"/>
    <w:qFormat/>
    <w:uiPriority w:val="0"/>
  </w:style>
  <w:style w:type="character" w:customStyle="1" w:styleId="39">
    <w:name w:val="content-right_8zs40"/>
    <w:basedOn w:val="15"/>
    <w:qFormat/>
    <w:uiPriority w:val="0"/>
  </w:style>
  <w:style w:type="paragraph" w:customStyle="1" w:styleId="40">
    <w:name w:val="小标题"/>
    <w:basedOn w:val="1"/>
    <w:link w:val="41"/>
    <w:qFormat/>
    <w:uiPriority w:val="0"/>
    <w:pPr>
      <w:numPr>
        <w:ilvl w:val="0"/>
        <w:numId w:val="1"/>
      </w:numPr>
      <w:tabs>
        <w:tab w:val="left" w:pos="0"/>
      </w:tabs>
      <w:spacing w:after="0"/>
    </w:pPr>
    <w:rPr>
      <w:sz w:val="24"/>
      <w:szCs w:val="24"/>
    </w:rPr>
  </w:style>
  <w:style w:type="character" w:customStyle="1" w:styleId="41">
    <w:name w:val="小标题 字符"/>
    <w:basedOn w:val="15"/>
    <w:link w:val="40"/>
    <w:qFormat/>
    <w:uiPriority w:val="0"/>
    <w:rPr>
      <w:kern w:val="2"/>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2409</Words>
  <Characters>13732</Characters>
  <Lines>114</Lines>
  <Paragraphs>32</Paragraphs>
  <TotalTime>661</TotalTime>
  <ScaleCrop>false</ScaleCrop>
  <LinksUpToDate>false</LinksUpToDate>
  <CharactersWithSpaces>16109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2025-02-24T16:53:00Z</dcterms:created>
  <dc:creator>lyh</dc:creator>
  <cp:lastModifiedBy>黄伟</cp:lastModifiedBy>
  <cp:lastPrinted>2025-02-24T17:27:00Z</cp:lastPrinted>
  <dcterms:modified xsi:type="dcterms:W3CDTF">2025-03-17T14:56:24Z</dcterms:modified>
  <dc:title>附件4</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CEFF5A4396964F009F6E9B26CE6F17B8</vt:lpwstr>
  </property>
</Properties>
</file>