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关于对北京经济技术开发区部分中重型货车、班车采取交通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管控措施的通告</w:t>
      </w:r>
    </w:p>
    <w:p>
      <w:pPr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为提升北京经济技术开发区绿色交通发展水平，强化大气污染防治，改善空气质量，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开展中重型货车、班车超低排放区试点。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根据《中华人民共和国道路交通安全法》《中华人民共和国大气污染防治法》《北京市大气污染防治条例》有关规定，经市政府同意，分阶段实施以下交通管理措施：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Ansi="仿宋"/>
          <w:szCs w:val="32"/>
        </w:rPr>
      </w:pPr>
      <w:r>
        <w:rPr>
          <w:rFonts w:hint="eastAsia" w:hAnsi="仿宋"/>
          <w:szCs w:val="32"/>
        </w:rPr>
        <w:t>文化园东路-东环北路（不含）-</w:t>
      </w:r>
      <w:r>
        <w:rPr>
          <w:rFonts w:hint="eastAsia" w:hAnsi="仿宋"/>
          <w:szCs w:val="32"/>
          <w:lang w:val="en-US" w:eastAsia="zh-CN"/>
        </w:rPr>
        <w:t>东环中路（不含）-</w:t>
      </w:r>
      <w:r>
        <w:rPr>
          <w:rFonts w:hint="eastAsia" w:hAnsi="仿宋"/>
          <w:szCs w:val="32"/>
        </w:rPr>
        <w:t>东环南路（不含）-西环南路（不含）-西环中路（不含）-西环北路（不含）-文化园西路围合区域。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二、</w:t>
      </w:r>
      <w:r>
        <w:rPr>
          <w:rFonts w:hint="eastAsia" w:ascii="黑体" w:hAnsi="黑体" w:eastAsia="黑体" w:cs="黑体"/>
          <w:szCs w:val="32"/>
          <w:lang w:val="en-US" w:eastAsia="zh-CN"/>
        </w:rPr>
        <w:t>管控要求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自2025年7月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日起，实施以下交通管理措施：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/>
          <w:szCs w:val="32"/>
          <w:lang w:eastAsia="zh-CN"/>
        </w:rPr>
      </w:pPr>
      <w:r>
        <w:rPr>
          <w:rFonts w:hint="eastAsia" w:hAnsi="仿宋"/>
          <w:szCs w:val="32"/>
          <w:lang w:val="en-US" w:eastAsia="zh-CN"/>
        </w:rPr>
        <w:t>1.全天</w:t>
      </w:r>
      <w:r>
        <w:rPr>
          <w:rFonts w:hint="eastAsia" w:hAnsi="仿宋"/>
          <w:szCs w:val="32"/>
        </w:rPr>
        <w:t>禁止国</w:t>
      </w:r>
      <w:r>
        <w:rPr>
          <w:rFonts w:hint="eastAsia" w:hAnsi="仿宋"/>
          <w:szCs w:val="32"/>
          <w:lang w:val="en-US" w:eastAsia="zh-CN"/>
        </w:rPr>
        <w:t>五（不含）</w:t>
      </w:r>
      <w:r>
        <w:rPr>
          <w:rFonts w:hint="eastAsia" w:hAnsi="仿宋"/>
          <w:szCs w:val="32"/>
        </w:rPr>
        <w:t>以下中重型货车行驶</w:t>
      </w:r>
      <w:r>
        <w:rPr>
          <w:rFonts w:hint="eastAsia" w:hAnsi="仿宋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/>
          <w:szCs w:val="32"/>
          <w:lang w:eastAsia="zh-CN"/>
        </w:rPr>
      </w:pPr>
      <w:r>
        <w:rPr>
          <w:rFonts w:hint="eastAsia" w:hAnsi="仿宋"/>
          <w:szCs w:val="32"/>
          <w:lang w:val="en-US" w:eastAsia="zh-CN"/>
        </w:rPr>
        <w:t>2.</w:t>
      </w:r>
      <w:r>
        <w:rPr>
          <w:rFonts w:hint="eastAsia" w:hAnsi="仿宋"/>
          <w:szCs w:val="32"/>
        </w:rPr>
        <w:t>每日7-10时、16-19时禁止国六</w:t>
      </w:r>
      <w:r>
        <w:rPr>
          <w:rFonts w:hint="eastAsia" w:hAnsi="仿宋"/>
          <w:szCs w:val="32"/>
          <w:lang w:eastAsia="zh-CN"/>
        </w:rPr>
        <w:t>（</w:t>
      </w:r>
      <w:r>
        <w:rPr>
          <w:rFonts w:hint="eastAsia" w:hAnsi="仿宋"/>
          <w:szCs w:val="32"/>
          <w:lang w:val="en-US" w:eastAsia="zh-CN"/>
        </w:rPr>
        <w:t>不含</w:t>
      </w:r>
      <w:r>
        <w:rPr>
          <w:rFonts w:hint="eastAsia" w:hAnsi="仿宋"/>
          <w:szCs w:val="32"/>
          <w:lang w:eastAsia="zh-CN"/>
        </w:rPr>
        <w:t>）</w:t>
      </w:r>
      <w:r>
        <w:rPr>
          <w:rFonts w:hint="eastAsia" w:hAnsi="仿宋"/>
          <w:szCs w:val="32"/>
        </w:rPr>
        <w:t>以下中重型货车行驶</w:t>
      </w:r>
      <w:r>
        <w:rPr>
          <w:rFonts w:hint="eastAsia" w:hAnsi="仿宋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Ansi="仿宋"/>
          <w:szCs w:val="32"/>
        </w:rPr>
      </w:pPr>
      <w:r>
        <w:rPr>
          <w:rFonts w:hint="eastAsia" w:hAnsi="仿宋"/>
          <w:szCs w:val="32"/>
          <w:lang w:val="en-US" w:eastAsia="zh-CN"/>
        </w:rPr>
        <w:t>3</w:t>
      </w:r>
      <w:r>
        <w:rPr>
          <w:rFonts w:hint="eastAsia" w:hAnsi="仿宋"/>
          <w:szCs w:val="32"/>
        </w:rPr>
        <w:t>.全天禁止非新能源班车行驶；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Ansi="仿宋"/>
          <w:szCs w:val="32"/>
        </w:rPr>
      </w:pPr>
      <w:r>
        <w:rPr>
          <w:rFonts w:hint="eastAsia" w:hAnsi="仿宋"/>
          <w:szCs w:val="32"/>
          <w:lang w:val="en-US" w:eastAsia="zh-CN"/>
        </w:rPr>
        <w:t>4</w:t>
      </w:r>
      <w:r>
        <w:rPr>
          <w:rFonts w:hint="eastAsia" w:hAnsi="仿宋"/>
          <w:szCs w:val="32"/>
        </w:rPr>
        <w:t>.全天禁止非新能源的载重3吨（含）以下叉车和施工升降平台使用。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自2026年12月1日起，实施以下交通管理措施：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1.全天禁止国六</w:t>
      </w:r>
      <w:r>
        <w:rPr>
          <w:rFonts w:hint="eastAsia" w:hAnsi="仿宋"/>
          <w:szCs w:val="32"/>
          <w:lang w:eastAsia="zh-CN"/>
        </w:rPr>
        <w:t>（</w:t>
      </w:r>
      <w:r>
        <w:rPr>
          <w:rFonts w:hint="eastAsia" w:hAnsi="仿宋"/>
          <w:szCs w:val="32"/>
          <w:lang w:val="en-US" w:eastAsia="zh-CN"/>
        </w:rPr>
        <w:t>不含</w:t>
      </w:r>
      <w:r>
        <w:rPr>
          <w:rFonts w:hint="eastAsia" w:hAnsi="仿宋"/>
          <w:szCs w:val="32"/>
          <w:lang w:eastAsia="zh-CN"/>
        </w:rPr>
        <w:t>）</w:t>
      </w:r>
      <w:r>
        <w:rPr>
          <w:rFonts w:hint="eastAsia" w:hAnsi="仿宋"/>
          <w:szCs w:val="32"/>
        </w:rPr>
        <w:t>以下中重型货车行驶；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Ansi="仿宋"/>
          <w:szCs w:val="32"/>
        </w:rPr>
      </w:pPr>
      <w:r>
        <w:rPr>
          <w:rFonts w:hint="eastAsia" w:hAnsi="仿宋"/>
          <w:szCs w:val="32"/>
        </w:rPr>
        <w:t>2.全天禁止非新能源班车行驶；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3.全天禁止非新能源的载重3吨（含）以下叉车和施工升降平台使用。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军车、警车、消防车、工程救险车、冷链车等特种车辆，实行应急、抢险、救灾任务的非道路移动机械，重大活动保障车辆，必要的城市运行保障车辆以及运输危险货物的车辆不受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Cs w:val="32"/>
        </w:rPr>
        <w:t>措施限制。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"/>
          <w:szCs w:val="32"/>
        </w:rPr>
      </w:pPr>
      <w:r>
        <w:rPr>
          <w:rFonts w:hAnsi="仿宋"/>
          <w:szCs w:val="32"/>
        </w:rPr>
        <w:t>如遇国家和北京市、经开区有关政策调整，本措施同步调整，从严执行。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hAnsi="仿宋"/>
          <w:szCs w:val="32"/>
        </w:rPr>
      </w:pPr>
      <w:r>
        <w:rPr>
          <w:rFonts w:hAnsi="仿宋"/>
          <w:szCs w:val="32"/>
        </w:rPr>
        <w:t>特此通告。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34"/>
    <w:rsid w:val="00000404"/>
    <w:rsid w:val="000011CA"/>
    <w:rsid w:val="00021E5B"/>
    <w:rsid w:val="000364AD"/>
    <w:rsid w:val="000412EE"/>
    <w:rsid w:val="00046CA1"/>
    <w:rsid w:val="00057D36"/>
    <w:rsid w:val="00060372"/>
    <w:rsid w:val="000612D4"/>
    <w:rsid w:val="00071573"/>
    <w:rsid w:val="00096AA4"/>
    <w:rsid w:val="000B177E"/>
    <w:rsid w:val="000B346A"/>
    <w:rsid w:val="000C54DD"/>
    <w:rsid w:val="000D01F1"/>
    <w:rsid w:val="000D27EA"/>
    <w:rsid w:val="000D6E2E"/>
    <w:rsid w:val="000E0B76"/>
    <w:rsid w:val="000E27BF"/>
    <w:rsid w:val="000E36F4"/>
    <w:rsid w:val="000E5CE6"/>
    <w:rsid w:val="000F65C6"/>
    <w:rsid w:val="00103E81"/>
    <w:rsid w:val="00124500"/>
    <w:rsid w:val="00124BB7"/>
    <w:rsid w:val="00133439"/>
    <w:rsid w:val="00180F2D"/>
    <w:rsid w:val="001854E9"/>
    <w:rsid w:val="00192B1A"/>
    <w:rsid w:val="00196AC7"/>
    <w:rsid w:val="001A2E37"/>
    <w:rsid w:val="001A351D"/>
    <w:rsid w:val="001A5554"/>
    <w:rsid w:val="001B021E"/>
    <w:rsid w:val="001B24CD"/>
    <w:rsid w:val="001B2BBB"/>
    <w:rsid w:val="001E4C89"/>
    <w:rsid w:val="00206F3A"/>
    <w:rsid w:val="0022522A"/>
    <w:rsid w:val="0023206E"/>
    <w:rsid w:val="0023305B"/>
    <w:rsid w:val="002338BA"/>
    <w:rsid w:val="00235F78"/>
    <w:rsid w:val="00236055"/>
    <w:rsid w:val="00242892"/>
    <w:rsid w:val="0024294D"/>
    <w:rsid w:val="002472F2"/>
    <w:rsid w:val="002548D4"/>
    <w:rsid w:val="0027114A"/>
    <w:rsid w:val="002862BB"/>
    <w:rsid w:val="002A0241"/>
    <w:rsid w:val="002A0FE0"/>
    <w:rsid w:val="002A28CE"/>
    <w:rsid w:val="002B3910"/>
    <w:rsid w:val="002D273B"/>
    <w:rsid w:val="002D2B58"/>
    <w:rsid w:val="002D5560"/>
    <w:rsid w:val="002D75EF"/>
    <w:rsid w:val="002E39ED"/>
    <w:rsid w:val="00300C8D"/>
    <w:rsid w:val="00304B1C"/>
    <w:rsid w:val="003059B4"/>
    <w:rsid w:val="00306A71"/>
    <w:rsid w:val="00310769"/>
    <w:rsid w:val="003121F2"/>
    <w:rsid w:val="003135B3"/>
    <w:rsid w:val="003157CC"/>
    <w:rsid w:val="00316013"/>
    <w:rsid w:val="003164D8"/>
    <w:rsid w:val="00316B84"/>
    <w:rsid w:val="0031712A"/>
    <w:rsid w:val="003225A8"/>
    <w:rsid w:val="00341DA4"/>
    <w:rsid w:val="00354A66"/>
    <w:rsid w:val="003616AD"/>
    <w:rsid w:val="00366D7E"/>
    <w:rsid w:val="003700C8"/>
    <w:rsid w:val="00373244"/>
    <w:rsid w:val="00394921"/>
    <w:rsid w:val="003B2679"/>
    <w:rsid w:val="003B2F04"/>
    <w:rsid w:val="003B2FFD"/>
    <w:rsid w:val="003C2434"/>
    <w:rsid w:val="003D0A09"/>
    <w:rsid w:val="003D76B7"/>
    <w:rsid w:val="00400069"/>
    <w:rsid w:val="00404081"/>
    <w:rsid w:val="00405B97"/>
    <w:rsid w:val="00412D9B"/>
    <w:rsid w:val="004158D2"/>
    <w:rsid w:val="00422FAE"/>
    <w:rsid w:val="00424D44"/>
    <w:rsid w:val="004253F7"/>
    <w:rsid w:val="00435A95"/>
    <w:rsid w:val="00436C46"/>
    <w:rsid w:val="0044243C"/>
    <w:rsid w:val="00442AE3"/>
    <w:rsid w:val="00445D6D"/>
    <w:rsid w:val="00453F6E"/>
    <w:rsid w:val="00457655"/>
    <w:rsid w:val="00462761"/>
    <w:rsid w:val="004728C6"/>
    <w:rsid w:val="00475C60"/>
    <w:rsid w:val="0048105D"/>
    <w:rsid w:val="0048576A"/>
    <w:rsid w:val="004870C6"/>
    <w:rsid w:val="00487988"/>
    <w:rsid w:val="00492F8C"/>
    <w:rsid w:val="004A02EC"/>
    <w:rsid w:val="004A0531"/>
    <w:rsid w:val="004A3B8E"/>
    <w:rsid w:val="004B464A"/>
    <w:rsid w:val="004C4ADD"/>
    <w:rsid w:val="004C4FBD"/>
    <w:rsid w:val="004D0083"/>
    <w:rsid w:val="004E3A30"/>
    <w:rsid w:val="004E7978"/>
    <w:rsid w:val="004F0F0E"/>
    <w:rsid w:val="004F16B6"/>
    <w:rsid w:val="004F41A8"/>
    <w:rsid w:val="00521821"/>
    <w:rsid w:val="00530A2E"/>
    <w:rsid w:val="00533003"/>
    <w:rsid w:val="00533747"/>
    <w:rsid w:val="00551C0B"/>
    <w:rsid w:val="00552935"/>
    <w:rsid w:val="0055376A"/>
    <w:rsid w:val="005619F0"/>
    <w:rsid w:val="00564B60"/>
    <w:rsid w:val="005717DB"/>
    <w:rsid w:val="005737A2"/>
    <w:rsid w:val="00576E53"/>
    <w:rsid w:val="0058020C"/>
    <w:rsid w:val="005A561E"/>
    <w:rsid w:val="005A692F"/>
    <w:rsid w:val="005B5C08"/>
    <w:rsid w:val="005C39BE"/>
    <w:rsid w:val="005D21A6"/>
    <w:rsid w:val="005E30B7"/>
    <w:rsid w:val="005F0896"/>
    <w:rsid w:val="005F40F4"/>
    <w:rsid w:val="005F43FB"/>
    <w:rsid w:val="006004A7"/>
    <w:rsid w:val="00603C91"/>
    <w:rsid w:val="00607B84"/>
    <w:rsid w:val="006145DF"/>
    <w:rsid w:val="00616B58"/>
    <w:rsid w:val="00622BA3"/>
    <w:rsid w:val="00624616"/>
    <w:rsid w:val="006430F6"/>
    <w:rsid w:val="0064386A"/>
    <w:rsid w:val="00650CE7"/>
    <w:rsid w:val="006526B7"/>
    <w:rsid w:val="00663794"/>
    <w:rsid w:val="00663D98"/>
    <w:rsid w:val="00670AF2"/>
    <w:rsid w:val="006A6ED9"/>
    <w:rsid w:val="006B2BCE"/>
    <w:rsid w:val="006C0B0D"/>
    <w:rsid w:val="006D3C5E"/>
    <w:rsid w:val="006D5027"/>
    <w:rsid w:val="006D7D52"/>
    <w:rsid w:val="006E3F91"/>
    <w:rsid w:val="00706139"/>
    <w:rsid w:val="00710CAB"/>
    <w:rsid w:val="007166AD"/>
    <w:rsid w:val="00717F66"/>
    <w:rsid w:val="007206E8"/>
    <w:rsid w:val="00730CF3"/>
    <w:rsid w:val="007376FF"/>
    <w:rsid w:val="0075270B"/>
    <w:rsid w:val="00780060"/>
    <w:rsid w:val="0078238D"/>
    <w:rsid w:val="00792AB4"/>
    <w:rsid w:val="007A104B"/>
    <w:rsid w:val="007A3334"/>
    <w:rsid w:val="007B4F37"/>
    <w:rsid w:val="007B5CFB"/>
    <w:rsid w:val="007B7239"/>
    <w:rsid w:val="007C1425"/>
    <w:rsid w:val="007C4FAF"/>
    <w:rsid w:val="007D0C4F"/>
    <w:rsid w:val="007D71DD"/>
    <w:rsid w:val="007E6AB8"/>
    <w:rsid w:val="007F1BB1"/>
    <w:rsid w:val="007F276F"/>
    <w:rsid w:val="007F7237"/>
    <w:rsid w:val="00800409"/>
    <w:rsid w:val="00801DFF"/>
    <w:rsid w:val="008035DA"/>
    <w:rsid w:val="00821BB9"/>
    <w:rsid w:val="0082211C"/>
    <w:rsid w:val="0082556E"/>
    <w:rsid w:val="00826E91"/>
    <w:rsid w:val="00831E64"/>
    <w:rsid w:val="00837E0D"/>
    <w:rsid w:val="00840EC0"/>
    <w:rsid w:val="008420AD"/>
    <w:rsid w:val="00845FD7"/>
    <w:rsid w:val="008520D3"/>
    <w:rsid w:val="0085296E"/>
    <w:rsid w:val="00864770"/>
    <w:rsid w:val="00871E3F"/>
    <w:rsid w:val="008823A9"/>
    <w:rsid w:val="0089516B"/>
    <w:rsid w:val="008971F9"/>
    <w:rsid w:val="008A3615"/>
    <w:rsid w:val="008B4613"/>
    <w:rsid w:val="008C3A81"/>
    <w:rsid w:val="008C5606"/>
    <w:rsid w:val="008F0C21"/>
    <w:rsid w:val="008F589A"/>
    <w:rsid w:val="00903F5A"/>
    <w:rsid w:val="00906A24"/>
    <w:rsid w:val="00913237"/>
    <w:rsid w:val="00923E55"/>
    <w:rsid w:val="00924702"/>
    <w:rsid w:val="00951648"/>
    <w:rsid w:val="0096270C"/>
    <w:rsid w:val="00967C2A"/>
    <w:rsid w:val="0097076F"/>
    <w:rsid w:val="00970C01"/>
    <w:rsid w:val="00971A7E"/>
    <w:rsid w:val="009726D4"/>
    <w:rsid w:val="0097347A"/>
    <w:rsid w:val="0097512C"/>
    <w:rsid w:val="0098129A"/>
    <w:rsid w:val="00983864"/>
    <w:rsid w:val="00987732"/>
    <w:rsid w:val="0099789C"/>
    <w:rsid w:val="009A5EF0"/>
    <w:rsid w:val="009B236B"/>
    <w:rsid w:val="009C2E16"/>
    <w:rsid w:val="009D03A7"/>
    <w:rsid w:val="009D1491"/>
    <w:rsid w:val="009D5736"/>
    <w:rsid w:val="009F0135"/>
    <w:rsid w:val="00A149A3"/>
    <w:rsid w:val="00A265C2"/>
    <w:rsid w:val="00A274AE"/>
    <w:rsid w:val="00A41EFB"/>
    <w:rsid w:val="00A424D8"/>
    <w:rsid w:val="00A43C30"/>
    <w:rsid w:val="00A448BD"/>
    <w:rsid w:val="00A56D9D"/>
    <w:rsid w:val="00A744CE"/>
    <w:rsid w:val="00A7795A"/>
    <w:rsid w:val="00A955F9"/>
    <w:rsid w:val="00A9675B"/>
    <w:rsid w:val="00A9771A"/>
    <w:rsid w:val="00AA4BDA"/>
    <w:rsid w:val="00AC325E"/>
    <w:rsid w:val="00AC4AF8"/>
    <w:rsid w:val="00AD227C"/>
    <w:rsid w:val="00AD681C"/>
    <w:rsid w:val="00AD7090"/>
    <w:rsid w:val="00AE29EA"/>
    <w:rsid w:val="00AE5589"/>
    <w:rsid w:val="00AF3762"/>
    <w:rsid w:val="00AF5D07"/>
    <w:rsid w:val="00AF708B"/>
    <w:rsid w:val="00AF7648"/>
    <w:rsid w:val="00B0240A"/>
    <w:rsid w:val="00B074D5"/>
    <w:rsid w:val="00B33659"/>
    <w:rsid w:val="00B355AA"/>
    <w:rsid w:val="00B42BC4"/>
    <w:rsid w:val="00B56621"/>
    <w:rsid w:val="00B64393"/>
    <w:rsid w:val="00B7127F"/>
    <w:rsid w:val="00B72E4C"/>
    <w:rsid w:val="00B80EB9"/>
    <w:rsid w:val="00B85C91"/>
    <w:rsid w:val="00B95B05"/>
    <w:rsid w:val="00BA004B"/>
    <w:rsid w:val="00BA7E7E"/>
    <w:rsid w:val="00BB19D8"/>
    <w:rsid w:val="00BC2BB3"/>
    <w:rsid w:val="00BC4A66"/>
    <w:rsid w:val="00BD707B"/>
    <w:rsid w:val="00BE2329"/>
    <w:rsid w:val="00BF3F1C"/>
    <w:rsid w:val="00BF3FF0"/>
    <w:rsid w:val="00BF54D2"/>
    <w:rsid w:val="00BF671E"/>
    <w:rsid w:val="00BF6D23"/>
    <w:rsid w:val="00C01B6D"/>
    <w:rsid w:val="00C1071A"/>
    <w:rsid w:val="00C1110F"/>
    <w:rsid w:val="00C146CF"/>
    <w:rsid w:val="00C25639"/>
    <w:rsid w:val="00C34454"/>
    <w:rsid w:val="00C37A29"/>
    <w:rsid w:val="00C461C0"/>
    <w:rsid w:val="00C704D3"/>
    <w:rsid w:val="00C77F3C"/>
    <w:rsid w:val="00C83065"/>
    <w:rsid w:val="00C85794"/>
    <w:rsid w:val="00C931BE"/>
    <w:rsid w:val="00CA059C"/>
    <w:rsid w:val="00CA3269"/>
    <w:rsid w:val="00CA786A"/>
    <w:rsid w:val="00CB5E0C"/>
    <w:rsid w:val="00CC1566"/>
    <w:rsid w:val="00CC2BF8"/>
    <w:rsid w:val="00CC6C9D"/>
    <w:rsid w:val="00CD2D27"/>
    <w:rsid w:val="00CD6B87"/>
    <w:rsid w:val="00CD7AF5"/>
    <w:rsid w:val="00CE0FC5"/>
    <w:rsid w:val="00CE210A"/>
    <w:rsid w:val="00CE48BC"/>
    <w:rsid w:val="00CF2036"/>
    <w:rsid w:val="00CF417F"/>
    <w:rsid w:val="00D024EE"/>
    <w:rsid w:val="00D02BD8"/>
    <w:rsid w:val="00D05EBF"/>
    <w:rsid w:val="00D10F13"/>
    <w:rsid w:val="00D15D92"/>
    <w:rsid w:val="00D27277"/>
    <w:rsid w:val="00D377EA"/>
    <w:rsid w:val="00D41F31"/>
    <w:rsid w:val="00D47829"/>
    <w:rsid w:val="00D57ADA"/>
    <w:rsid w:val="00D71AD5"/>
    <w:rsid w:val="00D9179C"/>
    <w:rsid w:val="00DA1DA7"/>
    <w:rsid w:val="00DB1AF3"/>
    <w:rsid w:val="00DC41EE"/>
    <w:rsid w:val="00DD3B60"/>
    <w:rsid w:val="00DD4863"/>
    <w:rsid w:val="00DE4AEC"/>
    <w:rsid w:val="00DF64E2"/>
    <w:rsid w:val="00E016D8"/>
    <w:rsid w:val="00E149F4"/>
    <w:rsid w:val="00E158AA"/>
    <w:rsid w:val="00E174C6"/>
    <w:rsid w:val="00E51AE5"/>
    <w:rsid w:val="00E55D7F"/>
    <w:rsid w:val="00E56AB4"/>
    <w:rsid w:val="00E65307"/>
    <w:rsid w:val="00E83FF1"/>
    <w:rsid w:val="00E915C3"/>
    <w:rsid w:val="00E91923"/>
    <w:rsid w:val="00E91EB4"/>
    <w:rsid w:val="00E9311C"/>
    <w:rsid w:val="00E97DDC"/>
    <w:rsid w:val="00EA6EC4"/>
    <w:rsid w:val="00EC6720"/>
    <w:rsid w:val="00ED313E"/>
    <w:rsid w:val="00ED4CE1"/>
    <w:rsid w:val="00ED6985"/>
    <w:rsid w:val="00EE2722"/>
    <w:rsid w:val="00F121B8"/>
    <w:rsid w:val="00F20ADE"/>
    <w:rsid w:val="00F30F7A"/>
    <w:rsid w:val="00F438F7"/>
    <w:rsid w:val="00F44CE9"/>
    <w:rsid w:val="00F44EAD"/>
    <w:rsid w:val="00F5128A"/>
    <w:rsid w:val="00F6072B"/>
    <w:rsid w:val="00F61553"/>
    <w:rsid w:val="00F7201A"/>
    <w:rsid w:val="00F74091"/>
    <w:rsid w:val="00F87517"/>
    <w:rsid w:val="00FB30C0"/>
    <w:rsid w:val="00FC3A10"/>
    <w:rsid w:val="00FC70B2"/>
    <w:rsid w:val="00FD6158"/>
    <w:rsid w:val="00FE30C4"/>
    <w:rsid w:val="00FE55E8"/>
    <w:rsid w:val="00FF5944"/>
    <w:rsid w:val="01492A6D"/>
    <w:rsid w:val="080B2D8F"/>
    <w:rsid w:val="097C586F"/>
    <w:rsid w:val="0B4F62E1"/>
    <w:rsid w:val="0D7DE8A8"/>
    <w:rsid w:val="0EE8C922"/>
    <w:rsid w:val="0F3F4E68"/>
    <w:rsid w:val="15EC5EEA"/>
    <w:rsid w:val="1AE908BD"/>
    <w:rsid w:val="1B137764"/>
    <w:rsid w:val="1BAD0F3C"/>
    <w:rsid w:val="1BB9BB5C"/>
    <w:rsid w:val="1CDEF078"/>
    <w:rsid w:val="1E7B8768"/>
    <w:rsid w:val="1FDEF4CD"/>
    <w:rsid w:val="1FEF5D13"/>
    <w:rsid w:val="1FEFACF3"/>
    <w:rsid w:val="1FF949AD"/>
    <w:rsid w:val="1FFF1BCF"/>
    <w:rsid w:val="21287A2D"/>
    <w:rsid w:val="239943BC"/>
    <w:rsid w:val="243259BD"/>
    <w:rsid w:val="27BF134C"/>
    <w:rsid w:val="28112280"/>
    <w:rsid w:val="284C740C"/>
    <w:rsid w:val="2B536EF0"/>
    <w:rsid w:val="2DFF0C05"/>
    <w:rsid w:val="2F89EE64"/>
    <w:rsid w:val="2FB57277"/>
    <w:rsid w:val="2FDFDCD6"/>
    <w:rsid w:val="30CA1D86"/>
    <w:rsid w:val="335355EC"/>
    <w:rsid w:val="33E63FCF"/>
    <w:rsid w:val="34DAA8FE"/>
    <w:rsid w:val="35AE0C6D"/>
    <w:rsid w:val="367D447C"/>
    <w:rsid w:val="36EFE5F1"/>
    <w:rsid w:val="37666AF6"/>
    <w:rsid w:val="378AF796"/>
    <w:rsid w:val="39FF4DD1"/>
    <w:rsid w:val="3A8D6489"/>
    <w:rsid w:val="3AB67D6C"/>
    <w:rsid w:val="3B33253D"/>
    <w:rsid w:val="3BA15C6B"/>
    <w:rsid w:val="3DEE0C60"/>
    <w:rsid w:val="3DEFB9BF"/>
    <w:rsid w:val="3E176BD2"/>
    <w:rsid w:val="3EFD4B75"/>
    <w:rsid w:val="3F477BE2"/>
    <w:rsid w:val="3FB7710D"/>
    <w:rsid w:val="3FEDBE35"/>
    <w:rsid w:val="3FEF179D"/>
    <w:rsid w:val="3FF625A0"/>
    <w:rsid w:val="46FDD185"/>
    <w:rsid w:val="477DDEF7"/>
    <w:rsid w:val="4A5E11E9"/>
    <w:rsid w:val="4AA60513"/>
    <w:rsid w:val="4C96046F"/>
    <w:rsid w:val="4E493D7D"/>
    <w:rsid w:val="4E6F182E"/>
    <w:rsid w:val="4F565623"/>
    <w:rsid w:val="4F6795A9"/>
    <w:rsid w:val="50891FED"/>
    <w:rsid w:val="5278F8E1"/>
    <w:rsid w:val="56766C9E"/>
    <w:rsid w:val="58F006F8"/>
    <w:rsid w:val="59BF1BC8"/>
    <w:rsid w:val="5AD93641"/>
    <w:rsid w:val="5AFA537F"/>
    <w:rsid w:val="5B425390"/>
    <w:rsid w:val="5CFF9D12"/>
    <w:rsid w:val="5DBD9243"/>
    <w:rsid w:val="5DBEE63D"/>
    <w:rsid w:val="5EF30BF3"/>
    <w:rsid w:val="5FA7C822"/>
    <w:rsid w:val="5FDE23E0"/>
    <w:rsid w:val="5FEF2EE8"/>
    <w:rsid w:val="5FFF384C"/>
    <w:rsid w:val="627BFD9A"/>
    <w:rsid w:val="65EF053F"/>
    <w:rsid w:val="67D47E02"/>
    <w:rsid w:val="67D8809C"/>
    <w:rsid w:val="67DC6B50"/>
    <w:rsid w:val="6A9E3E90"/>
    <w:rsid w:val="6B648AFC"/>
    <w:rsid w:val="6D5D7CA8"/>
    <w:rsid w:val="6D6F321D"/>
    <w:rsid w:val="6DBF27E0"/>
    <w:rsid w:val="6DDE0BD6"/>
    <w:rsid w:val="6E37D411"/>
    <w:rsid w:val="6ED3061F"/>
    <w:rsid w:val="6F0F5E33"/>
    <w:rsid w:val="6FAFFEE8"/>
    <w:rsid w:val="6FBBA84C"/>
    <w:rsid w:val="6FFDCB6C"/>
    <w:rsid w:val="71D6C75D"/>
    <w:rsid w:val="729F0AEA"/>
    <w:rsid w:val="72EBC585"/>
    <w:rsid w:val="73EB2229"/>
    <w:rsid w:val="745B7DEA"/>
    <w:rsid w:val="75FD29E8"/>
    <w:rsid w:val="7655E27D"/>
    <w:rsid w:val="766F82A1"/>
    <w:rsid w:val="767F8286"/>
    <w:rsid w:val="76BF9D61"/>
    <w:rsid w:val="77BF02BD"/>
    <w:rsid w:val="77BF3ACF"/>
    <w:rsid w:val="77D3CCAE"/>
    <w:rsid w:val="77E702E1"/>
    <w:rsid w:val="77EF1711"/>
    <w:rsid w:val="77FD6CE6"/>
    <w:rsid w:val="79EF262E"/>
    <w:rsid w:val="7AF86D22"/>
    <w:rsid w:val="7B65139C"/>
    <w:rsid w:val="7C2E201E"/>
    <w:rsid w:val="7D0E001D"/>
    <w:rsid w:val="7DE8C923"/>
    <w:rsid w:val="7DFD43A6"/>
    <w:rsid w:val="7EEF187F"/>
    <w:rsid w:val="7EF7594F"/>
    <w:rsid w:val="7EF7B90F"/>
    <w:rsid w:val="7F4D70C0"/>
    <w:rsid w:val="7F770AE5"/>
    <w:rsid w:val="7F775510"/>
    <w:rsid w:val="7F7D8650"/>
    <w:rsid w:val="7F94E336"/>
    <w:rsid w:val="7FAF13C2"/>
    <w:rsid w:val="7FAF77AF"/>
    <w:rsid w:val="7FB34BC1"/>
    <w:rsid w:val="7FBC1EA0"/>
    <w:rsid w:val="7FC3204B"/>
    <w:rsid w:val="7FEA9D5C"/>
    <w:rsid w:val="7FEF9F4F"/>
    <w:rsid w:val="7FF76220"/>
    <w:rsid w:val="7FF77D4E"/>
    <w:rsid w:val="7FFE4A11"/>
    <w:rsid w:val="7FFF09E7"/>
    <w:rsid w:val="7FFF61C8"/>
    <w:rsid w:val="7FFF7697"/>
    <w:rsid w:val="8E7C01D0"/>
    <w:rsid w:val="98DD9BF0"/>
    <w:rsid w:val="9AFB13D9"/>
    <w:rsid w:val="9F3558CE"/>
    <w:rsid w:val="9FFE688E"/>
    <w:rsid w:val="9FFF710B"/>
    <w:rsid w:val="AD9F42AF"/>
    <w:rsid w:val="B6ED9240"/>
    <w:rsid w:val="B7ABB845"/>
    <w:rsid w:val="B7FF2AB5"/>
    <w:rsid w:val="BB76BA6F"/>
    <w:rsid w:val="BBFD0013"/>
    <w:rsid w:val="BCBF8A91"/>
    <w:rsid w:val="BD9FAC02"/>
    <w:rsid w:val="BDEF1CD0"/>
    <w:rsid w:val="BE73844B"/>
    <w:rsid w:val="BEB5E66F"/>
    <w:rsid w:val="BEBAE9B2"/>
    <w:rsid w:val="BEDEBE11"/>
    <w:rsid w:val="BEEF2605"/>
    <w:rsid w:val="BFA1A16D"/>
    <w:rsid w:val="C1BAFCF0"/>
    <w:rsid w:val="C7F7CD0E"/>
    <w:rsid w:val="C9FA22A6"/>
    <w:rsid w:val="CB0F4F8D"/>
    <w:rsid w:val="CDFFBE78"/>
    <w:rsid w:val="CF730CB3"/>
    <w:rsid w:val="CFB9C365"/>
    <w:rsid w:val="D11B3502"/>
    <w:rsid w:val="D36F6106"/>
    <w:rsid w:val="D3BFD057"/>
    <w:rsid w:val="D4DB9B04"/>
    <w:rsid w:val="D4FA2637"/>
    <w:rsid w:val="D7FF36FF"/>
    <w:rsid w:val="DADF15E7"/>
    <w:rsid w:val="DBBFE886"/>
    <w:rsid w:val="DBFF450B"/>
    <w:rsid w:val="DD3FD208"/>
    <w:rsid w:val="DF3F1DBB"/>
    <w:rsid w:val="DF7D6275"/>
    <w:rsid w:val="DFB30FC2"/>
    <w:rsid w:val="DFCF855F"/>
    <w:rsid w:val="DFEB505D"/>
    <w:rsid w:val="E56F702E"/>
    <w:rsid w:val="E6B75307"/>
    <w:rsid w:val="E77F5DC8"/>
    <w:rsid w:val="EDFFDEC0"/>
    <w:rsid w:val="EEA7366E"/>
    <w:rsid w:val="EF2F617A"/>
    <w:rsid w:val="EF378893"/>
    <w:rsid w:val="EF4B2588"/>
    <w:rsid w:val="EF5F193B"/>
    <w:rsid w:val="EF773D24"/>
    <w:rsid w:val="EFEF2FC7"/>
    <w:rsid w:val="EFFD60B3"/>
    <w:rsid w:val="EFFF2B6D"/>
    <w:rsid w:val="F0FFEBDB"/>
    <w:rsid w:val="F1F9E14A"/>
    <w:rsid w:val="F33BC52C"/>
    <w:rsid w:val="F37E3ED9"/>
    <w:rsid w:val="F6FECED1"/>
    <w:rsid w:val="F75F5ADE"/>
    <w:rsid w:val="F7F7A242"/>
    <w:rsid w:val="F7FF4D9E"/>
    <w:rsid w:val="F9CF677C"/>
    <w:rsid w:val="FABF2444"/>
    <w:rsid w:val="FADC69AF"/>
    <w:rsid w:val="FAFDF7B5"/>
    <w:rsid w:val="FB770ACE"/>
    <w:rsid w:val="FB778502"/>
    <w:rsid w:val="FB7BD7D4"/>
    <w:rsid w:val="FB9515E7"/>
    <w:rsid w:val="FBE76DFD"/>
    <w:rsid w:val="FBEFBB20"/>
    <w:rsid w:val="FBFB005F"/>
    <w:rsid w:val="FBFBAF84"/>
    <w:rsid w:val="FCBDA785"/>
    <w:rsid w:val="FDBDA26E"/>
    <w:rsid w:val="FDCFD31F"/>
    <w:rsid w:val="FDCFF498"/>
    <w:rsid w:val="FDDB9829"/>
    <w:rsid w:val="FEFB6198"/>
    <w:rsid w:val="FF7FE326"/>
    <w:rsid w:val="FF9A7ACE"/>
    <w:rsid w:val="FFA67A9C"/>
    <w:rsid w:val="FFAFE496"/>
    <w:rsid w:val="FFBA2353"/>
    <w:rsid w:val="FFCB62C7"/>
    <w:rsid w:val="FFCF449F"/>
    <w:rsid w:val="FFD35A9A"/>
    <w:rsid w:val="FFDDD05A"/>
    <w:rsid w:val="FFE52F40"/>
    <w:rsid w:val="FFE96F56"/>
    <w:rsid w:val="FFEF5339"/>
    <w:rsid w:val="FFEFB283"/>
    <w:rsid w:val="FFF96C40"/>
    <w:rsid w:val="FF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outlineLvl w:val="1"/>
    </w:pPr>
    <w:rPr>
      <w:rFonts w:ascii="楷体_GB2312" w:hAnsi="楷体_GB2312" w:eastAsia="楷体_GB2312" w:cstheme="majorBidi"/>
      <w:b/>
      <w:bCs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link w:val="18"/>
    <w:qFormat/>
    <w:uiPriority w:val="0"/>
    <w:pPr>
      <w:spacing w:before="360" w:after="36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theme="majorBidi"/>
      <w:b/>
      <w:bCs/>
      <w:sz w:val="44"/>
      <w:szCs w:val="32"/>
    </w:rPr>
  </w:style>
  <w:style w:type="paragraph" w:styleId="9">
    <w:name w:val="annotation subject"/>
    <w:basedOn w:val="4"/>
    <w:next w:val="4"/>
    <w:link w:val="17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批注主题 字符"/>
    <w:basedOn w:val="16"/>
    <w:link w:val="9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8">
    <w:name w:val="标题 字符"/>
    <w:basedOn w:val="11"/>
    <w:link w:val="8"/>
    <w:qFormat/>
    <w:uiPriority w:val="0"/>
    <w:rPr>
      <w:rFonts w:ascii="方正小标宋简体" w:hAnsi="方正小标宋简体" w:eastAsia="方正小标宋简体" w:cstheme="majorBidi"/>
      <w:b/>
      <w:bCs/>
      <w:kern w:val="2"/>
      <w:sz w:val="44"/>
      <w:szCs w:val="32"/>
    </w:rPr>
  </w:style>
  <w:style w:type="character" w:customStyle="1" w:styleId="19">
    <w:name w:val="标题 1 字符"/>
    <w:basedOn w:val="11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11"/>
    <w:link w:val="3"/>
    <w:qFormat/>
    <w:uiPriority w:val="0"/>
    <w:rPr>
      <w:rFonts w:ascii="楷体_GB2312" w:hAnsi="楷体_GB2312" w:eastAsia="楷体_GB2312" w:cstheme="majorBidi"/>
      <w:b/>
      <w:bCs/>
      <w:kern w:val="2"/>
      <w:sz w:val="32"/>
      <w:szCs w:val="32"/>
    </w:rPr>
  </w:style>
  <w:style w:type="paragraph" w:customStyle="1" w:styleId="21">
    <w:name w:val="修订2"/>
    <w:hidden/>
    <w:unhideWhenUsed/>
    <w:qFormat/>
    <w:uiPriority w:val="99"/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6515-9778-481C-8D42-A5F7E762F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3</TotalTime>
  <ScaleCrop>false</ScaleCrop>
  <LinksUpToDate>false</LinksUpToDate>
  <CharactersWithSpaces>522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2024-11-22T12:56:00Z</dcterms:created>
  <dc:creator>bda</dc:creator>
  <cp:lastModifiedBy>任新</cp:lastModifiedBy>
  <cp:lastPrinted>2024-12-02T08:55:00Z</cp:lastPrinted>
  <dcterms:modified xsi:type="dcterms:W3CDTF">2024-12-16T02:17:35Z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E949F5150BBB4D958F6AEA0C6B8B52AD</vt:lpwstr>
  </property>
</Properties>
</file>