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8DF30" w14:textId="77777777" w:rsidR="002416D1" w:rsidRDefault="00132234">
      <w:pPr>
        <w:pStyle w:val="a3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14:paraId="501727C0" w14:textId="77777777" w:rsidR="002416D1" w:rsidRDefault="002416D1">
      <w:pPr>
        <w:pStyle w:val="a3"/>
        <w:spacing w:line="560" w:lineRule="exact"/>
        <w:rPr>
          <w:rFonts w:ascii="黑体" w:eastAsia="黑体" w:hAnsi="黑体" w:cs="黑体"/>
          <w:sz w:val="44"/>
          <w:szCs w:val="44"/>
        </w:rPr>
      </w:pPr>
    </w:p>
    <w:p w14:paraId="51BF8044" w14:textId="77777777" w:rsidR="00E916C7" w:rsidRDefault="0013223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北京市自动驾驶汽车条例</w:t>
      </w:r>
    </w:p>
    <w:p w14:paraId="235CDF92" w14:textId="5B8328C2" w:rsidR="002416D1" w:rsidRDefault="0013223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（征求意见稿）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》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的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说明</w:t>
      </w:r>
    </w:p>
    <w:p w14:paraId="3CF9B051" w14:textId="77777777" w:rsidR="002416D1" w:rsidRDefault="002416D1">
      <w:pPr>
        <w:spacing w:line="560" w:lineRule="exact"/>
        <w:ind w:firstLineChars="200" w:firstLine="720"/>
        <w:rPr>
          <w:rFonts w:ascii="黑体" w:eastAsia="黑体" w:hAnsi="黑体" w:cs="黑体"/>
          <w:sz w:val="36"/>
          <w:szCs w:val="36"/>
        </w:rPr>
      </w:pPr>
    </w:p>
    <w:p w14:paraId="51EDE9D1" w14:textId="77777777" w:rsidR="002416D1" w:rsidRDefault="00132234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  <w:lang w:eastAsia="zh-Hans"/>
        </w:rPr>
        <w:t>一、起草背景</w:t>
      </w:r>
    </w:p>
    <w:p w14:paraId="2F2FE153" w14:textId="77777777" w:rsidR="002416D1" w:rsidRDefault="00132234">
      <w:pPr>
        <w:pStyle w:val="1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自动驾驶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汽车</w:t>
      </w:r>
      <w:r>
        <w:rPr>
          <w:rFonts w:ascii="仿宋_GB2312" w:eastAsia="仿宋_GB2312" w:hAnsi="仿宋_GB2312" w:cs="仿宋_GB2312" w:hint="eastAsia"/>
          <w:sz w:val="32"/>
          <w:szCs w:val="32"/>
        </w:rPr>
        <w:t>是汽车产业发展的重要方向，是全球数字经济标杆城市建设的重点工程，对于</w:t>
      </w:r>
      <w:r>
        <w:rPr>
          <w:rFonts w:ascii="仿宋_GB2312" w:eastAsia="仿宋_GB2312" w:hAnsi="仿宋_GB2312" w:cs="仿宋_GB2312" w:hint="eastAsia"/>
          <w:sz w:val="32"/>
          <w:szCs w:val="32"/>
        </w:rPr>
        <w:t>助推</w:t>
      </w:r>
      <w:r>
        <w:rPr>
          <w:rFonts w:ascii="仿宋_GB2312" w:eastAsia="仿宋_GB2312" w:hAnsi="仿宋_GB2312" w:cs="仿宋_GB2312" w:hint="eastAsia"/>
          <w:sz w:val="32"/>
          <w:szCs w:val="32"/>
        </w:rPr>
        <w:t>我市产业转型升级，加快培育和发展新质生产力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推动首都</w:t>
      </w:r>
      <w:r>
        <w:rPr>
          <w:rFonts w:ascii="仿宋_GB2312" w:eastAsia="仿宋_GB2312" w:hAnsi="仿宋_GB2312" w:cs="仿宋_GB2312" w:hint="eastAsia"/>
          <w:sz w:val="32"/>
          <w:szCs w:val="32"/>
        </w:rPr>
        <w:t>高精尖产业</w:t>
      </w:r>
      <w:r>
        <w:rPr>
          <w:rFonts w:ascii="仿宋_GB2312" w:eastAsia="仿宋_GB2312" w:hAnsi="仿宋_GB2312" w:cs="仿宋_GB2312" w:hint="eastAsia"/>
          <w:sz w:val="32"/>
          <w:szCs w:val="32"/>
        </w:rPr>
        <w:t>高质量发展具有重要作用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。近年来，在市委、市政府领导下，</w:t>
      </w:r>
      <w:r>
        <w:rPr>
          <w:rFonts w:ascii="仿宋_GB2312" w:eastAsia="仿宋_GB2312" w:hAnsi="仿宋_GB2312" w:cs="仿宋_GB2312" w:hint="eastAsia"/>
          <w:sz w:val="32"/>
          <w:szCs w:val="32"/>
        </w:rPr>
        <w:t>我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市自动驾驶汽车发展成效显著。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月，本市率先规划建设全国首个高级别自动驾驶示范区，围绕“车路云网图”五大要素，开展车路云一体化系统关键技术验证。目前，北京高级别自动驾驶示范区累计为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家测试车企发放了道路测试的牌照，自动驾驶测试的里程超过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万公里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年内</w:t>
      </w:r>
      <w:r>
        <w:rPr>
          <w:rFonts w:ascii="仿宋_GB2312" w:eastAsia="仿宋_GB2312" w:hAnsi="仿宋_GB2312" w:cs="仿宋_GB2312" w:hint="eastAsia"/>
          <w:sz w:val="32"/>
          <w:szCs w:val="32"/>
        </w:rPr>
        <w:t>将</w:t>
      </w:r>
      <w:r>
        <w:rPr>
          <w:rFonts w:ascii="仿宋_GB2312" w:eastAsia="仿宋_GB2312" w:hAnsi="仿宋_GB2312" w:cs="仿宋_GB2312" w:hint="eastAsia"/>
          <w:sz w:val="32"/>
          <w:szCs w:val="32"/>
        </w:rPr>
        <w:t>实现全市</w:t>
      </w:r>
      <w:r>
        <w:rPr>
          <w:rFonts w:ascii="仿宋_GB2312" w:eastAsia="仿宋_GB2312" w:hAnsi="仿宋_GB2312" w:cs="仿宋_GB2312" w:hint="eastAsia"/>
          <w:sz w:val="32"/>
          <w:szCs w:val="32"/>
        </w:rPr>
        <w:t>600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平方公里智能化路侧基础设施全覆盖。</w:t>
      </w:r>
    </w:p>
    <w:p w14:paraId="5AE4044B" w14:textId="77777777" w:rsidR="002416D1" w:rsidRDefault="00132234">
      <w:pPr>
        <w:pStyle w:val="1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增强我市自动驾驶汽车技术创新能力，聚焦解决自动驾驶汽车商业化运营难题，有必要充分发挥我市地方立法实施性、补充性、探索性作用，为开展自动驾驶汽车创新活动提供兼具确定性与开放性的管理框架，为推动自动驾驶汽车产业高质量发展提供有力法治保障。</w:t>
      </w:r>
    </w:p>
    <w:p w14:paraId="78859499" w14:textId="77777777" w:rsidR="002416D1" w:rsidRDefault="00132234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  <w:lang w:eastAsia="zh-Hans"/>
        </w:rPr>
      </w:pPr>
      <w:r>
        <w:rPr>
          <w:rFonts w:ascii="黑体" w:eastAsia="黑体" w:hAnsi="黑体" w:cs="仿宋_GB2312" w:hint="eastAsia"/>
          <w:sz w:val="32"/>
          <w:szCs w:val="32"/>
          <w:lang w:eastAsia="zh-Hans"/>
        </w:rPr>
        <w:t>二、立法思路</w:t>
      </w:r>
    </w:p>
    <w:p w14:paraId="37A2AC3E" w14:textId="77777777" w:rsidR="002416D1" w:rsidRDefault="0013223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lastRenderedPageBreak/>
        <w:t>立足首都城市战略定位，全面贯彻新发展理念，</w:t>
      </w:r>
      <w:r>
        <w:rPr>
          <w:rFonts w:ascii="仿宋_GB2312" w:eastAsia="仿宋_GB2312" w:hAnsi="仿宋_GB2312" w:cs="仿宋_GB2312" w:hint="eastAsia"/>
          <w:sz w:val="32"/>
          <w:szCs w:val="32"/>
        </w:rPr>
        <w:t>以科技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创新</w:t>
      </w:r>
      <w:r>
        <w:rPr>
          <w:rFonts w:ascii="仿宋_GB2312" w:eastAsia="仿宋_GB2312" w:hAnsi="仿宋_GB2312" w:cs="仿宋_GB2312" w:hint="eastAsia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驱动，加快</w:t>
      </w:r>
      <w:r>
        <w:rPr>
          <w:rFonts w:ascii="仿宋_GB2312" w:eastAsia="仿宋_GB2312" w:hAnsi="仿宋_GB2312" w:cs="仿宋_GB2312" w:hint="eastAsia"/>
          <w:sz w:val="32"/>
          <w:szCs w:val="32"/>
        </w:rPr>
        <w:t>发展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新质生产力，</w:t>
      </w:r>
      <w:r>
        <w:rPr>
          <w:rFonts w:ascii="仿宋_GB2312" w:eastAsia="仿宋_GB2312" w:hAnsi="仿宋_GB2312" w:cs="仿宋_GB2312" w:hint="eastAsia"/>
          <w:sz w:val="32"/>
          <w:szCs w:val="32"/>
        </w:rPr>
        <w:t>围绕自动驾驶汽车产业发展需求，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关注企业发展的痛点难点，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按照“有限立法”原则，以问题为导向，“</w:t>
      </w:r>
      <w:r>
        <w:rPr>
          <w:rFonts w:ascii="仿宋_GB2312" w:eastAsia="仿宋_GB2312" w:hAnsi="仿宋_GB2312" w:cs="仿宋_GB2312"/>
          <w:sz w:val="32"/>
          <w:szCs w:val="32"/>
        </w:rPr>
        <w:t>小切口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/>
          <w:sz w:val="32"/>
          <w:szCs w:val="32"/>
        </w:rPr>
        <w:t>突破</w:t>
      </w:r>
      <w:r>
        <w:rPr>
          <w:rFonts w:ascii="仿宋_GB2312" w:eastAsia="仿宋_GB2312" w:hAnsi="仿宋_GB2312" w:cs="仿宋_GB2312" w:hint="eastAsia"/>
          <w:sz w:val="32"/>
          <w:szCs w:val="32"/>
        </w:rPr>
        <w:t>，明确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发展与安全并重、促进与规范</w:t>
      </w:r>
      <w:r>
        <w:rPr>
          <w:rFonts w:ascii="仿宋_GB2312" w:eastAsia="仿宋_GB2312" w:hAnsi="仿宋_GB2312" w:cs="仿宋_GB2312" w:hint="eastAsia"/>
          <w:sz w:val="32"/>
          <w:szCs w:val="32"/>
        </w:rPr>
        <w:t>并举管理思路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，衔接现行法律法规及国家智能网联汽车准入</w:t>
      </w:r>
      <w:r>
        <w:rPr>
          <w:rFonts w:ascii="仿宋_GB2312" w:eastAsia="仿宋_GB2312" w:hAnsi="仿宋_GB2312" w:cs="仿宋_GB2312" w:hint="eastAsia"/>
          <w:sz w:val="32"/>
          <w:szCs w:val="32"/>
        </w:rPr>
        <w:t>与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上路通行试点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车路云一体化试点等政策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固化提升我市</w:t>
      </w:r>
      <w:r>
        <w:rPr>
          <w:rFonts w:ascii="仿宋_GB2312" w:eastAsia="仿宋_GB2312" w:hAnsi="仿宋_GB2312" w:cs="仿宋_GB2312"/>
          <w:sz w:val="32"/>
          <w:szCs w:val="32"/>
        </w:rPr>
        <w:t>通过高级别自动驾驶示范区建设形成</w:t>
      </w:r>
      <w:r>
        <w:rPr>
          <w:rFonts w:ascii="仿宋_GB2312" w:eastAsia="仿宋_GB2312" w:hAnsi="仿宋_GB2312" w:cs="仿宋_GB2312" w:hint="eastAsia"/>
          <w:sz w:val="32"/>
          <w:szCs w:val="32"/>
        </w:rPr>
        <w:t>的成熟经验和核心制度，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通过制定</w:t>
      </w:r>
      <w:r>
        <w:rPr>
          <w:rFonts w:ascii="仿宋_GB2312" w:eastAsia="仿宋_GB2312" w:hAnsi="仿宋_GB2312" w:cs="仿宋_GB2312"/>
          <w:sz w:val="32"/>
          <w:szCs w:val="32"/>
          <w:lang w:eastAsia="zh-Hans"/>
        </w:rPr>
        <w:t>授权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性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义务性、禁止性</w:t>
      </w:r>
      <w:r>
        <w:rPr>
          <w:rFonts w:ascii="仿宋_GB2312" w:eastAsia="仿宋_GB2312" w:hAnsi="仿宋_GB2312" w:cs="仿宋_GB2312"/>
          <w:sz w:val="32"/>
          <w:szCs w:val="32"/>
          <w:lang w:eastAsia="zh-Hans"/>
        </w:rPr>
        <w:t>和宣示性规范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重点解决我市特定区域自动驾驶汽车创新活动面临</w:t>
      </w:r>
      <w:r>
        <w:rPr>
          <w:rFonts w:ascii="仿宋_GB2312" w:eastAsia="仿宋_GB2312" w:hAnsi="仿宋_GB2312" w:cs="仿宋_GB2312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主要问题，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在坚守安全底线的基础上，为</w:t>
      </w:r>
      <w:r>
        <w:rPr>
          <w:rFonts w:ascii="仿宋_GB2312" w:eastAsia="仿宋_GB2312" w:hAnsi="仿宋_GB2312" w:cs="仿宋_GB2312" w:hint="eastAsia"/>
          <w:sz w:val="32"/>
          <w:szCs w:val="32"/>
        </w:rPr>
        <w:t>L3</w:t>
      </w:r>
      <w:r>
        <w:rPr>
          <w:rFonts w:ascii="仿宋_GB2312" w:eastAsia="仿宋_GB2312" w:hAnsi="仿宋_GB2312" w:cs="仿宋_GB2312" w:hint="eastAsia"/>
          <w:sz w:val="32"/>
          <w:szCs w:val="32"/>
        </w:rPr>
        <w:t>级</w:t>
      </w:r>
      <w:r>
        <w:rPr>
          <w:rFonts w:ascii="仿宋_GB2312" w:eastAsia="仿宋_GB2312" w:hAnsi="仿宋_GB2312" w:cs="仿宋_GB2312" w:hint="eastAsia"/>
          <w:sz w:val="32"/>
          <w:szCs w:val="32"/>
        </w:rPr>
        <w:t>及以上自动驾驶汽车市场主体提供清晰、透明、可预期的制度规范，同时给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后续探索实践预留空间</w:t>
      </w:r>
      <w:r>
        <w:rPr>
          <w:rFonts w:ascii="仿宋_GB2312" w:eastAsia="仿宋_GB2312" w:hAnsi="仿宋_GB2312" w:cs="仿宋_GB2312" w:hint="eastAsia"/>
          <w:sz w:val="32"/>
          <w:szCs w:val="32"/>
        </w:rPr>
        <w:t>，推动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自动驾驶汽车创新管理、创新发展、创新应用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6B68755" w14:textId="77777777" w:rsidR="002416D1" w:rsidRDefault="0013223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三、主要内容</w:t>
      </w:r>
    </w:p>
    <w:p w14:paraId="5372CCA7" w14:textId="77777777" w:rsidR="002416D1" w:rsidRDefault="0013223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《条例》</w:t>
      </w:r>
      <w:r>
        <w:rPr>
          <w:rFonts w:ascii="仿宋_GB2312" w:eastAsia="仿宋_GB2312" w:hAnsi="仿宋_GB2312" w:cs="仿宋_GB2312" w:hint="eastAsia"/>
          <w:sz w:val="32"/>
          <w:szCs w:val="32"/>
        </w:rPr>
        <w:t>共六章三十八条，</w:t>
      </w:r>
      <w:r>
        <w:rPr>
          <w:rFonts w:ascii="仿宋_GB2312" w:eastAsia="仿宋_GB2312" w:hAnsi="仿宋_GB2312" w:cs="仿宋_GB2312"/>
          <w:sz w:val="32"/>
          <w:szCs w:val="32"/>
        </w:rPr>
        <w:t>从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管理机制、产业创新发展、基础设施规划建设、创新活动规范、安全保障等方面</w:t>
      </w:r>
      <w:r>
        <w:rPr>
          <w:rFonts w:ascii="仿宋_GB2312" w:eastAsia="仿宋_GB2312" w:hAnsi="仿宋_GB2312" w:cs="仿宋_GB2312"/>
          <w:sz w:val="32"/>
          <w:szCs w:val="32"/>
        </w:rPr>
        <w:t>进行法规制度设计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621F769" w14:textId="77777777" w:rsidR="002416D1" w:rsidRDefault="00132234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关于管理机制。</w:t>
      </w:r>
      <w:r>
        <w:rPr>
          <w:rFonts w:ascii="仿宋_GB2312" w:eastAsia="仿宋_GB2312" w:hAnsi="仿宋_GB2312" w:cs="仿宋_GB2312" w:hint="eastAsia"/>
          <w:sz w:val="32"/>
          <w:szCs w:val="32"/>
        </w:rPr>
        <w:t>本部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分规定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了立法目的、适用范围、总体原则、政府职责等，提出市政府加强顶层设计，建立健全推进协调机制，</w:t>
      </w:r>
      <w:r>
        <w:rPr>
          <w:rFonts w:ascii="仿宋_GB2312" w:eastAsia="仿宋_GB2312" w:hAnsi="仿宋_GB2312" w:cs="仿宋_GB2312"/>
          <w:sz w:val="32"/>
          <w:szCs w:val="32"/>
        </w:rPr>
        <w:t>将</w:t>
      </w:r>
      <w:r>
        <w:rPr>
          <w:rFonts w:ascii="仿宋_GB2312" w:eastAsia="仿宋_GB2312" w:hAnsi="仿宋_GB2312" w:cs="仿宋_GB2312" w:hint="eastAsia"/>
          <w:sz w:val="32"/>
          <w:szCs w:val="32"/>
        </w:rPr>
        <w:t>推动发展自动驾驶汽车产业纳入国民经济和社会发展年度计划；明确市</w:t>
      </w:r>
      <w:r>
        <w:rPr>
          <w:rFonts w:ascii="仿宋_GB2312" w:eastAsia="仿宋_GB2312" w:hAnsi="仿宋_GB2312" w:cs="仿宋_GB2312"/>
          <w:sz w:val="32"/>
          <w:szCs w:val="32"/>
        </w:rPr>
        <w:t>经济和信息化</w:t>
      </w:r>
      <w:r>
        <w:rPr>
          <w:rFonts w:ascii="仿宋_GB2312" w:eastAsia="仿宋_GB2312" w:hAnsi="仿宋_GB2312" w:cs="仿宋_GB2312" w:hint="eastAsia"/>
          <w:sz w:val="32"/>
          <w:szCs w:val="32"/>
        </w:rPr>
        <w:t>部门会同交通运输、公安交管部门建立自动驾驶汽车联合工作机制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其他有关部门按照职责分工</w:t>
      </w:r>
      <w:r>
        <w:rPr>
          <w:rFonts w:ascii="仿宋_GB2312" w:eastAsia="仿宋_GB2312" w:hAnsi="仿宋_GB2312" w:cs="仿宋_GB2312"/>
          <w:sz w:val="32"/>
          <w:szCs w:val="32"/>
        </w:rPr>
        <w:t>做好相关工作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；各区人民政府及其有关部门根据区域特色和发展需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求，组织开展自动驾驶汽车创新活动。同时，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明确京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津冀协同发展的基本方向，规定在政策互认、标准兼容、场景联通、产业协作四个方面开展区域协同。</w:t>
      </w:r>
    </w:p>
    <w:p w14:paraId="101D61B2" w14:textId="77777777" w:rsidR="002416D1" w:rsidRDefault="00132234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关于产业创新发展。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本部分对创新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研发、产业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链发展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促进、测试评价和认证能力建设、标准制定、数据利用等进行了具体规定。明确提出</w:t>
      </w:r>
      <w:r>
        <w:rPr>
          <w:rFonts w:ascii="仿宋_GB2312" w:eastAsia="仿宋_GB2312" w:hAnsi="仿宋_GB2312" w:cs="仿宋_GB2312"/>
          <w:sz w:val="32"/>
          <w:szCs w:val="32"/>
        </w:rPr>
        <w:t>支持</w:t>
      </w:r>
      <w:r>
        <w:rPr>
          <w:rFonts w:ascii="仿宋_GB2312" w:eastAsia="仿宋_GB2312" w:hAnsi="仿宋_GB2312" w:cs="仿宋_GB2312" w:hint="eastAsia"/>
          <w:sz w:val="32"/>
          <w:szCs w:val="32"/>
        </w:rPr>
        <w:t>创新研发</w:t>
      </w:r>
      <w:r>
        <w:rPr>
          <w:rFonts w:ascii="仿宋_GB2312" w:eastAsia="仿宋_GB2312" w:hAnsi="仿宋_GB2312" w:cs="仿宋_GB2312"/>
          <w:sz w:val="32"/>
          <w:szCs w:val="32"/>
        </w:rPr>
        <w:t>，促进产业链发展，</w:t>
      </w:r>
      <w:r>
        <w:rPr>
          <w:rFonts w:ascii="仿宋_GB2312" w:eastAsia="仿宋_GB2312" w:hAnsi="仿宋_GB2312" w:cs="仿宋_GB2312" w:hint="eastAsia"/>
          <w:sz w:val="32"/>
          <w:szCs w:val="32"/>
        </w:rPr>
        <w:t>推进完善自动驾驶汽车产业生态；</w:t>
      </w:r>
      <w:r>
        <w:rPr>
          <w:rFonts w:ascii="仿宋_GB2312" w:eastAsia="仿宋_GB2312" w:hAnsi="仿宋_GB2312" w:cs="仿宋_GB2312"/>
          <w:sz w:val="32"/>
          <w:szCs w:val="32"/>
        </w:rPr>
        <w:t>支持产品质量检验检测机构建设，提升北京本市自动驾驶汽车整车及零部件测试评价和认证能力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组织制定与自动驾驶汽车相关的智能化路侧基础设施、检验检测、自动驾驶地图等领域的地方标准；</w:t>
      </w:r>
      <w:r>
        <w:rPr>
          <w:rFonts w:ascii="仿宋_GB2312" w:eastAsia="仿宋_GB2312" w:hAnsi="仿宋_GB2312" w:cs="仿宋_GB2312"/>
          <w:sz w:val="32"/>
          <w:szCs w:val="32"/>
        </w:rPr>
        <w:t>支持</w:t>
      </w:r>
      <w:r>
        <w:rPr>
          <w:rFonts w:ascii="仿宋_GB2312" w:eastAsia="仿宋_GB2312" w:hAnsi="仿宋_GB2312" w:cs="仿宋_GB2312" w:hint="eastAsia"/>
          <w:sz w:val="32"/>
          <w:szCs w:val="32"/>
        </w:rPr>
        <w:t>自动驾驶汽车</w:t>
      </w:r>
      <w:r>
        <w:rPr>
          <w:rFonts w:ascii="仿宋_GB2312" w:eastAsia="仿宋_GB2312" w:hAnsi="仿宋_GB2312" w:cs="仿宋_GB2312"/>
          <w:sz w:val="32"/>
          <w:szCs w:val="32"/>
        </w:rPr>
        <w:t>数据流通利用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鼓励市场主体开发数据产品并提供应用和服务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；提出为</w:t>
      </w:r>
      <w:r>
        <w:rPr>
          <w:rFonts w:ascii="仿宋_GB2312" w:eastAsia="仿宋_GB2312" w:hAnsi="仿宋_GB2312" w:cs="仿宋_GB2312" w:hint="eastAsia"/>
          <w:sz w:val="32"/>
          <w:szCs w:val="32"/>
        </w:rPr>
        <w:t>自动驾驶汽车领域新技术、新场景、新产品、新模式应用设立监管沙盒。</w:t>
      </w:r>
    </w:p>
    <w:p w14:paraId="5239A887" w14:textId="77777777" w:rsidR="002416D1" w:rsidRDefault="00132234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关于基础设施规划建设。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本部分对</w:t>
      </w:r>
      <w:r>
        <w:rPr>
          <w:rFonts w:ascii="仿宋_GB2312" w:eastAsia="仿宋_GB2312" w:hAnsi="仿宋_GB2312" w:cs="仿宋_GB2312" w:hint="eastAsia"/>
          <w:sz w:val="32"/>
          <w:szCs w:val="32"/>
        </w:rPr>
        <w:t>通行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区域、智能化路侧基础设施建设、服务管理平台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等车路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云一体化建设进行了全面系统规定。提出</w:t>
      </w:r>
      <w:r>
        <w:rPr>
          <w:rFonts w:ascii="仿宋_GB2312" w:eastAsia="仿宋_GB2312" w:hAnsi="仿宋_GB2312" w:cs="仿宋_GB2312"/>
          <w:sz w:val="32"/>
          <w:szCs w:val="32"/>
        </w:rPr>
        <w:t>统筹规划通行区域、道路，支持智能化路侧基础设施完善的区域全域开放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/>
          <w:sz w:val="32"/>
          <w:szCs w:val="32"/>
        </w:rPr>
        <w:t>明确</w:t>
      </w:r>
      <w:r>
        <w:rPr>
          <w:rFonts w:ascii="仿宋_GB2312" w:eastAsia="仿宋_GB2312" w:hAnsi="仿宋_GB2312" w:cs="仿宋_GB2312" w:hint="eastAsia"/>
          <w:sz w:val="32"/>
          <w:szCs w:val="32"/>
        </w:rPr>
        <w:t>新建、改建、扩建道路为智能化路侧基础设施预留空间</w:t>
      </w:r>
      <w:r>
        <w:rPr>
          <w:rFonts w:ascii="仿宋_GB2312" w:eastAsia="仿宋_GB2312" w:hAnsi="仿宋_GB2312" w:cs="仿宋_GB2312"/>
          <w:sz w:val="32"/>
          <w:szCs w:val="32"/>
        </w:rPr>
        <w:t>，鼓励充分利用现有设施改造升级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/>
          <w:sz w:val="32"/>
          <w:szCs w:val="32"/>
        </w:rPr>
        <w:t>统筹建设全市统一的自动驾驶汽车安全监测平台和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云控基础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平台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/>
          <w:sz w:val="32"/>
          <w:szCs w:val="32"/>
        </w:rPr>
        <w:t>鼓励建设低时延、高可靠的通信网络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/>
          <w:sz w:val="32"/>
          <w:szCs w:val="32"/>
        </w:rPr>
        <w:t>支持相关主体开展自动驾驶地图应用试点</w:t>
      </w:r>
      <w:r>
        <w:rPr>
          <w:rFonts w:ascii="仿宋_GB2312" w:eastAsia="仿宋_GB2312" w:hAnsi="仿宋_GB2312" w:cs="仿宋_GB2312" w:hint="eastAsia"/>
          <w:sz w:val="32"/>
          <w:szCs w:val="32"/>
        </w:rPr>
        <w:t>，充分发挥地图支持作用。</w:t>
      </w:r>
    </w:p>
    <w:p w14:paraId="09032C19" w14:textId="77777777" w:rsidR="002416D1" w:rsidRDefault="00132234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关于创新活动规范。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本部分对</w:t>
      </w:r>
      <w:r>
        <w:rPr>
          <w:rFonts w:ascii="仿宋_GB2312" w:eastAsia="仿宋_GB2312" w:hAnsi="仿宋_GB2312" w:cs="仿宋_GB2312" w:hint="eastAsia"/>
          <w:sz w:val="32"/>
          <w:szCs w:val="32"/>
        </w:rPr>
        <w:t>创新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活动阶段、创新活动场景、创新活动管理、申报确认制度、便利化措施、道路运输服务试点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等进行了规定。</w:t>
      </w:r>
      <w:r>
        <w:rPr>
          <w:rFonts w:ascii="仿宋_GB2312" w:eastAsia="仿宋_GB2312" w:hAnsi="仿宋_GB2312" w:cs="仿宋_GB2312"/>
          <w:sz w:val="32"/>
          <w:szCs w:val="32"/>
        </w:rPr>
        <w:t>明确</w:t>
      </w:r>
      <w:r>
        <w:rPr>
          <w:rFonts w:ascii="仿宋_GB2312" w:eastAsia="仿宋_GB2312" w:hAnsi="仿宋_GB2312" w:cs="仿宋_GB2312" w:hint="eastAsia"/>
          <w:sz w:val="32"/>
          <w:szCs w:val="32"/>
        </w:rPr>
        <w:t>自动驾驶汽车创新活动</w:t>
      </w:r>
      <w:r>
        <w:rPr>
          <w:rFonts w:ascii="仿宋_GB2312" w:eastAsia="仿宋_GB2312" w:hAnsi="仿宋_GB2312" w:cs="仿宋_GB2312"/>
          <w:sz w:val="32"/>
          <w:szCs w:val="32"/>
        </w:rPr>
        <w:t>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开展道路测试、示范应用、示范运营、道路运输服务试点</w:t>
      </w:r>
      <w:r>
        <w:rPr>
          <w:rFonts w:ascii="仿宋_GB2312" w:eastAsia="仿宋_GB2312" w:hAnsi="仿宋_GB2312" w:cs="仿宋_GB2312"/>
          <w:sz w:val="32"/>
          <w:szCs w:val="32"/>
        </w:rPr>
        <w:t>四个</w:t>
      </w:r>
      <w:r>
        <w:rPr>
          <w:rFonts w:ascii="仿宋_GB2312" w:eastAsia="仿宋_GB2312" w:hAnsi="仿宋_GB2312" w:cs="仿宋_GB2312" w:hint="eastAsia"/>
          <w:sz w:val="32"/>
          <w:szCs w:val="32"/>
        </w:rPr>
        <w:t>阶段；</w:t>
      </w:r>
      <w:r>
        <w:rPr>
          <w:rFonts w:ascii="仿宋_GB2312" w:eastAsia="仿宋_GB2312" w:hAnsi="仿宋_GB2312" w:cs="仿宋_GB2312"/>
          <w:sz w:val="32"/>
          <w:szCs w:val="32"/>
        </w:rPr>
        <w:t>规定了创新活动场景，明确各相关部门开展管理工作具体内容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/>
          <w:sz w:val="32"/>
          <w:szCs w:val="32"/>
        </w:rPr>
        <w:t>确立创新活动申报确定制度，规定申请程序，明确相关部门可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</w:t>
      </w:r>
      <w:r>
        <w:rPr>
          <w:rFonts w:ascii="仿宋_GB2312" w:eastAsia="仿宋_GB2312" w:hAnsi="仿宋_GB2312" w:cs="仿宋_GB2312"/>
          <w:sz w:val="32"/>
          <w:szCs w:val="32"/>
        </w:rPr>
        <w:t>便利化措施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/>
          <w:sz w:val="32"/>
          <w:szCs w:val="32"/>
        </w:rPr>
        <w:t>建立创新活动整体情况定期评估制度，畅通公众信息渠道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/>
          <w:sz w:val="32"/>
          <w:szCs w:val="32"/>
        </w:rPr>
        <w:t>对驾驶人或（远程）安全员进行规定，</w:t>
      </w:r>
      <w:r>
        <w:rPr>
          <w:rFonts w:ascii="仿宋_GB2312" w:eastAsia="仿宋_GB2312" w:hAnsi="仿宋_GB2312" w:cs="仿宋_GB2312" w:hint="eastAsia"/>
          <w:sz w:val="32"/>
          <w:szCs w:val="32"/>
        </w:rPr>
        <w:t>明确相关交通违法行为处理、事故责任认定规则。</w:t>
      </w:r>
    </w:p>
    <w:p w14:paraId="59BF6185" w14:textId="77777777" w:rsidR="002416D1" w:rsidRDefault="00132234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关于安全保障。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本部分对</w:t>
      </w:r>
      <w:r>
        <w:rPr>
          <w:rFonts w:ascii="仿宋_GB2312" w:eastAsia="仿宋_GB2312" w:hAnsi="仿宋_GB2312" w:cs="仿宋_GB2312" w:hint="eastAsia"/>
          <w:sz w:val="32"/>
          <w:szCs w:val="32"/>
        </w:rPr>
        <w:t>行车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安全、网络安全、测绘安全、保险保障等进行了规定。明确自动驾驶汽车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上道路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行驶的，应当符合道路交通安全法律、法规和安全管理规定；对自动驾驶功能宣传、软件升级等事项进行规定；</w:t>
      </w:r>
      <w:r>
        <w:rPr>
          <w:rFonts w:ascii="仿宋_GB2312" w:eastAsia="仿宋_GB2312" w:hAnsi="仿宋_GB2312" w:cs="仿宋_GB2312" w:hint="eastAsia"/>
          <w:sz w:val="32"/>
          <w:szCs w:val="32"/>
        </w:rPr>
        <w:t>提出自动驾驶汽车企业</w:t>
      </w:r>
      <w:r>
        <w:rPr>
          <w:rFonts w:ascii="仿宋_GB2312" w:eastAsia="仿宋_GB2312" w:hAnsi="仿宋_GB2312" w:cs="仿宋_GB2312"/>
          <w:sz w:val="32"/>
          <w:szCs w:val="32"/>
        </w:rPr>
        <w:t>落实</w:t>
      </w:r>
      <w:r>
        <w:rPr>
          <w:rFonts w:ascii="仿宋_GB2312" w:eastAsia="仿宋_GB2312" w:hAnsi="仿宋_GB2312" w:cs="仿宋_GB2312" w:hint="eastAsia"/>
          <w:sz w:val="32"/>
          <w:szCs w:val="32"/>
        </w:rPr>
        <w:t>网络安全和</w:t>
      </w:r>
      <w:r>
        <w:rPr>
          <w:rFonts w:ascii="仿宋_GB2312" w:eastAsia="仿宋_GB2312" w:hAnsi="仿宋_GB2312" w:cs="仿宋_GB2312"/>
          <w:sz w:val="32"/>
          <w:szCs w:val="32"/>
        </w:rPr>
        <w:t>数据安全</w:t>
      </w:r>
      <w:r>
        <w:rPr>
          <w:rFonts w:ascii="仿宋_GB2312" w:eastAsia="仿宋_GB2312" w:hAnsi="仿宋_GB2312" w:cs="仿宋_GB2312" w:hint="eastAsia"/>
          <w:sz w:val="32"/>
          <w:szCs w:val="32"/>
        </w:rPr>
        <w:t>义务；</w:t>
      </w:r>
      <w:r>
        <w:rPr>
          <w:rFonts w:ascii="仿宋_GB2312" w:eastAsia="仿宋_GB2312" w:hAnsi="仿宋_GB2312" w:cs="仿宋_GB2312"/>
          <w:sz w:val="32"/>
          <w:szCs w:val="32"/>
        </w:rPr>
        <w:t>明确地图</w:t>
      </w:r>
      <w:r>
        <w:rPr>
          <w:rFonts w:ascii="仿宋_GB2312" w:eastAsia="仿宋_GB2312" w:hAnsi="仿宋_GB2312" w:cs="仿宋_GB2312" w:hint="eastAsia"/>
          <w:sz w:val="32"/>
          <w:szCs w:val="32"/>
        </w:rPr>
        <w:t>测绘活动安全规范，</w:t>
      </w:r>
      <w:r>
        <w:rPr>
          <w:rFonts w:ascii="仿宋_GB2312" w:eastAsia="仿宋_GB2312" w:hAnsi="仿宋_GB2312" w:cs="仿宋_GB2312" w:hint="eastAsia"/>
          <w:sz w:val="32"/>
          <w:szCs w:val="32"/>
        </w:rPr>
        <w:t>支持企业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地图</w:t>
      </w:r>
      <w:r>
        <w:rPr>
          <w:rFonts w:ascii="仿宋_GB2312" w:eastAsia="仿宋_GB2312" w:hAnsi="仿宋_GB2312" w:cs="仿宋_GB2312"/>
          <w:sz w:val="32"/>
          <w:szCs w:val="32"/>
        </w:rPr>
        <w:t>众源采集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和车端临时构图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/>
          <w:sz w:val="32"/>
          <w:szCs w:val="32"/>
        </w:rPr>
        <w:t>明确企业投保种类，鼓励保险机构开发保险产品，提供保险服务。</w:t>
      </w:r>
    </w:p>
    <w:p w14:paraId="1E0D0C20" w14:textId="77777777" w:rsidR="002416D1" w:rsidRDefault="00132234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关于附则。</w:t>
      </w:r>
      <w:r>
        <w:rPr>
          <w:rFonts w:ascii="仿宋_GB2312" w:eastAsia="仿宋_GB2312" w:hAnsi="仿宋_GB2312" w:cs="仿宋_GB2312" w:hint="eastAsia"/>
          <w:sz w:val="32"/>
          <w:szCs w:val="32"/>
        </w:rPr>
        <w:t>对功能型无人车上路通行进行原则规定，明确规定道路测试、示范应用等名词定义，并规定施行日期。</w:t>
      </w:r>
    </w:p>
    <w:p w14:paraId="7596F52C" w14:textId="77777777" w:rsidR="002416D1" w:rsidRDefault="002416D1"/>
    <w:p w14:paraId="3B48991D" w14:textId="77777777" w:rsidR="002416D1" w:rsidRDefault="002416D1">
      <w:pPr>
        <w:pStyle w:val="a3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2416D1">
      <w:footerReference w:type="default" r:id="rId7"/>
      <w:pgSz w:w="11906" w:h="16838"/>
      <w:pgMar w:top="2098" w:right="1474" w:bottom="1984" w:left="158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16412" w14:textId="77777777" w:rsidR="00132234" w:rsidRDefault="00132234">
      <w:r>
        <w:separator/>
      </w:r>
    </w:p>
  </w:endnote>
  <w:endnote w:type="continuationSeparator" w:id="0">
    <w:p w14:paraId="06790D01" w14:textId="77777777" w:rsidR="00132234" w:rsidRDefault="0013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668C8" w14:textId="77777777" w:rsidR="002416D1" w:rsidRDefault="0013223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257D5B" wp14:editId="3846BB3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8803F2" w14:textId="77777777" w:rsidR="002416D1" w:rsidRDefault="00132234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257D5B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C8803F2" w14:textId="77777777" w:rsidR="002416D1" w:rsidRDefault="00132234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C9969" w14:textId="77777777" w:rsidR="00132234" w:rsidRDefault="00132234">
      <w:r>
        <w:separator/>
      </w:r>
    </w:p>
  </w:footnote>
  <w:footnote w:type="continuationSeparator" w:id="0">
    <w:p w14:paraId="7A3937A9" w14:textId="77777777" w:rsidR="00132234" w:rsidRDefault="00132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2416D1"/>
    <w:rsid w:val="FDFFBB03"/>
    <w:rsid w:val="FEF6158F"/>
    <w:rsid w:val="FEF68702"/>
    <w:rsid w:val="FFE9A2C3"/>
    <w:rsid w:val="00132234"/>
    <w:rsid w:val="002416D1"/>
    <w:rsid w:val="00874372"/>
    <w:rsid w:val="00B14F82"/>
    <w:rsid w:val="00E916C7"/>
    <w:rsid w:val="02B3720E"/>
    <w:rsid w:val="0ACB31DC"/>
    <w:rsid w:val="111E393A"/>
    <w:rsid w:val="15E14721"/>
    <w:rsid w:val="169B6C2C"/>
    <w:rsid w:val="16B34B25"/>
    <w:rsid w:val="19630011"/>
    <w:rsid w:val="1B1232F0"/>
    <w:rsid w:val="28FD67BE"/>
    <w:rsid w:val="2E6609A2"/>
    <w:rsid w:val="2F94567D"/>
    <w:rsid w:val="304545E8"/>
    <w:rsid w:val="3F7FF8C0"/>
    <w:rsid w:val="45FF826B"/>
    <w:rsid w:val="493112C0"/>
    <w:rsid w:val="4C135C75"/>
    <w:rsid w:val="531215AF"/>
    <w:rsid w:val="57995330"/>
    <w:rsid w:val="580274BB"/>
    <w:rsid w:val="5FFCEA4B"/>
    <w:rsid w:val="63DA6626"/>
    <w:rsid w:val="6FFD4C48"/>
    <w:rsid w:val="6FFF99F4"/>
    <w:rsid w:val="749E5641"/>
    <w:rsid w:val="7CF69030"/>
    <w:rsid w:val="7D5B0573"/>
    <w:rsid w:val="7D5D8C2F"/>
    <w:rsid w:val="7F1779DD"/>
    <w:rsid w:val="BCEFB1C3"/>
    <w:rsid w:val="BDD18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76BA42"/>
  <w15:docId w15:val="{D9A4D80F-75FB-40C8-801C-59E55001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semiHidden="1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semiHidden/>
    <w:unhideWhenUsed/>
    <w:qFormat/>
    <w:rPr>
      <w:rFonts w:asciiTheme="minorEastAsia" w:hAnsi="Courier New" w:cs="Courier New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14270</dc:creator>
  <cp:lastModifiedBy>李康</cp:lastModifiedBy>
  <cp:revision>4</cp:revision>
  <dcterms:created xsi:type="dcterms:W3CDTF">2024-06-28T22:24:00Z</dcterms:created>
  <dcterms:modified xsi:type="dcterms:W3CDTF">2024-06-30T07:48:00Z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AD267319F3D74F378F81EA5A5BECB571_13</vt:lpwstr>
  </property>
</Properties>
</file>