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征求意见稿名称：北京市交通运输行政处罚裁量基准（征求意见稿）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征求意见稿名称：北京市交通运输行政处罚裁量基准表（征求意见稿）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征求意见稿名称：北京市交通运输</w:t>
      </w:r>
      <w:r>
        <w:rPr>
          <w:rFonts w:hint="eastAsia" w:ascii="黑体" w:hAnsi="黑体" w:eastAsia="黑体" w:cs="黑体"/>
          <w:bCs/>
          <w:color w:val="000000"/>
          <w:kern w:val="0"/>
          <w:sz w:val="24"/>
          <w:lang w:val="en-US" w:eastAsia="zh-CN"/>
        </w:rPr>
        <w:t>轻微和初次违法免罚事项处罚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4"/>
          <w:lang w:val="en-US" w:eastAsia="zh-CN"/>
        </w:rPr>
        <w:t>清单</w:t>
      </w: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（征求意见稿）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5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43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/>
    <w:p>
      <w:pPr>
        <w:pStyle w:val="2"/>
        <w:ind w:firstLine="640"/>
      </w:pPr>
    </w:p>
    <w:sectPr>
      <w:footerReference r:id="rId3" w:type="default"/>
      <w:footerReference r:id="rId4" w:type="even"/>
      <w:pgSz w:w="16838" w:h="11906" w:orient="landscape"/>
      <w:pgMar w:top="1531" w:right="1134" w:bottom="1531" w:left="1134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_x0000_s2050" o:spid="_x0000_s2050" o:spt="1" style="position:absolute;left:0pt;margin-left:365.2pt;margin-top:-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ygQEtcAAAAM&#10;AQAADwAAAGRycy9kb3ducmV2LnhtbE2Py07DMBBF90j8gzVI7Fo7AZUoZNIFUiVAbJr2A9x48hB+&#10;RLHblL9nuoLlzBzdObfaXp0VF5rjGDxCtlYgyLfBjL5HOB52qwJETNobbYMnhB+KsK3v7ypdmrD4&#10;PV2a1AsO8bHUCENKUyllbAdyOq7DRJ5vXZidTjzOvTSzXjjcWZkrtZFOj54/DHqit4Ha7+bsEOSh&#10;2S1FY2cVPvPuy3687zsKiI8PmXoFkeia/mC46bM61Ox0CmdvorAIL0/qmVGE1UZxqRuhsoJXJ4Q8&#10;LxTIupL/S9S/UEsDBBQAAAAIAIdO4kC4cAW9vwEAAIwDAAAOAAAAZHJzL2Uyb0RvYy54bWytU82K&#10;2zAQvhf6DkL3xnYOJZg4y0LYUijtwrYPoMhyLNAfM0rsPE2htz5EH6f0NTqS7ex2e9nDXuyZ0fib&#10;7/s03t6M1rCzAtTeNbxalZwpJ32r3bHh377evdtwhlG4VhjvVMMvCvnN7u2b7RBqtfa9N60CRiAO&#10;6yE0vI8x1EWBsldW4MoH5eiw82BFpBSORQtiIHRrinVZvi8GD20ALxUiVffTIZ8R4SWAvuu0VHsv&#10;T1a5OKGCMiKSJOx1QL7LbLtOyfil61BFZhpOSmN+0hCKD+lZ7LaiPoIIvZYzBfESCs80WaEdDb1C&#10;7UUU7AT6PyirJXj0XVxJb4tJSHaEVFTlM28eehFU1kJWY7iajq8HKz+f74HpljaBMycsXfif7z9/&#10;//rBquTNELCmlodwD3OGFCahYwc2vUkCG7Ofl6ufaoxMUrHarDebkqyWdLYkhFM8fh4A4wflLUtB&#10;w4EuLPsozp8wTq1LS5rm/J02huqiNu6fAmGmSpEYTxxTFMfDOBM/+PZCUge664Y7Wm3OzEdHVqa1&#10;WAJYgsMSnALoY0/UqswLw+0pEonMLU2YYOfBdElZ3bxQaQue5rn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KBAS1wAAAAwBAAAPAAAAAAAAAAEAIAAAACIAAABkcnMvZG93bnJldi54bWxQ&#10;SwECFAAUAAAACACHTuJAuHAFvb8BAACMAwAADgAAAAAAAAABACAAAAAmAQAAZHJzL2Uyb0RvYy54&#10;bWxQSwUGAAAAAAYABgBZAQAAVw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1" o:spid="_x0000_s2051" o:spt="202" type="#_x0000_t202" style="position:absolute;left:0pt;margin-left:0pt;margin-top:-30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nSI9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zI/gGC5qCq+XHgoyhxk&#10;28j/Bdof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p0iPUAAAACAEAAA8AAAAAAAAAAQAgAAAAIgAAAGRycy9kb3ducmV2&#10;LnhtbFBLAQIUABQAAAAIAIdO4kD0CSeXxwEAAJkDAAAOAAAAAAAAAAEAIAAAACM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zZTJmYThiYmI3YzcxMWFiYzBiYTNmOWNiN2I1Y2YifQ=="/>
  </w:docVars>
  <w:rsids>
    <w:rsidRoot w:val="000C6378"/>
    <w:rsid w:val="000C6378"/>
    <w:rsid w:val="002E2AAF"/>
    <w:rsid w:val="0062165F"/>
    <w:rsid w:val="00831E02"/>
    <w:rsid w:val="00F51A82"/>
    <w:rsid w:val="027748FB"/>
    <w:rsid w:val="0C367E8A"/>
    <w:rsid w:val="1D4F5F96"/>
    <w:rsid w:val="308B7D14"/>
    <w:rsid w:val="31463B6D"/>
    <w:rsid w:val="34040BC2"/>
    <w:rsid w:val="3DE51E8B"/>
    <w:rsid w:val="42500970"/>
    <w:rsid w:val="50B40FBD"/>
    <w:rsid w:val="622017FD"/>
    <w:rsid w:val="64FB40BC"/>
    <w:rsid w:val="66E8309F"/>
    <w:rsid w:val="70E46838"/>
    <w:rsid w:val="75671722"/>
    <w:rsid w:val="7F1E3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9"/>
    <w:autoRedefine/>
    <w:qFormat/>
    <w:uiPriority w:val="0"/>
    <w:pPr>
      <w:spacing w:after="0" w:line="560" w:lineRule="exact"/>
      <w:ind w:left="0" w:leftChars="0" w:firstLine="200" w:firstLineChars="200"/>
    </w:pPr>
    <w:rPr>
      <w:rFonts w:ascii="仿宋_GB2312" w:hAnsi="仿宋_GB2312" w:eastAsia="仿宋_GB2312"/>
      <w:sz w:val="32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next w:val="1"/>
    <w:qFormat/>
    <w:uiPriority w:val="1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正文首行缩进 2 Char"/>
    <w:basedOn w:val="10"/>
    <w:link w:val="2"/>
    <w:autoRedefine/>
    <w:qFormat/>
    <w:uiPriority w:val="0"/>
    <w:rPr>
      <w:rFonts w:ascii="仿宋_GB2312" w:hAnsi="仿宋_GB2312" w:eastAsia="仿宋_GB2312" w:cs="Times New Roman"/>
      <w:sz w:val="32"/>
      <w:szCs w:val="24"/>
    </w:rPr>
  </w:style>
  <w:style w:type="character" w:customStyle="1" w:styleId="10">
    <w:name w:val="正文文本缩进 Char"/>
    <w:basedOn w:val="7"/>
    <w:link w:val="3"/>
    <w:autoRedefine/>
    <w:semiHidden/>
    <w:qFormat/>
    <w:uiPriority w:val="99"/>
  </w:style>
  <w:style w:type="character" w:customStyle="1" w:styleId="11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2023-07-17T01:36:00Z</dcterms:created>
  <dc:creator>JPC-ZK</dc:creator>
  <cp:lastModifiedBy>高妹纸</cp:lastModifiedBy>
  <dcterms:modified xsi:type="dcterms:W3CDTF">2024-04-07T08:36:50Z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83191C69FA73470A87510EC6011857DF</vt:lpwstr>
  </property>
</Properties>
</file>