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9941E">
      <w:pPr>
        <w:pStyle w:val="107"/>
        <w:framePr w:wrap="around"/>
      </w:pPr>
      <w:r>
        <w:rPr>
          <w:rFonts w:hAnsi="黑体" w:cs="黑体"/>
        </w:rPr>
        <w:t>ICS</w:t>
      </w:r>
      <w:r>
        <w:rPr>
          <w:rFonts w:hAnsi="黑体"/>
        </w:rPr>
        <w:t> </w:t>
      </w:r>
      <w:bookmarkStart w:id="0" w:name="ICS"/>
      <w:r>
        <w:fldChar w:fldCharType="begin">
          <w:ffData>
            <w:name w:val="ICS"/>
            <w:enabled/>
            <w:calcOnExit w:val="0"/>
            <w:helpText w:type="text" w:val="请输入正确的ICS号："/>
            <w:textInput>
              <w:default w:val="03.220.30"/>
            </w:textInput>
          </w:ffData>
        </w:fldChar>
      </w:r>
      <w:r>
        <w:instrText xml:space="preserve"> FORMTEXT </w:instrText>
      </w:r>
      <w:r>
        <w:fldChar w:fldCharType="separate"/>
      </w:r>
      <w:r>
        <w:t>03.220.30</w:t>
      </w:r>
      <w:r>
        <w:fldChar w:fldCharType="end"/>
      </w:r>
      <w:bookmarkEnd w:id="0"/>
    </w:p>
    <w:p w14:paraId="3F940D01">
      <w:pPr>
        <w:pStyle w:val="107"/>
        <w:framePr w:wrap="around"/>
      </w:pPr>
      <w:bookmarkStart w:id="1" w:name="WXFLH"/>
      <w:r>
        <w:fldChar w:fldCharType="begin">
          <w:ffData>
            <w:name w:val="WXFLH"/>
            <w:enabled/>
            <w:calcOnExit w:val="0"/>
            <w:helpText w:type="text" w:val="请输入中国标准文献分类号："/>
            <w:textInput>
              <w:default w:val="CCS S 92"/>
            </w:textInput>
          </w:ffData>
        </w:fldChar>
      </w:r>
      <w:r>
        <w:instrText xml:space="preserve"> FORMTEXT </w:instrText>
      </w:r>
      <w:r>
        <w:fldChar w:fldCharType="separate"/>
      </w:r>
      <w:r>
        <w:t>CCS S 92</w:t>
      </w:r>
      <w:r>
        <w:fldChar w:fldCharType="end"/>
      </w:r>
      <w:bookmarkEnd w:id="1"/>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4696C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2DC3AB7E">
            <w:pPr>
              <w:pStyle w:val="107"/>
              <w:framePr w:wrap="around"/>
              <w:rPr>
                <w:rFonts w:ascii="Times New Roman"/>
              </w:rPr>
            </w:pPr>
            <w:r>
              <w:rPr>
                <w:rFonts w:ascii="Times New Roman"/>
              </w:rP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3810" r="4445" b="0"/>
                      <wp:wrapNone/>
                      <wp:docPr id="6"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K4v7NUAAAAHAQAADwAAAAAAAAABACAAAAAi&#10;AAAAZHJzL2Rvd25yZXYueG1sUEsBAhQAFAAAAAgAh07iQMhJMdUNAgAAIAQAAA4AAAAAAAAAAQAg&#10;AAAAJAEAAGRycy9lMm9Eb2MueG1sUEsFBgAAAAAGAAYAWQEAAKMFAAAAAA==&#10;">
                      <v:fill on="t" focussize="0,0"/>
                      <v:stroke on="f"/>
                      <v:imagedata o:title=""/>
                      <o:lock v:ext="edit" aspectratio="f"/>
                    </v:rect>
                  </w:pict>
                </mc:Fallback>
              </mc:AlternateContent>
            </w:r>
            <w:r>
              <w:rPr>
                <w:rFonts w:ascii="Times New Roman"/>
              </w:rPr>
              <w:fldChar w:fldCharType="begin">
                <w:ffData>
                  <w:name w:val="BAH"/>
                  <w:enabled/>
                  <w:calcOnExit w:val="0"/>
                  <w:textInput/>
                </w:ffData>
              </w:fldChar>
            </w:r>
            <w:bookmarkStart w:id="2" w:name="BAH"/>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2"/>
          </w:p>
        </w:tc>
      </w:tr>
    </w:tbl>
    <w:p w14:paraId="21B2A8B6">
      <w:pPr>
        <w:pStyle w:val="153"/>
        <w:framePr w:wrap="around"/>
      </w:pPr>
      <w:r>
        <w:t>DB</w:t>
      </w:r>
      <w:bookmarkStart w:id="3" w:name="c3"/>
      <w:r>
        <w:fldChar w:fldCharType="begin">
          <w:ffData>
            <w:name w:val="c3"/>
            <w:enabled/>
            <w:calcOnExit w:val="0"/>
            <w:textInput>
              <w:default w:val="11"/>
              <w:maxLength w:val="2"/>
            </w:textInput>
          </w:ffData>
        </w:fldChar>
      </w:r>
      <w:r>
        <w:instrText xml:space="preserve">FORMTEXT</w:instrText>
      </w:r>
      <w:r>
        <w:fldChar w:fldCharType="separate"/>
      </w:r>
      <w:r>
        <w:t>11</w:t>
      </w:r>
      <w:r>
        <w:fldChar w:fldCharType="end"/>
      </w:r>
      <w:bookmarkEnd w:id="3"/>
    </w:p>
    <w:p w14:paraId="5DFF2482">
      <w:pPr>
        <w:pStyle w:val="146"/>
        <w:framePr w:wrap="around"/>
        <w:rPr>
          <w:rFonts w:ascii="Times New Roman" w:hAnsi="Times New Roman"/>
        </w:rPr>
      </w:pPr>
      <w:r>
        <w:rPr>
          <w:rFonts w:hAnsi="黑体"/>
          <w:b/>
          <w:bCs/>
          <w:szCs w:val="48"/>
        </w:rPr>
        <w:t>地方标准</w:t>
      </w:r>
    </w:p>
    <w:p w14:paraId="202879A1">
      <w:pPr>
        <w:pStyle w:val="113"/>
        <w:framePr w:wrap="around"/>
        <w:rPr>
          <w:rFonts w:hAnsi="黑体"/>
          <w:b/>
          <w:bCs/>
        </w:rPr>
      </w:pPr>
      <w:r>
        <w:rPr>
          <w:rFonts w:hAnsi="黑体"/>
          <w:b/>
          <w:bCs/>
        </w:rPr>
        <w:t xml:space="preserve">DB </w:t>
      </w:r>
      <w:bookmarkStart w:id="4" w:name="StdNo0"/>
      <w:r>
        <w:rPr>
          <w:rFonts w:hAnsi="黑体"/>
          <w:b/>
          <w:bCs/>
        </w:rPr>
        <w:fldChar w:fldCharType="begin">
          <w:ffData>
            <w:name w:val="StdNo0"/>
            <w:enabled/>
            <w:calcOnExit w:val="0"/>
            <w:textInput>
              <w:default w:val="11"/>
              <w:maxLength w:val="2"/>
            </w:textInput>
          </w:ffData>
        </w:fldChar>
      </w:r>
      <w:r>
        <w:rPr>
          <w:rFonts w:hAnsi="黑体"/>
          <w:b/>
          <w:bCs/>
        </w:rPr>
        <w:instrText xml:space="preserve">FORMTEXT</w:instrText>
      </w:r>
      <w:r>
        <w:rPr>
          <w:rFonts w:hAnsi="黑体"/>
          <w:b/>
          <w:bCs/>
        </w:rPr>
        <w:fldChar w:fldCharType="separate"/>
      </w:r>
      <w:r>
        <w:rPr>
          <w:rFonts w:hAnsi="黑体"/>
          <w:b/>
          <w:bCs/>
        </w:rPr>
        <w:t>11</w:t>
      </w:r>
      <w:r>
        <w:rPr>
          <w:rFonts w:hAnsi="黑体"/>
          <w:b/>
          <w:bCs/>
        </w:rPr>
        <w:fldChar w:fldCharType="end"/>
      </w:r>
      <w:bookmarkEnd w:id="4"/>
      <w:r>
        <w:rPr>
          <w:rFonts w:hAnsi="黑体"/>
          <w:b/>
          <w:bCs/>
        </w:rPr>
        <w:t xml:space="preserve">/T </w:t>
      </w:r>
      <w:r>
        <w:rPr>
          <w:rFonts w:hAnsi="黑体"/>
          <w:b/>
          <w:bCs/>
        </w:rPr>
        <w:fldChar w:fldCharType="begin">
          <w:ffData>
            <w:name w:val="StdNo1"/>
            <w:enabled/>
            <w:calcOnExit w:val="0"/>
            <w:textInput>
              <w:default w:val="XXXXX"/>
            </w:textInput>
          </w:ffData>
        </w:fldChar>
      </w:r>
      <w:bookmarkStart w:id="5" w:name="StdNo1"/>
      <w:r>
        <w:rPr>
          <w:rFonts w:hAnsi="黑体"/>
          <w:b/>
          <w:bCs/>
        </w:rPr>
        <w:instrText xml:space="preserve"> FORMTEXT </w:instrText>
      </w:r>
      <w:r>
        <w:rPr>
          <w:rFonts w:hAnsi="黑体"/>
          <w:b/>
          <w:bCs/>
        </w:rPr>
        <w:fldChar w:fldCharType="separate"/>
      </w:r>
      <w:r>
        <w:rPr>
          <w:rFonts w:hAnsi="黑体"/>
          <w:b/>
          <w:bCs/>
        </w:rPr>
        <w:t>XXXXX</w:t>
      </w:r>
      <w:r>
        <w:rPr>
          <w:rFonts w:hAnsi="黑体"/>
          <w:b/>
          <w:bCs/>
        </w:rPr>
        <w:fldChar w:fldCharType="end"/>
      </w:r>
      <w:bookmarkEnd w:id="5"/>
      <w:r>
        <w:rPr>
          <w:rFonts w:hAnsi="黑体"/>
          <w:b/>
          <w:bCs/>
        </w:rPr>
        <w:t>—</w:t>
      </w:r>
      <w:r>
        <w:rPr>
          <w:rFonts w:hAnsi="黑体"/>
          <w:b/>
          <w:bCs/>
        </w:rPr>
        <w:fldChar w:fldCharType="begin">
          <w:ffData>
            <w:name w:val="StdNo2"/>
            <w:enabled/>
            <w:calcOnExit w:val="0"/>
            <w:textInput>
              <w:default w:val="XXXX"/>
              <w:maxLength w:val="4"/>
            </w:textInput>
          </w:ffData>
        </w:fldChar>
      </w:r>
      <w:bookmarkStart w:id="6" w:name="StdNo2"/>
      <w:r>
        <w:rPr>
          <w:rFonts w:hAnsi="黑体"/>
          <w:b/>
          <w:bCs/>
        </w:rPr>
        <w:instrText xml:space="preserve"> FORMTEXT </w:instrText>
      </w:r>
      <w:r>
        <w:rPr>
          <w:rFonts w:hAnsi="黑体"/>
          <w:b/>
          <w:bCs/>
        </w:rPr>
        <w:fldChar w:fldCharType="separate"/>
      </w:r>
      <w:r>
        <w:rPr>
          <w:rFonts w:hAnsi="黑体"/>
          <w:b/>
          <w:bCs/>
        </w:rPr>
        <w:t>XXXX</w:t>
      </w:r>
      <w:r>
        <w:rPr>
          <w:rFonts w:hAnsi="黑体"/>
          <w:b/>
          <w:bCs/>
        </w:rPr>
        <w:fldChar w:fldCharType="end"/>
      </w:r>
      <w:bookmarkEnd w:id="6"/>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6990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BCEC644">
            <w:pPr>
              <w:pStyle w:val="86"/>
              <w:framePr w:wrap="around"/>
              <w:rPr>
                <w:rFonts w:ascii="黑体" w:hAnsi="黑体" w:eastAsia="黑体"/>
                <w:b/>
                <w:bCs/>
                <w:sz w:val="28"/>
                <w:szCs w:val="28"/>
              </w:rPr>
            </w:pPr>
            <w:r>
              <w:rPr>
                <w:rFonts w:ascii="黑体" w:hAnsi="黑体" w:eastAsia="黑体"/>
                <w:b/>
                <w:bCs/>
                <w:sz w:val="28"/>
                <w:szCs w:val="28"/>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rPr>
                <w:rFonts w:ascii="黑体" w:hAnsi="黑体" w:eastAsia="黑体"/>
                <w:b/>
                <w:bCs/>
                <w:sz w:val="28"/>
                <w:szCs w:val="28"/>
              </w:rPr>
              <w:fldChar w:fldCharType="begin">
                <w:ffData>
                  <w:name w:val="DT"/>
                  <w:enabled/>
                  <w:calcOnExit w:val="0"/>
                  <w:textInput/>
                </w:ffData>
              </w:fldChar>
            </w:r>
            <w:bookmarkStart w:id="7" w:name="DT"/>
            <w:r>
              <w:rPr>
                <w:rFonts w:ascii="黑体" w:hAnsi="黑体" w:eastAsia="黑体"/>
                <w:b/>
                <w:bCs/>
                <w:sz w:val="28"/>
                <w:szCs w:val="28"/>
              </w:rPr>
              <w:instrText xml:space="preserve"> FORMTEXT </w:instrText>
            </w:r>
            <w:r>
              <w:rPr>
                <w:rFonts w:ascii="黑体" w:hAnsi="黑体" w:eastAsia="黑体"/>
                <w:b/>
                <w:bCs/>
                <w:sz w:val="28"/>
                <w:szCs w:val="28"/>
              </w:rPr>
              <w:fldChar w:fldCharType="separate"/>
            </w:r>
            <w:r>
              <w:rPr>
                <w:rFonts w:ascii="黑体" w:hAnsi="黑体" w:eastAsia="黑体"/>
                <w:b/>
                <w:bCs/>
                <w:sz w:val="28"/>
                <w:szCs w:val="28"/>
              </w:rPr>
              <w:t>     </w:t>
            </w:r>
            <w:r>
              <w:rPr>
                <w:rFonts w:ascii="黑体" w:hAnsi="黑体" w:eastAsia="黑体"/>
                <w:b/>
                <w:bCs/>
                <w:sz w:val="28"/>
                <w:szCs w:val="28"/>
              </w:rPr>
              <w:fldChar w:fldCharType="end"/>
            </w:r>
            <w:bookmarkEnd w:id="7"/>
          </w:p>
        </w:tc>
      </w:tr>
    </w:tbl>
    <w:p w14:paraId="46F0CDBE">
      <w:pPr>
        <w:pStyle w:val="113"/>
        <w:framePr w:wrap="around"/>
        <w:rPr>
          <w:rFonts w:ascii="Times New Roman"/>
        </w:rPr>
      </w:pPr>
    </w:p>
    <w:p w14:paraId="1F11D921">
      <w:pPr>
        <w:pStyle w:val="113"/>
        <w:framePr w:wrap="around"/>
        <w:rPr>
          <w:rFonts w:ascii="Times New Roman"/>
        </w:rPr>
      </w:pPr>
    </w:p>
    <w:p w14:paraId="0AC37812">
      <w:pPr>
        <w:pStyle w:val="76"/>
        <w:framePr w:wrap="around"/>
        <w:rPr>
          <w:rFonts w:ascii="Times New Roman"/>
        </w:rPr>
      </w:pPr>
      <w:r>
        <w:rPr>
          <w:rFonts w:ascii="Times New Roman"/>
        </w:rPr>
        <w:t>城市轨道交通</w:t>
      </w:r>
      <w:r>
        <w:rPr>
          <w:rFonts w:hint="eastAsia" w:ascii="Times New Roman"/>
        </w:rPr>
        <w:t>评价</w:t>
      </w:r>
      <w:r>
        <w:rPr>
          <w:rFonts w:ascii="Times New Roman"/>
        </w:rPr>
        <w:t>指标体系</w:t>
      </w:r>
    </w:p>
    <w:p w14:paraId="07E1FD0B">
      <w:pPr>
        <w:pStyle w:val="75"/>
        <w:framePr w:wrap="around"/>
        <w:rPr>
          <w:rFonts w:ascii="黑体" w:hAnsi="黑体"/>
        </w:rPr>
      </w:pPr>
      <w:r>
        <w:rPr>
          <w:rFonts w:ascii="黑体" w:hAnsi="黑体"/>
        </w:rPr>
        <w:fldChar w:fldCharType="begin">
          <w:ffData>
            <w:name w:val="StdEnglishName"/>
            <w:enabled/>
            <w:calcOnExit w:val="0"/>
            <w:textInput>
              <w:default w:val="Evaluation Index System of Urban Rail Transit"/>
            </w:textInput>
          </w:ffData>
        </w:fldChar>
      </w:r>
      <w:bookmarkStart w:id="8" w:name="StdEnglishName"/>
      <w:r>
        <w:rPr>
          <w:rFonts w:ascii="黑体" w:hAnsi="黑体"/>
        </w:rPr>
        <w:instrText xml:space="preserve"> FORMTEXT </w:instrText>
      </w:r>
      <w:r>
        <w:rPr>
          <w:rFonts w:ascii="黑体" w:hAnsi="黑体"/>
        </w:rPr>
        <w:fldChar w:fldCharType="separate"/>
      </w:r>
      <w:r>
        <w:rPr>
          <w:rFonts w:ascii="黑体" w:hAnsi="黑体"/>
        </w:rPr>
        <w:t>Evaluation Index System of Urban Rail Transit</w:t>
      </w:r>
      <w:r>
        <w:rPr>
          <w:rFonts w:ascii="黑体" w:hAnsi="黑体"/>
        </w:rPr>
        <w:fldChar w:fldCharType="end"/>
      </w:r>
      <w:bookmarkEnd w:id="8"/>
    </w:p>
    <w:p w14:paraId="03B552CF">
      <w:pPr>
        <w:pStyle w:val="74"/>
        <w:framePr w:wrap="around"/>
        <w:rPr>
          <w:rFonts w:ascii="Times New Roman"/>
        </w:rPr>
      </w:pPr>
      <w:bookmarkStart w:id="9" w:name="YZBS"/>
      <w:r>
        <w:rPr>
          <w:rFonts w:ascii="Times New Roman"/>
        </w:rPr>
        <w:fldChar w:fldCharType="begin">
          <w:ffData>
            <w:name w:val="YZBS"/>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9"/>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6E763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E36916F">
            <w:pPr>
              <w:pStyle w:val="73"/>
              <w:framePr w:wrap="around"/>
              <w:rPr>
                <w:rFonts w:ascii="Times New Roman"/>
              </w:rPr>
            </w:pPr>
            <w:r>
              <w:rPr>
                <w:rFonts w:ascii="Times New Roman"/>
              </w:rP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3175" b="3175"/>
                      <wp:wrapNone/>
                      <wp:docPr id="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rFonts w:ascii="Times New Roman"/>
              </w:rP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3175" t="0" r="3175" b="3175"/>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r>
              <w:rPr>
                <w:rFonts w:hint="eastAsia" w:ascii="Times New Roman"/>
              </w:rPr>
              <w:t>（</w:t>
            </w:r>
            <w:r>
              <w:rPr>
                <w:rFonts w:ascii="Times New Roman"/>
              </w:rPr>
              <w:t>征求意见稿</w:t>
            </w:r>
            <w:r>
              <w:rPr>
                <w:rFonts w:hint="eastAsia" w:ascii="Times New Roman"/>
              </w:rPr>
              <w:t>）</w:t>
            </w:r>
          </w:p>
        </w:tc>
      </w:tr>
      <w:tr w14:paraId="1DA5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495D5C2B">
            <w:pPr>
              <w:pStyle w:val="136"/>
              <w:framePr w:wrap="around"/>
              <w:rPr>
                <w:rFonts w:ascii="Times New Roman"/>
              </w:rPr>
            </w:pPr>
            <w:r>
              <w:rPr>
                <w:rFonts w:ascii="Times New Roman"/>
              </w:rPr>
              <w:fldChar w:fldCharType="begin">
                <w:ffData>
                  <w:name w:val="WCRQ"/>
                  <w:enabled/>
                  <w:calcOnExit w:val="0"/>
                  <w:textInput/>
                </w:ffData>
              </w:fldChar>
            </w:r>
            <w:bookmarkStart w:id="10" w:name="WCRQ"/>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10"/>
          </w:p>
        </w:tc>
      </w:tr>
    </w:tbl>
    <w:p w14:paraId="7754145E">
      <w:pPr>
        <w:pStyle w:val="145"/>
        <w:framePr w:wrap="around" w:hAnchor="page" w:x="1798" w:y="14090"/>
        <w:rPr>
          <w:rFonts w:ascii="黑体"/>
        </w:rPr>
      </w:pPr>
      <w:r>
        <w:rPr>
          <w:rFonts w:ascii="黑体"/>
        </w:rPr>
        <w:fldChar w:fldCharType="begin">
          <w:ffData>
            <w:name w:val="FY"/>
            <w:enabled/>
            <w:calcOnExit w:val="0"/>
            <w:textInput>
              <w:default w:val="XXXX"/>
              <w:maxLength w:val="4"/>
            </w:textInput>
          </w:ffData>
        </w:fldChar>
      </w:r>
      <w:bookmarkStart w:id="11" w:name="F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rPr>
          <w:rFonts w:ascii="黑体"/>
        </w:rPr>
        <w:t xml:space="preserve"> -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 xml:space="preserve"> - </w:t>
      </w:r>
      <w:r>
        <w:rPr>
          <w:rFonts w:ascii="黑体"/>
        </w:rPr>
        <w:fldChar w:fldCharType="begin">
          <w:ffData>
            <w:name w:val="FD"/>
            <w:enabled/>
            <w:calcOnExit w:val="0"/>
            <w:textInput>
              <w:default w:val="XX"/>
              <w:maxLength w:val="2"/>
            </w:textInput>
          </w:ffData>
        </w:fldChar>
      </w:r>
      <w:bookmarkStart w:id="12"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ascii="黑体"/>
        </w:rPr>
        <w:t>发布</w:t>
      </w:r>
      <w:r>
        <w:rPr>
          <w:rFonts w:ascii="黑体"/>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2"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YdrPNYAAAALAQAADwAAAAAAAAABACAAAAAiAAAAZHJzL2Rv&#10;d25yZXYueG1sUEsBAhQAFAAAAAgAh07iQDdlmv3KAQAAoAMAAA4AAAAAAAAAAQAgAAAAJQEAAGRy&#10;cy9lMm9Eb2MueG1sUEsFBgAAAAAGAAYAWQEAAGEFAAAAAA==&#10;">
                <v:fill on="f" focussize="0,0"/>
                <v:stroke color="#000000" joinstyle="round"/>
                <v:imagedata o:title=""/>
                <o:lock v:ext="edit" aspectratio="f"/>
                <w10:anchorlock/>
              </v:line>
            </w:pict>
          </mc:Fallback>
        </mc:AlternateContent>
      </w:r>
    </w:p>
    <w:p w14:paraId="6F9E4B83">
      <w:pPr>
        <w:pStyle w:val="119"/>
        <w:framePr w:wrap="around" w:hAnchor="page" w:x="7408" w:y="14102"/>
        <w:rPr>
          <w:rFonts w:ascii="黑体" w:hAnsi="黑体"/>
        </w:rPr>
      </w:pPr>
      <w:r>
        <w:rPr>
          <w:rFonts w:ascii="黑体" w:hAnsi="黑体"/>
        </w:rPr>
        <w:fldChar w:fldCharType="begin">
          <w:ffData>
            <w:name w:val="SY"/>
            <w:enabled/>
            <w:calcOnExit w:val="0"/>
            <w:textInput>
              <w:default w:val="XXXX"/>
              <w:maxLength w:val="4"/>
            </w:textInput>
          </w:ffData>
        </w:fldChar>
      </w:r>
      <w:bookmarkStart w:id="13" w:name="SY"/>
      <w:r>
        <w:rPr>
          <w:rFonts w:ascii="黑体" w:hAnsi="黑体"/>
        </w:rPr>
        <w:instrText xml:space="preserve"> FORMTEXT </w:instrText>
      </w:r>
      <w:r>
        <w:rPr>
          <w:rFonts w:ascii="黑体" w:hAnsi="黑体"/>
        </w:rPr>
        <w:fldChar w:fldCharType="separate"/>
      </w:r>
      <w:r>
        <w:rPr>
          <w:rFonts w:ascii="黑体" w:hAnsi="黑体"/>
        </w:rPr>
        <w:t>XXXX</w:t>
      </w:r>
      <w:r>
        <w:rPr>
          <w:rFonts w:ascii="黑体" w:hAnsi="黑体"/>
        </w:rPr>
        <w:fldChar w:fldCharType="end"/>
      </w:r>
      <w:bookmarkEnd w:id="13"/>
      <w:r>
        <w:rPr>
          <w:rFonts w:ascii="黑体" w:hAnsi="黑体"/>
        </w:rPr>
        <w:t xml:space="preserve"> - </w:t>
      </w:r>
      <w:r>
        <w:rPr>
          <w:rFonts w:ascii="黑体" w:hAnsi="黑体"/>
        </w:rPr>
        <w:fldChar w:fldCharType="begin">
          <w:ffData>
            <w:name w:val="SM"/>
            <w:enabled/>
            <w:calcOnExit w:val="0"/>
            <w:textInput>
              <w:default w:val="XX"/>
              <w:maxLength w:val="2"/>
            </w:textInput>
          </w:ffData>
        </w:fldChar>
      </w:r>
      <w:bookmarkStart w:id="14" w:name="SM"/>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4"/>
      <w:r>
        <w:rPr>
          <w:rFonts w:ascii="黑体" w:hAnsi="黑体"/>
        </w:rPr>
        <w:t xml:space="preserve"> - </w:t>
      </w:r>
      <w:r>
        <w:rPr>
          <w:rFonts w:ascii="黑体" w:hAnsi="黑体"/>
        </w:rPr>
        <w:fldChar w:fldCharType="begin">
          <w:ffData>
            <w:name w:val="SD"/>
            <w:enabled/>
            <w:calcOnExit w:val="0"/>
            <w:textInput>
              <w:default w:val="XX"/>
              <w:maxLength w:val="2"/>
            </w:textInput>
          </w:ffData>
        </w:fldChar>
      </w:r>
      <w:bookmarkStart w:id="15" w:name="SD"/>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5"/>
      <w:r>
        <w:rPr>
          <w:rFonts w:ascii="黑体" w:hAnsi="黑体"/>
        </w:rPr>
        <w:t>实施</w:t>
      </w:r>
    </w:p>
    <w:p w14:paraId="26C3DA0D">
      <w:pPr>
        <w:pStyle w:val="97"/>
        <w:framePr w:wrap="around"/>
        <w:rPr>
          <w:rFonts w:ascii="Times New Roman"/>
        </w:rPr>
      </w:pPr>
      <w:bookmarkStart w:id="16" w:name="fm"/>
      <w:r>
        <w:rPr>
          <w:rFonts w:hAnsi="黑体"/>
        </w:rPr>
        <w:fldChar w:fldCharType="begin">
          <w:ffData>
            <w:name w:val="fm"/>
            <w:enabled/>
            <w:calcOnExit w:val="0"/>
            <w:textInput>
              <w:default w:val="北京市市场监督管理局"/>
            </w:textInput>
          </w:ffData>
        </w:fldChar>
      </w:r>
      <w:r>
        <w:rPr>
          <w:rFonts w:hAnsi="黑体"/>
        </w:rPr>
        <w:instrText xml:space="preserve">FORMTEXT</w:instrText>
      </w:r>
      <w:r>
        <w:rPr>
          <w:rFonts w:hAnsi="黑体"/>
        </w:rPr>
        <w:fldChar w:fldCharType="separate"/>
      </w:r>
      <w:r>
        <w:rPr>
          <w:rFonts w:hAnsi="黑体"/>
        </w:rPr>
        <w:t>北京市市场监督管理局</w:t>
      </w:r>
      <w:r>
        <w:rPr>
          <w:rFonts w:hAnsi="黑体"/>
        </w:rPr>
        <w:fldChar w:fldCharType="end"/>
      </w:r>
      <w:bookmarkEnd w:id="16"/>
      <w:r>
        <w:rPr>
          <w:rFonts w:ascii="Times New Roman"/>
        </w:rPr>
        <w:t>   </w:t>
      </w:r>
      <w:r>
        <w:rPr>
          <w:rStyle w:val="55"/>
          <w:rFonts w:ascii="Times New Roman"/>
        </w:rPr>
        <w:t>发布</w:t>
      </w:r>
    </w:p>
    <w:p w14:paraId="59269B92">
      <w:pPr>
        <w:pStyle w:val="32"/>
        <w:rPr>
          <w:rFonts w:ascii="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340" w:right="567" w:bottom="1021" w:left="1134" w:header="0" w:footer="0" w:gutter="284"/>
          <w:pgNumType w:start="1"/>
          <w:cols w:space="720" w:num="1"/>
          <w:docGrid w:type="lines" w:linePitch="312" w:charSpace="0"/>
        </w:sectPr>
      </w:pPr>
      <w:r>
        <w:rPr>
          <w:rFonts w:ascii="Times New Roman"/>
        </w:rPr>
        <mc:AlternateContent>
          <mc:Choice Requires="wps">
            <w:drawing>
              <wp:anchor distT="0" distB="0" distL="114300" distR="114300" simplePos="0" relativeHeight="251667456" behindDoc="0" locked="0" layoutInCell="1" allowOverlap="1">
                <wp:simplePos x="0" y="0"/>
                <wp:positionH relativeFrom="column">
                  <wp:posOffset>234315</wp:posOffset>
                </wp:positionH>
                <wp:positionV relativeFrom="page">
                  <wp:posOffset>9260205</wp:posOffset>
                </wp:positionV>
                <wp:extent cx="6120130" cy="0"/>
                <wp:effectExtent l="0" t="0" r="0" b="0"/>
                <wp:wrapNone/>
                <wp:docPr id="445073271" name="Line 11"/>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18.45pt;margin-top:729.15pt;height:0pt;width:481.9pt;mso-position-vertical-relative:page;z-index:251667456;mso-width-relative:page;mso-height-relative:page;" filled="f" stroked="t" coordsize="21600,21600" o:gfxdata="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PhXkNgAAAANAQAADwAAAAAAAAABACAAAAAi&#10;AAAAZHJzL2Rvd25yZXYueG1sUEsBAhQAFAAAAAgAh07iQBHXkO7RAQAAqAMAAA4AAAAAAAAAAQAg&#10;AAAAJwEAAGRycy9lMm9Eb2MueG1sUEsFBgAAAAAGAAYAWQEAAGoFA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13970" t="13970" r="9525" b="508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QeJf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14:paraId="4C4C90F9">
      <w:pPr>
        <w:pStyle w:val="87"/>
        <w:ind w:firstLine="640"/>
        <w:outlineLvl w:val="9"/>
        <w:rPr>
          <w:rFonts w:ascii="宋体" w:hAnsi="宋体" w:eastAsia="宋体"/>
        </w:rPr>
      </w:pPr>
      <w:bookmarkStart w:id="17" w:name="_Toc118470484"/>
      <w:bookmarkStart w:id="18" w:name="_Toc85458309"/>
      <w:r>
        <w:rPr>
          <w:rFonts w:hint="eastAsia" w:ascii="Times New Roman"/>
        </w:rPr>
        <w:t>目</w:t>
      </w:r>
      <w:bookmarkEnd w:id="17"/>
      <w:bookmarkEnd w:id="18"/>
      <w:r>
        <w:rPr>
          <w:rFonts w:ascii="Times New Roman"/>
        </w:rPr>
        <w:t xml:space="preserve">    </w:t>
      </w:r>
      <w:r>
        <w:rPr>
          <w:rFonts w:hint="eastAsia" w:ascii="Times New Roman"/>
        </w:rPr>
        <w:t>次</w:t>
      </w:r>
      <w:r>
        <w:rPr>
          <w:rFonts w:ascii="宋体" w:hAnsi="宋体" w:eastAsia="宋体"/>
          <w:szCs w:val="21"/>
        </w:rPr>
        <w:fldChar w:fldCharType="begin"/>
      </w:r>
      <w:r>
        <w:rPr>
          <w:rFonts w:ascii="宋体" w:hAnsi="宋体" w:eastAsia="宋体"/>
          <w:szCs w:val="21"/>
        </w:rPr>
        <w:instrText xml:space="preserve"> TOC \o "1-2" \h \z \u </w:instrText>
      </w:r>
      <w:r>
        <w:rPr>
          <w:rFonts w:ascii="宋体" w:hAnsi="宋体" w:eastAsia="宋体"/>
          <w:szCs w:val="21"/>
        </w:rPr>
        <w:fldChar w:fldCharType="separate"/>
      </w:r>
    </w:p>
    <w:p w14:paraId="30626F35">
      <w:pPr>
        <w:pStyle w:val="29"/>
        <w:tabs>
          <w:tab w:val="right" w:leader="dot" w:pos="9344"/>
        </w:tabs>
        <w:ind w:firstLine="420"/>
        <w:rPr>
          <w:rFonts w:hAnsi="宋体" w:cstheme="minorBidi"/>
          <w:szCs w:val="22"/>
        </w:rPr>
      </w:pPr>
      <w:r>
        <w:fldChar w:fldCharType="begin"/>
      </w:r>
      <w:r>
        <w:instrText xml:space="preserve"> HYPERLINK \l "_Toc151743988" </w:instrText>
      </w:r>
      <w:r>
        <w:fldChar w:fldCharType="separate"/>
      </w:r>
      <w:r>
        <w:rPr>
          <w:rStyle w:val="51"/>
          <w:rFonts w:hAnsi="宋体"/>
          <w:color w:val="auto"/>
        </w:rPr>
        <w:t>前    言</w:t>
      </w:r>
      <w:r>
        <w:rPr>
          <w:rFonts w:hAnsi="宋体"/>
        </w:rPr>
        <w:tab/>
      </w:r>
      <w:r>
        <w:rPr>
          <w:rFonts w:hAnsi="宋体"/>
        </w:rPr>
        <w:fldChar w:fldCharType="begin"/>
      </w:r>
      <w:r>
        <w:rPr>
          <w:rFonts w:hAnsi="宋体"/>
        </w:rPr>
        <w:instrText xml:space="preserve"> PAGEREF _Toc151743988 \h </w:instrText>
      </w:r>
      <w:r>
        <w:rPr>
          <w:rFonts w:hAnsi="宋体"/>
        </w:rPr>
        <w:fldChar w:fldCharType="separate"/>
      </w:r>
      <w:r>
        <w:rPr>
          <w:rFonts w:hAnsi="宋体"/>
        </w:rPr>
        <w:t>II</w:t>
      </w:r>
      <w:r>
        <w:rPr>
          <w:rFonts w:hAnsi="宋体"/>
        </w:rPr>
        <w:fldChar w:fldCharType="end"/>
      </w:r>
      <w:r>
        <w:rPr>
          <w:rFonts w:hAnsi="宋体"/>
        </w:rPr>
        <w:fldChar w:fldCharType="end"/>
      </w:r>
    </w:p>
    <w:p w14:paraId="4B511A6C">
      <w:pPr>
        <w:pStyle w:val="29"/>
        <w:tabs>
          <w:tab w:val="right" w:leader="dot" w:pos="9344"/>
        </w:tabs>
        <w:ind w:firstLine="420"/>
        <w:rPr>
          <w:rFonts w:hAnsi="宋体" w:cstheme="minorBidi"/>
          <w:szCs w:val="22"/>
        </w:rPr>
      </w:pPr>
      <w:r>
        <w:fldChar w:fldCharType="begin"/>
      </w:r>
      <w:r>
        <w:instrText xml:space="preserve"> HYPERLINK \l "_Toc151743989" </w:instrText>
      </w:r>
      <w:r>
        <w:fldChar w:fldCharType="separate"/>
      </w:r>
      <w:r>
        <w:rPr>
          <w:rStyle w:val="51"/>
          <w:rFonts w:hAnsi="宋体"/>
          <w:color w:val="auto"/>
        </w:rPr>
        <w:t>1 范围</w:t>
      </w:r>
      <w:r>
        <w:rPr>
          <w:rFonts w:hAnsi="宋体"/>
        </w:rPr>
        <w:tab/>
      </w:r>
      <w:r>
        <w:rPr>
          <w:rFonts w:hAnsi="宋体"/>
        </w:rPr>
        <w:fldChar w:fldCharType="begin"/>
      </w:r>
      <w:r>
        <w:rPr>
          <w:rFonts w:hAnsi="宋体"/>
        </w:rPr>
        <w:instrText xml:space="preserve"> PAGEREF _Toc151743989 \h </w:instrText>
      </w:r>
      <w:r>
        <w:rPr>
          <w:rFonts w:hAnsi="宋体"/>
        </w:rPr>
        <w:fldChar w:fldCharType="separate"/>
      </w:r>
      <w:r>
        <w:rPr>
          <w:rFonts w:hAnsi="宋体"/>
        </w:rPr>
        <w:t>1</w:t>
      </w:r>
      <w:r>
        <w:rPr>
          <w:rFonts w:hAnsi="宋体"/>
        </w:rPr>
        <w:fldChar w:fldCharType="end"/>
      </w:r>
      <w:r>
        <w:rPr>
          <w:rFonts w:hAnsi="宋体"/>
        </w:rPr>
        <w:fldChar w:fldCharType="end"/>
      </w:r>
    </w:p>
    <w:p w14:paraId="016F76BB">
      <w:pPr>
        <w:pStyle w:val="29"/>
        <w:tabs>
          <w:tab w:val="right" w:leader="dot" w:pos="9344"/>
        </w:tabs>
        <w:ind w:firstLine="420"/>
        <w:rPr>
          <w:rFonts w:hAnsi="宋体" w:cstheme="minorBidi"/>
          <w:szCs w:val="22"/>
        </w:rPr>
      </w:pPr>
      <w:r>
        <w:fldChar w:fldCharType="begin"/>
      </w:r>
      <w:r>
        <w:instrText xml:space="preserve"> HYPERLINK \l "_Toc151743990" </w:instrText>
      </w:r>
      <w:r>
        <w:fldChar w:fldCharType="separate"/>
      </w:r>
      <w:r>
        <w:rPr>
          <w:rStyle w:val="51"/>
          <w:rFonts w:hAnsi="宋体"/>
          <w:color w:val="auto"/>
        </w:rPr>
        <w:t>2 规范性引用文件</w:t>
      </w:r>
      <w:r>
        <w:rPr>
          <w:rFonts w:hAnsi="宋体"/>
        </w:rPr>
        <w:tab/>
      </w:r>
      <w:r>
        <w:rPr>
          <w:rFonts w:hAnsi="宋体"/>
        </w:rPr>
        <w:fldChar w:fldCharType="begin"/>
      </w:r>
      <w:r>
        <w:rPr>
          <w:rFonts w:hAnsi="宋体"/>
        </w:rPr>
        <w:instrText xml:space="preserve"> PAGEREF _Toc151743990 \h </w:instrText>
      </w:r>
      <w:r>
        <w:rPr>
          <w:rFonts w:hAnsi="宋体"/>
        </w:rPr>
        <w:fldChar w:fldCharType="separate"/>
      </w:r>
      <w:r>
        <w:rPr>
          <w:rFonts w:hAnsi="宋体"/>
        </w:rPr>
        <w:t>1</w:t>
      </w:r>
      <w:r>
        <w:rPr>
          <w:rFonts w:hAnsi="宋体"/>
        </w:rPr>
        <w:fldChar w:fldCharType="end"/>
      </w:r>
      <w:r>
        <w:rPr>
          <w:rFonts w:hAnsi="宋体"/>
        </w:rPr>
        <w:fldChar w:fldCharType="end"/>
      </w:r>
    </w:p>
    <w:p w14:paraId="2C2AA114">
      <w:pPr>
        <w:pStyle w:val="29"/>
        <w:tabs>
          <w:tab w:val="right" w:leader="dot" w:pos="9344"/>
        </w:tabs>
        <w:ind w:firstLine="420"/>
        <w:rPr>
          <w:rFonts w:hAnsi="宋体" w:cstheme="minorBidi"/>
          <w:szCs w:val="22"/>
        </w:rPr>
      </w:pPr>
      <w:r>
        <w:fldChar w:fldCharType="begin"/>
      </w:r>
      <w:r>
        <w:instrText xml:space="preserve"> HYPERLINK \l "_Toc151743991" </w:instrText>
      </w:r>
      <w:r>
        <w:fldChar w:fldCharType="separate"/>
      </w:r>
      <w:r>
        <w:rPr>
          <w:rStyle w:val="51"/>
          <w:rFonts w:hAnsi="宋体"/>
          <w:color w:val="auto"/>
        </w:rPr>
        <w:t>3 术语和定义</w:t>
      </w:r>
      <w:r>
        <w:rPr>
          <w:rFonts w:hAnsi="宋体"/>
        </w:rPr>
        <w:tab/>
      </w:r>
      <w:r>
        <w:rPr>
          <w:rFonts w:hAnsi="宋体"/>
        </w:rPr>
        <w:fldChar w:fldCharType="begin"/>
      </w:r>
      <w:r>
        <w:rPr>
          <w:rFonts w:hAnsi="宋体"/>
        </w:rPr>
        <w:instrText xml:space="preserve"> PAGEREF _Toc151743991 \h </w:instrText>
      </w:r>
      <w:r>
        <w:rPr>
          <w:rFonts w:hAnsi="宋体"/>
        </w:rPr>
        <w:fldChar w:fldCharType="separate"/>
      </w:r>
      <w:r>
        <w:rPr>
          <w:rFonts w:hAnsi="宋体"/>
        </w:rPr>
        <w:t>1</w:t>
      </w:r>
      <w:r>
        <w:rPr>
          <w:rFonts w:hAnsi="宋体"/>
        </w:rPr>
        <w:fldChar w:fldCharType="end"/>
      </w:r>
      <w:r>
        <w:rPr>
          <w:rFonts w:hAnsi="宋体"/>
        </w:rPr>
        <w:fldChar w:fldCharType="end"/>
      </w:r>
    </w:p>
    <w:p w14:paraId="7A723822">
      <w:pPr>
        <w:pStyle w:val="29"/>
        <w:tabs>
          <w:tab w:val="right" w:leader="dot" w:pos="9344"/>
        </w:tabs>
        <w:ind w:firstLine="420"/>
        <w:rPr>
          <w:rFonts w:hAnsi="宋体" w:cstheme="minorBidi"/>
          <w:szCs w:val="22"/>
        </w:rPr>
      </w:pPr>
      <w:r>
        <w:fldChar w:fldCharType="begin"/>
      </w:r>
      <w:r>
        <w:instrText xml:space="preserve"> HYPERLINK \l "_Toc151743992" </w:instrText>
      </w:r>
      <w:r>
        <w:fldChar w:fldCharType="separate"/>
      </w:r>
      <w:r>
        <w:rPr>
          <w:rStyle w:val="51"/>
          <w:rFonts w:hAnsi="宋体"/>
          <w:color w:val="auto"/>
        </w:rPr>
        <w:t>4 智慧运营指标体系框架</w:t>
      </w:r>
      <w:r>
        <w:rPr>
          <w:rFonts w:hAnsi="宋体"/>
        </w:rPr>
        <w:tab/>
      </w:r>
      <w:r>
        <w:rPr>
          <w:rFonts w:hAnsi="宋体"/>
        </w:rPr>
        <w:fldChar w:fldCharType="begin"/>
      </w:r>
      <w:r>
        <w:rPr>
          <w:rFonts w:hAnsi="宋体"/>
        </w:rPr>
        <w:instrText xml:space="preserve"> PAGEREF _Toc151743992 \h </w:instrText>
      </w:r>
      <w:r>
        <w:rPr>
          <w:rFonts w:hAnsi="宋体"/>
        </w:rPr>
        <w:fldChar w:fldCharType="separate"/>
      </w:r>
      <w:r>
        <w:rPr>
          <w:rFonts w:hAnsi="宋体"/>
        </w:rPr>
        <w:t>2</w:t>
      </w:r>
      <w:r>
        <w:rPr>
          <w:rFonts w:hAnsi="宋体"/>
        </w:rPr>
        <w:fldChar w:fldCharType="end"/>
      </w:r>
      <w:r>
        <w:rPr>
          <w:rFonts w:hAnsi="宋体"/>
        </w:rPr>
        <w:fldChar w:fldCharType="end"/>
      </w:r>
    </w:p>
    <w:p w14:paraId="0AE05AB7">
      <w:pPr>
        <w:pStyle w:val="29"/>
        <w:tabs>
          <w:tab w:val="right" w:leader="dot" w:pos="9344"/>
        </w:tabs>
        <w:ind w:firstLine="420"/>
        <w:rPr>
          <w:rFonts w:hAnsi="宋体" w:cstheme="minorBidi"/>
          <w:szCs w:val="22"/>
        </w:rPr>
      </w:pPr>
      <w:r>
        <w:fldChar w:fldCharType="begin"/>
      </w:r>
      <w:r>
        <w:instrText xml:space="preserve"> HYPERLINK \l "_Toc151743993" </w:instrText>
      </w:r>
      <w:r>
        <w:fldChar w:fldCharType="separate"/>
      </w:r>
      <w:r>
        <w:rPr>
          <w:rStyle w:val="51"/>
          <w:rFonts w:hAnsi="宋体"/>
          <w:color w:val="auto"/>
        </w:rPr>
        <w:t>5 智慧运营指标说明</w:t>
      </w:r>
      <w:r>
        <w:rPr>
          <w:rFonts w:hAnsi="宋体"/>
        </w:rPr>
        <w:tab/>
      </w:r>
      <w:r>
        <w:rPr>
          <w:rFonts w:hAnsi="宋体"/>
        </w:rPr>
        <w:fldChar w:fldCharType="begin"/>
      </w:r>
      <w:r>
        <w:rPr>
          <w:rFonts w:hAnsi="宋体"/>
        </w:rPr>
        <w:instrText xml:space="preserve"> PAGEREF _Toc151743993 \h </w:instrText>
      </w:r>
      <w:r>
        <w:rPr>
          <w:rFonts w:hAnsi="宋体"/>
        </w:rPr>
        <w:fldChar w:fldCharType="separate"/>
      </w:r>
      <w:r>
        <w:rPr>
          <w:rFonts w:hAnsi="宋体"/>
        </w:rPr>
        <w:t>2</w:t>
      </w:r>
      <w:r>
        <w:rPr>
          <w:rFonts w:hAnsi="宋体"/>
        </w:rPr>
        <w:fldChar w:fldCharType="end"/>
      </w:r>
      <w:r>
        <w:rPr>
          <w:rFonts w:hAnsi="宋体"/>
        </w:rPr>
        <w:fldChar w:fldCharType="end"/>
      </w:r>
    </w:p>
    <w:p w14:paraId="5C04DEFE">
      <w:pPr>
        <w:pStyle w:val="37"/>
        <w:tabs>
          <w:tab w:val="right" w:leader="dot" w:pos="9344"/>
        </w:tabs>
        <w:ind w:firstLine="420"/>
        <w:rPr>
          <w:rFonts w:hAnsi="宋体" w:cstheme="minorBidi"/>
          <w:szCs w:val="22"/>
        </w:rPr>
      </w:pPr>
      <w:r>
        <w:fldChar w:fldCharType="begin"/>
      </w:r>
      <w:r>
        <w:instrText xml:space="preserve"> HYPERLINK \l "_Toc151743994" </w:instrText>
      </w:r>
      <w:r>
        <w:fldChar w:fldCharType="separate"/>
      </w:r>
      <w:r>
        <w:rPr>
          <w:rStyle w:val="51"/>
          <w:rFonts w:hAnsi="宋体"/>
          <w:color w:val="auto"/>
        </w:rPr>
        <w:t>5.1 表头信息说明</w:t>
      </w:r>
      <w:r>
        <w:rPr>
          <w:rFonts w:hAnsi="宋体"/>
        </w:rPr>
        <w:tab/>
      </w:r>
      <w:r>
        <w:rPr>
          <w:rFonts w:hAnsi="宋体"/>
        </w:rPr>
        <w:fldChar w:fldCharType="begin"/>
      </w:r>
      <w:r>
        <w:rPr>
          <w:rFonts w:hAnsi="宋体"/>
        </w:rPr>
        <w:instrText xml:space="preserve"> PAGEREF _Toc151743994 \h </w:instrText>
      </w:r>
      <w:r>
        <w:rPr>
          <w:rFonts w:hAnsi="宋体"/>
        </w:rPr>
        <w:fldChar w:fldCharType="separate"/>
      </w:r>
      <w:r>
        <w:rPr>
          <w:rFonts w:hAnsi="宋体"/>
        </w:rPr>
        <w:t>2</w:t>
      </w:r>
      <w:r>
        <w:rPr>
          <w:rFonts w:hAnsi="宋体"/>
        </w:rPr>
        <w:fldChar w:fldCharType="end"/>
      </w:r>
      <w:r>
        <w:rPr>
          <w:rFonts w:hAnsi="宋体"/>
        </w:rPr>
        <w:fldChar w:fldCharType="end"/>
      </w:r>
    </w:p>
    <w:p w14:paraId="41EB9F2C">
      <w:pPr>
        <w:pStyle w:val="37"/>
        <w:tabs>
          <w:tab w:val="right" w:leader="dot" w:pos="9344"/>
        </w:tabs>
        <w:ind w:firstLine="420"/>
        <w:rPr>
          <w:rFonts w:hAnsi="宋体" w:cstheme="minorBidi"/>
          <w:szCs w:val="22"/>
        </w:rPr>
      </w:pPr>
      <w:r>
        <w:fldChar w:fldCharType="begin"/>
      </w:r>
      <w:r>
        <w:instrText xml:space="preserve"> HYPERLINK \l "_Toc151743995" </w:instrText>
      </w:r>
      <w:r>
        <w:fldChar w:fldCharType="separate"/>
      </w:r>
      <w:r>
        <w:rPr>
          <w:rStyle w:val="51"/>
          <w:rFonts w:hAnsi="宋体"/>
          <w:color w:val="auto"/>
        </w:rPr>
        <w:t>5.2 业务能力指标</w:t>
      </w:r>
      <w:r>
        <w:rPr>
          <w:rFonts w:hAnsi="宋体"/>
        </w:rPr>
        <w:tab/>
      </w:r>
      <w:r>
        <w:rPr>
          <w:rFonts w:hAnsi="宋体"/>
        </w:rPr>
        <w:fldChar w:fldCharType="begin"/>
      </w:r>
      <w:r>
        <w:rPr>
          <w:rFonts w:hAnsi="宋体"/>
        </w:rPr>
        <w:instrText xml:space="preserve"> PAGEREF _Toc151743995 \h </w:instrText>
      </w:r>
      <w:r>
        <w:rPr>
          <w:rFonts w:hAnsi="宋体"/>
        </w:rPr>
        <w:fldChar w:fldCharType="separate"/>
      </w:r>
      <w:r>
        <w:rPr>
          <w:rFonts w:hAnsi="宋体"/>
        </w:rPr>
        <w:t>3</w:t>
      </w:r>
      <w:r>
        <w:rPr>
          <w:rFonts w:hAnsi="宋体"/>
        </w:rPr>
        <w:fldChar w:fldCharType="end"/>
      </w:r>
      <w:r>
        <w:rPr>
          <w:rFonts w:hAnsi="宋体"/>
        </w:rPr>
        <w:fldChar w:fldCharType="end"/>
      </w:r>
    </w:p>
    <w:p w14:paraId="07464037">
      <w:pPr>
        <w:pStyle w:val="37"/>
        <w:tabs>
          <w:tab w:val="right" w:leader="dot" w:pos="9344"/>
        </w:tabs>
        <w:ind w:firstLine="420"/>
        <w:rPr>
          <w:rFonts w:hAnsi="宋体" w:cstheme="minorBidi"/>
          <w:szCs w:val="22"/>
        </w:rPr>
      </w:pPr>
      <w:r>
        <w:fldChar w:fldCharType="begin"/>
      </w:r>
      <w:r>
        <w:instrText xml:space="preserve"> HYPERLINK \l "_Toc151743998" </w:instrText>
      </w:r>
      <w:r>
        <w:fldChar w:fldCharType="separate"/>
      </w:r>
      <w:r>
        <w:rPr>
          <w:rStyle w:val="51"/>
          <w:rFonts w:hAnsi="宋体"/>
          <w:color w:val="auto"/>
        </w:rPr>
        <w:t>5.3 应用效果指标</w:t>
      </w:r>
      <w:r>
        <w:rPr>
          <w:rFonts w:hAnsi="宋体"/>
        </w:rPr>
        <w:tab/>
      </w:r>
      <w:r>
        <w:rPr>
          <w:rFonts w:hAnsi="宋体"/>
        </w:rPr>
        <w:fldChar w:fldCharType="begin"/>
      </w:r>
      <w:r>
        <w:rPr>
          <w:rFonts w:hAnsi="宋体"/>
        </w:rPr>
        <w:instrText xml:space="preserve"> PAGEREF _Toc151743998 \h </w:instrText>
      </w:r>
      <w:r>
        <w:rPr>
          <w:rFonts w:hAnsi="宋体"/>
        </w:rPr>
        <w:fldChar w:fldCharType="separate"/>
      </w:r>
      <w:r>
        <w:rPr>
          <w:rFonts w:hAnsi="宋体"/>
        </w:rPr>
        <w:t>9</w:t>
      </w:r>
      <w:r>
        <w:rPr>
          <w:rFonts w:hAnsi="宋体"/>
        </w:rPr>
        <w:fldChar w:fldCharType="end"/>
      </w:r>
      <w:r>
        <w:rPr>
          <w:rFonts w:hAnsi="宋体"/>
        </w:rPr>
        <w:fldChar w:fldCharType="end"/>
      </w:r>
    </w:p>
    <w:p w14:paraId="2D1A40AB">
      <w:pPr>
        <w:pStyle w:val="37"/>
        <w:tabs>
          <w:tab w:val="right" w:leader="dot" w:pos="9344"/>
        </w:tabs>
        <w:ind w:firstLine="420"/>
        <w:rPr>
          <w:rFonts w:hAnsi="宋体" w:cstheme="minorBidi"/>
          <w:szCs w:val="22"/>
        </w:rPr>
      </w:pPr>
      <w:r>
        <w:fldChar w:fldCharType="begin"/>
      </w:r>
      <w:r>
        <w:instrText xml:space="preserve"> HYPERLINK \l "_Toc151744000" </w:instrText>
      </w:r>
      <w:r>
        <w:fldChar w:fldCharType="separate"/>
      </w:r>
      <w:r>
        <w:rPr>
          <w:rStyle w:val="51"/>
          <w:rFonts w:hAnsi="宋体"/>
          <w:color w:val="auto"/>
        </w:rPr>
        <w:t>5.4 基础支撑指标</w:t>
      </w:r>
      <w:r>
        <w:rPr>
          <w:rFonts w:hAnsi="宋体"/>
        </w:rPr>
        <w:tab/>
      </w:r>
      <w:r>
        <w:rPr>
          <w:rFonts w:hAnsi="宋体"/>
        </w:rPr>
        <w:fldChar w:fldCharType="begin"/>
      </w:r>
      <w:r>
        <w:rPr>
          <w:rFonts w:hAnsi="宋体"/>
        </w:rPr>
        <w:instrText xml:space="preserve"> PAGEREF _Toc151744000 \h </w:instrText>
      </w:r>
      <w:r>
        <w:rPr>
          <w:rFonts w:hAnsi="宋体"/>
        </w:rPr>
        <w:fldChar w:fldCharType="separate"/>
      </w:r>
      <w:r>
        <w:rPr>
          <w:rFonts w:hAnsi="宋体"/>
        </w:rPr>
        <w:t>11</w:t>
      </w:r>
      <w:r>
        <w:rPr>
          <w:rFonts w:hAnsi="宋体"/>
        </w:rPr>
        <w:fldChar w:fldCharType="end"/>
      </w:r>
      <w:r>
        <w:rPr>
          <w:rFonts w:hAnsi="宋体"/>
        </w:rPr>
        <w:fldChar w:fldCharType="end"/>
      </w:r>
    </w:p>
    <w:p w14:paraId="632FACEC">
      <w:pPr>
        <w:ind w:firstLine="420"/>
        <w:rPr>
          <w:rFonts w:hAnsi="宋体"/>
        </w:rPr>
      </w:pPr>
      <w:r>
        <w:rPr>
          <w:rFonts w:hAnsi="宋体"/>
          <w:szCs w:val="21"/>
        </w:rPr>
        <w:fldChar w:fldCharType="end"/>
      </w:r>
    </w:p>
    <w:p w14:paraId="3709BA8B">
      <w:pPr>
        <w:pStyle w:val="154"/>
        <w:rPr>
          <w:rFonts w:hAnsi="黑体"/>
        </w:rPr>
      </w:pPr>
      <w:bookmarkStart w:id="19" w:name="_Toc151743988"/>
      <w:r>
        <w:rPr>
          <w:rFonts w:hint="eastAsia" w:hAnsi="黑体"/>
          <w:szCs w:val="31"/>
        </w:rPr>
        <w:t>前</w:t>
      </w:r>
      <w:bookmarkStart w:id="20" w:name="BKQY"/>
      <w:r>
        <w:rPr>
          <w:rFonts w:hAnsi="黑体"/>
        </w:rPr>
        <w:t xml:space="preserve">    </w:t>
      </w:r>
      <w:r>
        <w:rPr>
          <w:rFonts w:hint="eastAsia" w:hAnsi="黑体"/>
          <w:szCs w:val="31"/>
        </w:rPr>
        <w:t>言</w:t>
      </w:r>
      <w:bookmarkEnd w:id="19"/>
      <w:bookmarkEnd w:id="20"/>
    </w:p>
    <w:p w14:paraId="0B46340D">
      <w:pPr>
        <w:pStyle w:val="160"/>
        <w:ind w:firstLine="420"/>
        <w:rPr>
          <w:rFonts w:hAnsi="宋体"/>
        </w:rPr>
      </w:pPr>
      <w:r>
        <w:rPr>
          <w:rFonts w:hint="eastAsia" w:hAnsi="宋体"/>
        </w:rPr>
        <w:t>本文件按照</w:t>
      </w:r>
      <w:r>
        <w:rPr>
          <w:rFonts w:hAnsi="宋体"/>
        </w:rPr>
        <w:t>GB/T 1.1—2020</w:t>
      </w:r>
      <w:r>
        <w:rPr>
          <w:rFonts w:hint="eastAsia" w:hAnsi="宋体"/>
        </w:rPr>
        <w:t>《标准化工作导则</w:t>
      </w:r>
      <w:r>
        <w:rPr>
          <w:rFonts w:hAnsi="宋体"/>
        </w:rPr>
        <w:t xml:space="preserve"> </w:t>
      </w:r>
      <w:r>
        <w:rPr>
          <w:rFonts w:hint="eastAsia" w:hAnsi="宋体"/>
        </w:rPr>
        <w:t>第</w:t>
      </w:r>
      <w:r>
        <w:rPr>
          <w:rFonts w:hAnsi="宋体"/>
        </w:rPr>
        <w:t>1</w:t>
      </w:r>
      <w:r>
        <w:rPr>
          <w:rFonts w:hint="eastAsia" w:hAnsi="宋体"/>
        </w:rPr>
        <w:t>部分：标准化文件的结构和起草规则》的规定起草。</w:t>
      </w:r>
    </w:p>
    <w:p w14:paraId="1F478A20">
      <w:pPr>
        <w:pStyle w:val="160"/>
        <w:ind w:firstLine="420"/>
      </w:pPr>
      <w:r>
        <w:rPr>
          <w:rFonts w:hint="eastAsia"/>
        </w:rPr>
        <w:t>本文件由北京市交通委员会提出并归口。</w:t>
      </w:r>
    </w:p>
    <w:p w14:paraId="168AB855">
      <w:pPr>
        <w:pStyle w:val="160"/>
        <w:ind w:firstLine="420"/>
      </w:pPr>
      <w:r>
        <w:rPr>
          <w:rFonts w:hint="eastAsia"/>
        </w:rPr>
        <w:t>本文件由北京市交通委员组织实施。</w:t>
      </w:r>
    </w:p>
    <w:p w14:paraId="62CE4C06">
      <w:pPr>
        <w:pStyle w:val="160"/>
        <w:ind w:firstLine="420"/>
        <w:rPr>
          <w:color w:val="000000"/>
        </w:rPr>
      </w:pPr>
      <w:r>
        <w:rPr>
          <w:rFonts w:hint="eastAsia"/>
        </w:rPr>
        <w:t>本文件起草单位：北京市地铁运营有限公司、北京市智慧交通发展中心（北京市机动车调控管理事务中心）、北京</w:t>
      </w:r>
      <w:r>
        <w:t>京港</w:t>
      </w:r>
      <w:r>
        <w:rPr>
          <w:rFonts w:hint="eastAsia"/>
        </w:rPr>
        <w:t>地铁</w:t>
      </w:r>
      <w:r>
        <w:t>有限公司、</w:t>
      </w:r>
      <w:r>
        <w:rPr>
          <w:rFonts w:hint="eastAsia"/>
        </w:rPr>
        <w:t>北京市轨道交通运营管理有限公司、北京城建交通设计研究院有限公司。</w:t>
      </w:r>
    </w:p>
    <w:p w14:paraId="1F477665">
      <w:pPr>
        <w:pStyle w:val="160"/>
        <w:ind w:firstLine="420"/>
        <w:rPr>
          <w:rFonts w:hAnsi="宋体"/>
        </w:rPr>
      </w:pPr>
      <w:r>
        <w:rPr>
          <w:rFonts w:hint="eastAsia" w:hAnsi="宋体"/>
        </w:rPr>
        <w:t>本文件主要起草人：</w:t>
      </w:r>
    </w:p>
    <w:p w14:paraId="1395CFF8">
      <w:pPr>
        <w:pStyle w:val="32"/>
        <w:rPr>
          <w:rFonts w:hAnsi="宋体"/>
        </w:rPr>
      </w:pPr>
    </w:p>
    <w:p w14:paraId="35362F18">
      <w:pPr>
        <w:pStyle w:val="87"/>
        <w:ind w:firstLine="656"/>
        <w:outlineLvl w:val="9"/>
        <w:rPr>
          <w:rFonts w:ascii="Times New Roman"/>
          <w:snapToGrid w:val="0"/>
          <w:spacing w:val="9"/>
          <w:sz w:val="31"/>
          <w:szCs w:val="31"/>
        </w:rPr>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720" w:num="1"/>
          <w:formProt w:val="0"/>
          <w:docGrid w:type="linesAndChars" w:linePitch="312" w:charSpace="0"/>
        </w:sectPr>
      </w:pPr>
    </w:p>
    <w:p w14:paraId="4F833712">
      <w:pPr>
        <w:pStyle w:val="87"/>
        <w:ind w:firstLine="676"/>
        <w:outlineLvl w:val="9"/>
        <w:rPr>
          <w:rFonts w:ascii="Times New Roman"/>
          <w:szCs w:val="32"/>
        </w:rPr>
      </w:pPr>
      <w:r>
        <w:rPr>
          <w:rFonts w:hint="eastAsia" w:ascii="Times New Roman"/>
          <w:snapToGrid w:val="0"/>
          <w:spacing w:val="9"/>
          <w:szCs w:val="32"/>
        </w:rPr>
        <w:t>城</w:t>
      </w:r>
      <w:r>
        <w:rPr>
          <w:rFonts w:hint="eastAsia" w:ascii="Times New Roman"/>
          <w:szCs w:val="32"/>
        </w:rPr>
        <w:t>市轨道交通评价指标体系</w:t>
      </w:r>
    </w:p>
    <w:p w14:paraId="77E493AA">
      <w:pPr>
        <w:pStyle w:val="233"/>
        <w:numPr>
          <w:ilvl w:val="0"/>
          <w:numId w:val="0"/>
        </w:numPr>
        <w:spacing w:before="312" w:after="312"/>
        <w:jc w:val="left"/>
      </w:pPr>
      <w:bookmarkStart w:id="21" w:name="_Toc24884211"/>
      <w:bookmarkStart w:id="22" w:name="_Toc17233333"/>
      <w:bookmarkStart w:id="23" w:name="_Toc26718930"/>
      <w:bookmarkStart w:id="24" w:name="_Toc128410389"/>
      <w:bookmarkStart w:id="25" w:name="_Toc24884218"/>
      <w:bookmarkStart w:id="26" w:name="_Toc151743989"/>
      <w:bookmarkStart w:id="27" w:name="_Toc138924330"/>
      <w:bookmarkStart w:id="28" w:name="_Toc135231156"/>
      <w:bookmarkStart w:id="29" w:name="_Toc26986530"/>
      <w:bookmarkStart w:id="30" w:name="_Toc26648465"/>
      <w:bookmarkStart w:id="31" w:name="_Toc17233325"/>
      <w:bookmarkStart w:id="32" w:name="_Toc26986771"/>
      <w:bookmarkStart w:id="33" w:name="_Toc97190718"/>
      <w:r>
        <w:rPr>
          <w:rFonts w:hint="eastAsia"/>
        </w:rPr>
        <w:t>1</w:t>
      </w:r>
      <w:r>
        <w:t xml:space="preserve">  </w:t>
      </w:r>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1701D0B4">
      <w:pPr>
        <w:ind w:firstLine="420"/>
      </w:pPr>
      <w:bookmarkStart w:id="34" w:name="_Toc420595553"/>
      <w:r>
        <w:rPr>
          <w:rFonts w:hint="eastAsia"/>
        </w:rPr>
        <w:t>本文件规定了城市轨道交通智慧运营指标体系的构成、内容、指标定义及计算方法。</w:t>
      </w:r>
    </w:p>
    <w:p w14:paraId="3BB04B41">
      <w:pPr>
        <w:ind w:firstLine="420"/>
        <w:rPr>
          <w:kern w:val="0"/>
          <w:szCs w:val="21"/>
        </w:rPr>
      </w:pPr>
      <w:r>
        <w:rPr>
          <w:rFonts w:hint="eastAsia"/>
          <w:kern w:val="0"/>
          <w:szCs w:val="21"/>
        </w:rPr>
        <w:t>本文件适用于对城市轨道交通智慧运营统计分析和对标管理。</w:t>
      </w:r>
      <w:bookmarkStart w:id="35" w:name="_Toc151743990"/>
    </w:p>
    <w:p w14:paraId="7543C97D">
      <w:pPr>
        <w:pStyle w:val="233"/>
        <w:numPr>
          <w:ilvl w:val="0"/>
          <w:numId w:val="0"/>
        </w:numPr>
        <w:spacing w:before="312" w:after="312"/>
      </w:pPr>
      <w:r>
        <w:rPr>
          <w:rFonts w:hint="eastAsia"/>
        </w:rPr>
        <w:t>2</w:t>
      </w:r>
      <w:r>
        <w:t xml:space="preserve">  </w:t>
      </w:r>
      <w:r>
        <w:rPr>
          <w:rFonts w:hint="eastAsia"/>
        </w:rPr>
        <w:t>规范性引用文件</w:t>
      </w:r>
      <w:bookmarkEnd w:id="34"/>
      <w:bookmarkEnd w:id="35"/>
    </w:p>
    <w:p w14:paraId="4495A830">
      <w:pPr>
        <w:ind w:firstLine="420"/>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3C6202F1">
      <w:pPr>
        <w:ind w:firstLine="420"/>
        <w:rPr>
          <w:rFonts w:hAnsi="宋体"/>
          <w:kern w:val="0"/>
          <w:szCs w:val="21"/>
        </w:rPr>
      </w:pPr>
      <w:r>
        <w:rPr>
          <w:rFonts w:hAnsi="宋体"/>
          <w:kern w:val="0"/>
          <w:szCs w:val="21"/>
        </w:rPr>
        <w:t>GB/T 34680.5  智慧城市评价模型及基础评价指标体系 第5部分：交通</w:t>
      </w:r>
    </w:p>
    <w:p w14:paraId="1717B8A9">
      <w:pPr>
        <w:ind w:firstLine="420"/>
        <w:rPr>
          <w:rFonts w:hAnsi="宋体"/>
          <w:kern w:val="0"/>
          <w:szCs w:val="21"/>
        </w:rPr>
      </w:pPr>
      <w:r>
        <w:rPr>
          <w:rFonts w:hAnsi="宋体"/>
          <w:kern w:val="0"/>
          <w:szCs w:val="21"/>
        </w:rPr>
        <w:t>GB/T 38374  城市轨道交通运营指标体系</w:t>
      </w:r>
    </w:p>
    <w:p w14:paraId="0413EE76">
      <w:pPr>
        <w:ind w:firstLine="420"/>
        <w:rPr>
          <w:rFonts w:hAnsi="宋体"/>
          <w:kern w:val="0"/>
          <w:szCs w:val="21"/>
        </w:rPr>
      </w:pPr>
      <w:r>
        <w:rPr>
          <w:rFonts w:hAnsi="宋体"/>
          <w:kern w:val="0"/>
          <w:szCs w:val="21"/>
        </w:rPr>
        <w:t>GB/T 38707  城市轨道交通运营</w:t>
      </w:r>
      <w:r>
        <w:rPr>
          <w:rFonts w:hint="eastAsia" w:hAnsi="宋体"/>
          <w:kern w:val="0"/>
          <w:szCs w:val="21"/>
        </w:rPr>
        <w:t>技术规范</w:t>
      </w:r>
    </w:p>
    <w:p w14:paraId="0BAFC7CA">
      <w:pPr>
        <w:ind w:firstLine="420"/>
        <w:rPr>
          <w:rFonts w:hAnsi="宋体"/>
          <w:kern w:val="0"/>
          <w:szCs w:val="21"/>
        </w:rPr>
      </w:pPr>
      <w:r>
        <w:rPr>
          <w:rFonts w:hAnsi="宋体"/>
          <w:kern w:val="0"/>
          <w:szCs w:val="21"/>
        </w:rPr>
        <w:t>GB/T 50833  城市轨道交通工程基本术语标准</w:t>
      </w:r>
    </w:p>
    <w:p w14:paraId="71903638">
      <w:pPr>
        <w:ind w:firstLine="420"/>
        <w:rPr>
          <w:rFonts w:hAnsi="宋体"/>
          <w:kern w:val="0"/>
          <w:szCs w:val="21"/>
        </w:rPr>
      </w:pPr>
      <w:r>
        <w:rPr>
          <w:rFonts w:hAnsi="宋体"/>
          <w:kern w:val="0"/>
          <w:szCs w:val="21"/>
        </w:rPr>
        <w:t>DB11/T 814  城市轨道交通路网运营指标体系</w:t>
      </w:r>
    </w:p>
    <w:p w14:paraId="447CF822">
      <w:pPr>
        <w:pStyle w:val="233"/>
        <w:numPr>
          <w:ilvl w:val="0"/>
          <w:numId w:val="0"/>
        </w:numPr>
        <w:spacing w:before="312" w:after="312"/>
      </w:pPr>
      <w:bookmarkStart w:id="36" w:name="_Toc420595554"/>
      <w:bookmarkEnd w:id="36"/>
      <w:bookmarkStart w:id="37" w:name="_Toc151743991"/>
      <w:r>
        <w:t xml:space="preserve">3  </w:t>
      </w:r>
      <w:r>
        <w:rPr>
          <w:rFonts w:hint="eastAsia"/>
        </w:rPr>
        <w:t>术语和定义</w:t>
      </w:r>
      <w:bookmarkEnd w:id="37"/>
    </w:p>
    <w:p w14:paraId="0947F883">
      <w:pPr>
        <w:pStyle w:val="160"/>
        <w:ind w:firstLine="420"/>
        <w:rPr>
          <w:rFonts w:ascii="Times New Roman"/>
        </w:rPr>
      </w:pPr>
      <w:r>
        <w:rPr>
          <w:rFonts w:hint="eastAsia" w:ascii="Times New Roman"/>
        </w:rPr>
        <w:t>下列术语</w:t>
      </w:r>
      <w:r>
        <w:rPr>
          <w:rFonts w:hint="eastAsia"/>
        </w:rPr>
        <w:t>和定义适用于本文</w:t>
      </w:r>
      <w:r>
        <w:rPr>
          <w:rFonts w:hint="eastAsia" w:ascii="Times New Roman"/>
        </w:rPr>
        <w:t>件</w:t>
      </w:r>
      <w:bookmarkStart w:id="38" w:name="_Toc26986532"/>
      <w:bookmarkEnd w:id="38"/>
      <w:r>
        <w:rPr>
          <w:rFonts w:hint="eastAsia" w:ascii="Times New Roman"/>
        </w:rPr>
        <w:t>。</w:t>
      </w:r>
      <w:bookmarkStart w:id="39" w:name="_Toc62229601"/>
      <w:bookmarkEnd w:id="39"/>
      <w:bookmarkStart w:id="40" w:name="_Toc62230040"/>
      <w:bookmarkEnd w:id="40"/>
      <w:bookmarkStart w:id="41" w:name="_Toc62396392"/>
      <w:bookmarkEnd w:id="41"/>
      <w:bookmarkStart w:id="42" w:name="_Toc62230039"/>
      <w:bookmarkEnd w:id="42"/>
      <w:bookmarkStart w:id="43" w:name="_Toc62223840"/>
      <w:bookmarkEnd w:id="43"/>
      <w:bookmarkStart w:id="44" w:name="_Toc62223841"/>
      <w:bookmarkEnd w:id="44"/>
      <w:bookmarkStart w:id="45" w:name="_Toc62229600"/>
      <w:bookmarkEnd w:id="45"/>
    </w:p>
    <w:p w14:paraId="291569FF">
      <w:pPr>
        <w:pStyle w:val="349"/>
        <w:keepNext/>
        <w:keepLines/>
        <w:adjustRightInd w:val="0"/>
        <w:spacing w:before="156" w:beforeLines="50" w:after="156" w:afterLines="50"/>
        <w:ind w:firstLine="0" w:firstLineChars="0"/>
        <w:jc w:val="left"/>
        <w:outlineLvl w:val="0"/>
        <w:rPr>
          <w:rFonts w:ascii="黑体" w:hAnsi="黑体" w:eastAsia="黑体"/>
          <w:bCs/>
          <w:kern w:val="44"/>
          <w:szCs w:val="44"/>
          <w:shd w:val="clear" w:color="auto" w:fill="FFFFFF"/>
        </w:rPr>
      </w:pPr>
      <w:r>
        <w:rPr>
          <w:rFonts w:hint="eastAsia" w:ascii="黑体" w:hAnsi="黑体" w:eastAsia="黑体"/>
          <w:bCs/>
          <w:kern w:val="44"/>
          <w:szCs w:val="44"/>
          <w:shd w:val="clear" w:color="auto" w:fill="FFFFFF"/>
        </w:rPr>
        <w:t>3</w:t>
      </w:r>
      <w:r>
        <w:rPr>
          <w:rFonts w:ascii="黑体" w:hAnsi="黑体" w:eastAsia="黑体"/>
          <w:bCs/>
          <w:kern w:val="44"/>
          <w:szCs w:val="44"/>
          <w:shd w:val="clear" w:color="auto" w:fill="FFFFFF"/>
        </w:rPr>
        <w:t>.1</w:t>
      </w:r>
    </w:p>
    <w:p w14:paraId="35901C27">
      <w:pPr>
        <w:pStyle w:val="2"/>
        <w:numPr>
          <w:ilvl w:val="0"/>
          <w:numId w:val="0"/>
        </w:numPr>
        <w:ind w:left="420"/>
      </w:pPr>
      <w:r>
        <w:rPr>
          <w:rFonts w:hint="eastAsia"/>
        </w:rPr>
        <w:t>智慧运营</w:t>
      </w:r>
      <w:r>
        <w:t xml:space="preserve"> smart operation</w:t>
      </w:r>
    </w:p>
    <w:p w14:paraId="7494C6B4">
      <w:pPr>
        <w:pStyle w:val="160"/>
        <w:ind w:firstLine="420"/>
        <w:rPr>
          <w:rFonts w:ascii="Times New Roman"/>
          <w:shd w:val="clear" w:color="auto" w:fill="FFFFFF"/>
        </w:rPr>
      </w:pPr>
      <w:r>
        <w:rPr>
          <w:rFonts w:hint="eastAsia"/>
        </w:rPr>
        <w:t>通过综合运用新的思想和理念，借助新一代的物联、通信、能源、材料、时空定位等技术，</w:t>
      </w:r>
      <w:r>
        <w:rPr>
          <w:rFonts w:hint="eastAsia" w:ascii="Times New Roman"/>
          <w:shd w:val="clear" w:color="auto" w:fill="FFFFFF"/>
        </w:rPr>
        <w:t>赋能城市轨道交通的行车组织、客运组织与服务、设施设备运行与维护、车站与车辆基地管理、安全管理等工作，</w:t>
      </w:r>
      <w:r>
        <w:rPr>
          <w:rFonts w:hint="eastAsia" w:ascii="Arial" w:hAnsi="Arial" w:cs="Arial"/>
          <w:shd w:val="clear" w:color="auto" w:fill="FFFFFF"/>
        </w:rPr>
        <w:t>实现城市轨道交通运营业务领域的智能化和智慧化，</w:t>
      </w:r>
      <w:r>
        <w:rPr>
          <w:rFonts w:hint="eastAsia" w:ascii="Times New Roman"/>
          <w:shd w:val="clear" w:color="auto" w:fill="FFFFFF"/>
        </w:rPr>
        <w:t>提高运营效率、效益和安全</w:t>
      </w:r>
      <w:r>
        <w:rPr>
          <w:rFonts w:hint="eastAsia" w:ascii="Arial" w:hAnsi="Arial" w:cs="Arial"/>
          <w:shd w:val="clear" w:color="auto" w:fill="FFFFFF"/>
        </w:rPr>
        <w:t>。</w:t>
      </w:r>
    </w:p>
    <w:p w14:paraId="0A97CC9F">
      <w:pPr>
        <w:pStyle w:val="2"/>
        <w:numPr>
          <w:ilvl w:val="0"/>
          <w:numId w:val="0"/>
        </w:numPr>
      </w:pPr>
      <w:r>
        <w:rPr>
          <w:rFonts w:hint="eastAsia"/>
        </w:rPr>
        <w:t>3</w:t>
      </w:r>
      <w:r>
        <w:t>.2</w:t>
      </w:r>
    </w:p>
    <w:p w14:paraId="7C91B285">
      <w:pPr>
        <w:pStyle w:val="2"/>
        <w:numPr>
          <w:ilvl w:val="0"/>
          <w:numId w:val="0"/>
        </w:numPr>
        <w:ind w:firstLine="420" w:firstLineChars="200"/>
      </w:pPr>
      <w:r>
        <w:rPr>
          <w:rFonts w:hint="eastAsia"/>
        </w:rPr>
        <w:t>智慧客服</w:t>
      </w:r>
      <w:r>
        <w:t xml:space="preserve"> smart passenger service</w:t>
      </w:r>
    </w:p>
    <w:p w14:paraId="7C7A9272">
      <w:pPr>
        <w:pStyle w:val="160"/>
        <w:ind w:firstLine="420"/>
        <w:rPr>
          <w:rFonts w:ascii="Times New Roman"/>
          <w:kern w:val="2"/>
          <w:szCs w:val="24"/>
        </w:rPr>
      </w:pPr>
      <w:r>
        <w:rPr>
          <w:rFonts w:hint="eastAsia" w:ascii="Times New Roman"/>
          <w:kern w:val="2"/>
          <w:szCs w:val="24"/>
        </w:rPr>
        <w:t>以乘客出行需求为核心，利用智能化、人性化的服务技术和手段，为使用城市轨道交通出行的乘客提供更加便捷、舒适、人性、精准的全时程服务，包括票务服务、导乘服务、安检服务、问询服务、便民服务、增值服务等。</w:t>
      </w:r>
    </w:p>
    <w:p w14:paraId="0551229E">
      <w:pPr>
        <w:pStyle w:val="2"/>
        <w:numPr>
          <w:ilvl w:val="0"/>
          <w:numId w:val="0"/>
        </w:numPr>
      </w:pPr>
      <w:r>
        <w:rPr>
          <w:rFonts w:hint="eastAsia"/>
        </w:rPr>
        <w:t>3</w:t>
      </w:r>
      <w:r>
        <w:t>.3</w:t>
      </w:r>
    </w:p>
    <w:p w14:paraId="14A9BCFA">
      <w:pPr>
        <w:pStyle w:val="2"/>
        <w:numPr>
          <w:ilvl w:val="0"/>
          <w:numId w:val="0"/>
        </w:numPr>
        <w:ind w:firstLine="420" w:firstLineChars="200"/>
      </w:pPr>
      <w:r>
        <w:rPr>
          <w:rFonts w:hint="eastAsia"/>
        </w:rPr>
        <w:t>智慧运行</w:t>
      </w:r>
      <w:r>
        <w:t xml:space="preserve"> smart running</w:t>
      </w:r>
    </w:p>
    <w:p w14:paraId="4EC3716D">
      <w:pPr>
        <w:widowControl/>
        <w:shd w:val="clear" w:color="auto" w:fill="FDFDFE"/>
        <w:ind w:firstLine="420"/>
        <w:jc w:val="left"/>
      </w:pPr>
      <w:r>
        <w:rPr>
          <w:rFonts w:hint="eastAsia"/>
        </w:rPr>
        <w:t>借助新一代赋能技术，精准辨识车流</w:t>
      </w:r>
      <w:r>
        <w:t>-</w:t>
      </w:r>
      <w:r>
        <w:rPr>
          <w:rFonts w:hint="eastAsia"/>
        </w:rPr>
        <w:t>客流</w:t>
      </w:r>
      <w:r>
        <w:t>-</w:t>
      </w:r>
      <w:r>
        <w:rPr>
          <w:rFonts w:hint="eastAsia"/>
        </w:rPr>
        <w:t>设备设施</w:t>
      </w:r>
      <w:r>
        <w:t>-</w:t>
      </w:r>
      <w:r>
        <w:rPr>
          <w:rFonts w:hint="eastAsia"/>
        </w:rPr>
        <w:t>环境状态的基础上，围绕客运组织、行车组织、设备管控等方面，实现客流协同管控、网络化调度指挥、设备自主化运行和智能化控制等，构建更加安全、高效、协同、韧性的</w:t>
      </w:r>
      <w:r>
        <w:rPr>
          <w:rFonts w:hint="eastAsia" w:ascii="Arial" w:hAnsi="Arial" w:cs="Arial"/>
          <w:shd w:val="clear" w:color="auto" w:fill="FFFFFF"/>
        </w:rPr>
        <w:t>城市轨道交通</w:t>
      </w:r>
      <w:r>
        <w:rPr>
          <w:rFonts w:hint="eastAsia"/>
        </w:rPr>
        <w:t>运行系统。</w:t>
      </w:r>
    </w:p>
    <w:p w14:paraId="3AE33BB0">
      <w:pPr>
        <w:pStyle w:val="2"/>
        <w:numPr>
          <w:ilvl w:val="0"/>
          <w:numId w:val="0"/>
        </w:numPr>
      </w:pPr>
      <w:r>
        <w:rPr>
          <w:rFonts w:hint="eastAsia"/>
        </w:rPr>
        <w:t>3</w:t>
      </w:r>
      <w:r>
        <w:t>.4</w:t>
      </w:r>
    </w:p>
    <w:p w14:paraId="3A75A7A7">
      <w:pPr>
        <w:pStyle w:val="2"/>
        <w:numPr>
          <w:ilvl w:val="0"/>
          <w:numId w:val="0"/>
        </w:numPr>
        <w:ind w:firstLine="420" w:firstLineChars="200"/>
      </w:pPr>
      <w:r>
        <w:rPr>
          <w:rFonts w:hint="eastAsia"/>
        </w:rPr>
        <w:t>智慧维护</w:t>
      </w:r>
      <w:r>
        <w:t xml:space="preserve"> smart maintenance</w:t>
      </w:r>
    </w:p>
    <w:p w14:paraId="4EAD8DE7">
      <w:pPr>
        <w:pStyle w:val="160"/>
        <w:ind w:firstLine="420"/>
        <w:rPr>
          <w:rFonts w:ascii="Times New Roman"/>
          <w:kern w:val="2"/>
          <w:szCs w:val="24"/>
        </w:rPr>
      </w:pPr>
      <w:r>
        <w:rPr>
          <w:rFonts w:hint="eastAsia" w:ascii="Times New Roman"/>
          <w:kern w:val="2"/>
          <w:szCs w:val="24"/>
        </w:rPr>
        <w:t>借助智能感知、故障预测与健康管理、预测性维修、全寿命周期修理决策优化等技术，赋能城市轨道交通系统设施设备的养护维修，实现设施设备状态监测、故障诊断、风险预警、维修评价和资产管理的闭环链条，降低全寿命周期运维成本、实现高稳定性、高可靠性。</w:t>
      </w:r>
    </w:p>
    <w:p w14:paraId="7329C7C2">
      <w:pPr>
        <w:pStyle w:val="2"/>
        <w:numPr>
          <w:ilvl w:val="0"/>
          <w:numId w:val="0"/>
        </w:numPr>
      </w:pPr>
      <w:r>
        <w:rPr>
          <w:rFonts w:hint="eastAsia"/>
        </w:rPr>
        <w:t>3</w:t>
      </w:r>
      <w:r>
        <w:t>.5</w:t>
      </w:r>
    </w:p>
    <w:p w14:paraId="24E14C73">
      <w:pPr>
        <w:pStyle w:val="2"/>
        <w:numPr>
          <w:ilvl w:val="0"/>
          <w:numId w:val="0"/>
        </w:numPr>
        <w:ind w:firstLine="420" w:firstLineChars="200"/>
      </w:pPr>
      <w:r>
        <w:rPr>
          <w:rFonts w:hint="eastAsia"/>
        </w:rPr>
        <w:t>智慧管理</w:t>
      </w:r>
      <w:r>
        <w:t xml:space="preserve"> smart management </w:t>
      </w:r>
    </w:p>
    <w:p w14:paraId="723E8BB3">
      <w:pPr>
        <w:pStyle w:val="160"/>
        <w:ind w:firstLine="420"/>
        <w:rPr>
          <w:rFonts w:ascii="Times New Roman"/>
          <w:kern w:val="2"/>
          <w:szCs w:val="24"/>
        </w:rPr>
      </w:pPr>
      <w:r>
        <w:rPr>
          <w:rFonts w:hint="eastAsia" w:ascii="Times New Roman"/>
          <w:kern w:val="2"/>
          <w:szCs w:val="24"/>
        </w:rPr>
        <w:t>综合运用现代化信息技术和管理理念，对城市轨道交通系统的安全、应急、能源、资产、人员等方面进行科学合理的计划、组织、控制等工作，推进治理能力和手段的智能化、现代化，实现城市轨道交通的可持续发展。</w:t>
      </w:r>
    </w:p>
    <w:p w14:paraId="64824D82">
      <w:pPr>
        <w:pStyle w:val="233"/>
        <w:numPr>
          <w:ilvl w:val="0"/>
          <w:numId w:val="0"/>
        </w:numPr>
        <w:spacing w:before="312" w:after="312"/>
      </w:pPr>
      <w:bookmarkStart w:id="46" w:name="_Toc78533157"/>
      <w:bookmarkStart w:id="47" w:name="_Toc151743992"/>
      <w:r>
        <w:t xml:space="preserve">4  </w:t>
      </w:r>
      <w:r>
        <w:rPr>
          <w:rFonts w:hint="eastAsia"/>
        </w:rPr>
        <w:t>智慧运营指标体系</w:t>
      </w:r>
      <w:bookmarkEnd w:id="46"/>
      <w:r>
        <w:rPr>
          <w:rFonts w:hint="eastAsia"/>
        </w:rPr>
        <w:t>框架</w:t>
      </w:r>
      <w:bookmarkEnd w:id="47"/>
    </w:p>
    <w:p w14:paraId="75E45B40">
      <w:pPr>
        <w:pStyle w:val="160"/>
        <w:ind w:firstLine="420"/>
        <w:rPr>
          <w:rFonts w:ascii="Times New Roman"/>
        </w:rPr>
      </w:pPr>
      <w:r>
        <w:rPr>
          <w:rFonts w:hint="eastAsia" w:ascii="Times New Roman"/>
        </w:rPr>
        <w:t>城市轨道交通智慧运营指标体系由业务能力指标、应用效果指标和基础支撑指标</w:t>
      </w:r>
      <w:r>
        <w:rPr>
          <w:rFonts w:ascii="Times New Roman"/>
        </w:rPr>
        <w:t>3</w:t>
      </w:r>
      <w:r>
        <w:rPr>
          <w:rFonts w:hint="eastAsia" w:ascii="Times New Roman"/>
        </w:rPr>
        <w:t>类一级指标、</w:t>
      </w:r>
      <w:r>
        <w:rPr>
          <w:rFonts w:ascii="Times New Roman"/>
        </w:rPr>
        <w:t>11</w:t>
      </w:r>
      <w:r>
        <w:rPr>
          <w:rFonts w:hint="eastAsia" w:ascii="Times New Roman"/>
        </w:rPr>
        <w:t>类二级指标和</w:t>
      </w:r>
      <w:r>
        <w:rPr>
          <w:rFonts w:ascii="Times New Roman"/>
        </w:rPr>
        <w:t>36</w:t>
      </w:r>
      <w:r>
        <w:rPr>
          <w:rFonts w:hint="eastAsia" w:ascii="Times New Roman"/>
        </w:rPr>
        <w:t>类三级指标构成，具体如图</w:t>
      </w:r>
      <w:r>
        <w:rPr>
          <w:rFonts w:ascii="Times New Roman"/>
        </w:rPr>
        <w:t>1</w:t>
      </w:r>
      <w:r>
        <w:rPr>
          <w:rFonts w:hint="eastAsia" w:ascii="Times New Roman"/>
        </w:rPr>
        <w:t>所示：</w:t>
      </w:r>
    </w:p>
    <w:p w14:paraId="548D9D16">
      <w:pPr>
        <w:pStyle w:val="160"/>
        <w:ind w:firstLine="0" w:firstLineChars="0"/>
        <w:jc w:val="center"/>
        <w:rPr>
          <w:rFonts w:ascii="Times New Roman"/>
        </w:rPr>
      </w:pPr>
      <w:r>
        <w:object>
          <v:shape id="_x0000_i1025" o:spt="75" type="#_x0000_t75" style="height:159.6pt;width:471.5pt;" o:ole="t" filled="f" o:preferrelative="t" stroked="f" coordsize="21600,21600">
            <v:path/>
            <v:fill on="f" focussize="0,0"/>
            <v:stroke on="f" joinstyle="miter"/>
            <v:imagedata r:id="rId20" o:title=""/>
            <o:lock v:ext="edit" aspectratio="t"/>
            <w10:wrap type="none"/>
            <w10:anchorlock/>
          </v:shape>
          <o:OLEObject Type="Embed" ProgID="Visio.Drawing.15" ShapeID="_x0000_i1025" DrawAspect="Content" ObjectID="_1468075725" r:id="rId19">
            <o:LockedField>false</o:LockedField>
          </o:OLEObject>
        </w:object>
      </w:r>
    </w:p>
    <w:p w14:paraId="57D03220">
      <w:pPr>
        <w:pStyle w:val="349"/>
        <w:numPr>
          <w:ilvl w:val="0"/>
          <w:numId w:val="43"/>
        </w:numPr>
        <w:spacing w:before="156" w:beforeLines="50" w:after="156" w:afterLines="50"/>
        <w:ind w:firstLineChars="0"/>
        <w:jc w:val="center"/>
        <w:rPr>
          <w:rFonts w:eastAsia="黑体"/>
        </w:rPr>
      </w:pPr>
      <w:r>
        <w:rPr>
          <w:rFonts w:hint="eastAsia" w:eastAsia="黑体"/>
        </w:rPr>
        <w:t>城市轨道交通智慧运营指标体系</w:t>
      </w:r>
    </w:p>
    <w:p w14:paraId="691FED5C">
      <w:pPr>
        <w:pStyle w:val="233"/>
        <w:numPr>
          <w:ilvl w:val="0"/>
          <w:numId w:val="0"/>
        </w:numPr>
        <w:spacing w:before="312" w:after="312"/>
      </w:pPr>
      <w:bookmarkStart w:id="48" w:name="_Toc151743993"/>
      <w:r>
        <w:rPr>
          <w:rFonts w:hint="eastAsia"/>
        </w:rPr>
        <w:t>5</w:t>
      </w:r>
      <w:r>
        <w:t xml:space="preserve">  </w:t>
      </w:r>
      <w:r>
        <w:rPr>
          <w:rFonts w:hint="eastAsia"/>
        </w:rPr>
        <w:t>智慧运营指标说明</w:t>
      </w:r>
      <w:bookmarkEnd w:id="48"/>
    </w:p>
    <w:p w14:paraId="08E1C64E">
      <w:pPr>
        <w:pStyle w:val="2"/>
        <w:numPr>
          <w:ilvl w:val="0"/>
          <w:numId w:val="0"/>
        </w:numPr>
      </w:pPr>
      <w:bookmarkStart w:id="49" w:name="_Toc151743994"/>
      <w:bookmarkStart w:id="50" w:name="_Toc151450614"/>
      <w:r>
        <w:rPr>
          <w:rFonts w:hint="eastAsia"/>
        </w:rPr>
        <w:t>5</w:t>
      </w:r>
      <w:r>
        <w:t>.1表头信息说明</w:t>
      </w:r>
      <w:bookmarkEnd w:id="49"/>
      <w:bookmarkEnd w:id="50"/>
    </w:p>
    <w:p w14:paraId="588156AE">
      <w:pPr>
        <w:pStyle w:val="160"/>
        <w:ind w:firstLine="420"/>
        <w:rPr>
          <w:rFonts w:ascii="Times New Roman"/>
        </w:rPr>
      </w:pPr>
      <w:r>
        <w:rPr>
          <w:rFonts w:hint="eastAsia" w:ascii="Times New Roman"/>
        </w:rPr>
        <w:t>指标表中的表头说明如下：</w:t>
      </w:r>
    </w:p>
    <w:p w14:paraId="74E741D3">
      <w:pPr>
        <w:pStyle w:val="160"/>
        <w:numPr>
          <w:ilvl w:val="0"/>
          <w:numId w:val="44"/>
        </w:numPr>
        <w:ind w:hanging="354" w:firstLineChars="0"/>
        <w:rPr>
          <w:rFonts w:ascii="Times New Roman"/>
        </w:rPr>
      </w:pPr>
      <w:r>
        <w:rPr>
          <w:rFonts w:hint="eastAsia" w:ascii="Times New Roman"/>
        </w:rPr>
        <w:t>指标编号</w:t>
      </w:r>
    </w:p>
    <w:p w14:paraId="66D53C14">
      <w:pPr>
        <w:pStyle w:val="160"/>
        <w:ind w:firstLine="840" w:firstLineChars="400"/>
        <w:rPr>
          <w:rFonts w:ascii="Times New Roman"/>
        </w:rPr>
      </w:pPr>
      <w:r>
        <w:rPr>
          <w:rFonts w:ascii="Times New Roman"/>
        </w:rPr>
        <w:t>1</w:t>
      </w:r>
      <w:r>
        <w:rPr>
          <w:rFonts w:hint="eastAsia" w:ascii="Times New Roman"/>
        </w:rPr>
        <w:t>）</w:t>
      </w:r>
      <m:oMath>
        <m:r>
          <m:rPr/>
          <w:rPr>
            <w:rFonts w:ascii="Cambria Math" w:hAnsi="Cambria Math"/>
          </w:rPr>
          <m:t>L</m:t>
        </m:r>
      </m:oMath>
      <w:r>
        <w:rPr>
          <w:color w:val="000000"/>
          <w:szCs w:val="21"/>
        </w:rPr>
        <w:t>——</w:t>
      </w:r>
      <w:r>
        <w:rPr>
          <w:rFonts w:hint="eastAsia" w:ascii="Times New Roman"/>
        </w:rPr>
        <w:t>一级指标；</w:t>
      </w:r>
    </w:p>
    <w:p w14:paraId="1D6EB1FF">
      <w:pPr>
        <w:pStyle w:val="160"/>
        <w:ind w:firstLine="840" w:firstLineChars="400"/>
        <w:rPr>
          <w:rFonts w:ascii="Times New Roman"/>
        </w:rPr>
      </w:pPr>
      <w:r>
        <w:rPr>
          <w:rFonts w:ascii="Times New Roman"/>
        </w:rPr>
        <w:t>2</w:t>
      </w:r>
      <w:r>
        <w:rPr>
          <w:rFonts w:hint="eastAsia" w:ascii="Times New Roman"/>
        </w:rPr>
        <w:t>）</w:t>
      </w:r>
      <m:oMath>
        <m:r>
          <m:rPr/>
          <w:rPr>
            <w:rFonts w:ascii="Cambria Math" w:hAnsi="Cambria Math"/>
          </w:rPr>
          <m:t>P</m:t>
        </m:r>
      </m:oMath>
      <w:r>
        <w:rPr>
          <w:color w:val="000000"/>
          <w:szCs w:val="21"/>
        </w:rPr>
        <w:t>——</w:t>
      </w:r>
      <w:r>
        <w:rPr>
          <w:rFonts w:hint="eastAsia" w:ascii="Times New Roman"/>
        </w:rPr>
        <w:t>二级指标；</w:t>
      </w:r>
    </w:p>
    <w:p w14:paraId="3AAF383D">
      <w:pPr>
        <w:pStyle w:val="160"/>
        <w:ind w:firstLine="840" w:firstLineChars="400"/>
        <w:rPr>
          <w:rFonts w:ascii="Times New Roman"/>
        </w:rPr>
      </w:pPr>
      <w:r>
        <w:rPr>
          <w:rFonts w:ascii="Times New Roman"/>
        </w:rPr>
        <w:t>3</w:t>
      </w:r>
      <w:r>
        <w:rPr>
          <w:rFonts w:hint="eastAsia" w:ascii="Times New Roman"/>
        </w:rPr>
        <w:t>）</w:t>
      </w:r>
      <m:oMath>
        <m:r>
          <m:rPr/>
          <w:rPr>
            <w:rFonts w:ascii="Cambria Math" w:hAnsi="Cambria Math"/>
          </w:rPr>
          <m:t>A</m:t>
        </m:r>
      </m:oMath>
      <w:r>
        <w:rPr>
          <w:color w:val="000000"/>
          <w:szCs w:val="21"/>
        </w:rPr>
        <w:t>——</w:t>
      </w:r>
      <w:r>
        <w:rPr>
          <w:rFonts w:hint="eastAsia" w:ascii="Times New Roman"/>
        </w:rPr>
        <w:t>三级指标。</w:t>
      </w:r>
    </w:p>
    <w:p w14:paraId="6F0D4344">
      <w:pPr>
        <w:pStyle w:val="160"/>
        <w:numPr>
          <w:ilvl w:val="0"/>
          <w:numId w:val="44"/>
        </w:numPr>
        <w:ind w:hanging="354" w:firstLineChars="0"/>
        <w:rPr>
          <w:rFonts w:ascii="Times New Roman"/>
        </w:rPr>
      </w:pPr>
      <w:r>
        <w:rPr>
          <w:rFonts w:hint="eastAsia" w:ascii="Times New Roman"/>
        </w:rPr>
        <w:t>指标名称：指标的名称；</w:t>
      </w:r>
    </w:p>
    <w:p w14:paraId="6ADA7000">
      <w:pPr>
        <w:pStyle w:val="160"/>
        <w:numPr>
          <w:ilvl w:val="0"/>
          <w:numId w:val="44"/>
        </w:numPr>
        <w:ind w:hanging="354" w:firstLineChars="0"/>
        <w:rPr>
          <w:rFonts w:ascii="Times New Roman"/>
        </w:rPr>
      </w:pPr>
      <w:r>
        <w:rPr>
          <w:rFonts w:hint="eastAsia" w:ascii="Times New Roman"/>
        </w:rPr>
        <w:t>计算方法：指标的计算方法；</w:t>
      </w:r>
    </w:p>
    <w:p w14:paraId="5907AA35">
      <w:pPr>
        <w:pStyle w:val="160"/>
        <w:numPr>
          <w:ilvl w:val="0"/>
          <w:numId w:val="44"/>
        </w:numPr>
        <w:ind w:hanging="354" w:firstLineChars="0"/>
        <w:rPr>
          <w:rFonts w:ascii="Times New Roman"/>
        </w:rPr>
      </w:pPr>
      <w:r>
        <w:rPr>
          <w:rFonts w:hint="eastAsia" w:ascii="Times New Roman"/>
        </w:rPr>
        <w:t>数据释义</w:t>
      </w:r>
      <w:r>
        <w:rPr>
          <w:rFonts w:ascii="Times New Roman"/>
        </w:rPr>
        <w:t>/</w:t>
      </w:r>
      <w:r>
        <w:rPr>
          <w:rFonts w:hint="eastAsia" w:ascii="Times New Roman"/>
        </w:rPr>
        <w:t>要求：指标中数据的释义或要求。</w:t>
      </w:r>
    </w:p>
    <w:p w14:paraId="161996FD">
      <w:pPr>
        <w:pStyle w:val="2"/>
        <w:numPr>
          <w:ilvl w:val="0"/>
          <w:numId w:val="0"/>
        </w:numPr>
      </w:pPr>
      <w:bookmarkStart w:id="51" w:name="_Toc151743995"/>
      <w:bookmarkStart w:id="52" w:name="_Toc151450615"/>
      <w:r>
        <w:rPr>
          <w:rFonts w:hint="eastAsia"/>
        </w:rPr>
        <w:t>5</w:t>
      </w:r>
      <w:r>
        <w:t>.2业务能力指标</w:t>
      </w:r>
      <w:bookmarkEnd w:id="51"/>
      <w:bookmarkEnd w:id="52"/>
      <w:bookmarkStart w:id="53" w:name="_Toc151450616"/>
      <w:bookmarkEnd w:id="53"/>
      <w:bookmarkStart w:id="54" w:name="_Toc151743996"/>
      <w:bookmarkEnd w:id="54"/>
      <w:bookmarkStart w:id="55" w:name="_Toc151743997"/>
      <w:bookmarkEnd w:id="55"/>
      <w:bookmarkStart w:id="56" w:name="_Toc151450617"/>
      <w:bookmarkEnd w:id="56"/>
    </w:p>
    <w:p w14:paraId="6EC21251">
      <w:pPr>
        <w:pStyle w:val="195"/>
        <w:numPr>
          <w:ilvl w:val="0"/>
          <w:numId w:val="0"/>
        </w:numPr>
      </w:pPr>
      <w:r>
        <w:rPr>
          <w:rFonts w:hint="eastAsia"/>
        </w:rPr>
        <w:t>5</w:t>
      </w:r>
      <w:r>
        <w:t>.2.1</w:t>
      </w:r>
      <w:r>
        <w:rPr>
          <w:rFonts w:hint="eastAsia"/>
        </w:rPr>
        <w:t>智慧客服</w:t>
      </w:r>
    </w:p>
    <w:p w14:paraId="2645A649">
      <w:pPr>
        <w:pStyle w:val="160"/>
        <w:ind w:firstLine="420"/>
      </w:pPr>
      <w:bookmarkStart w:id="57" w:name="_Hlk141344781"/>
      <w:r>
        <w:rPr>
          <w:rFonts w:hint="eastAsia"/>
        </w:rPr>
        <w:t>智慧客服指标用于计算和分析城市轨道交通运营过程中在乘客服务方面的智慧化水平，包括一体化无感安检应用水平、无接触过闸支付应用水平、动态信息智能发布水平、自助化服务水平、便民服务水平、增值服务水平</w:t>
      </w:r>
      <w:r>
        <w:t>6</w:t>
      </w:r>
      <w:r>
        <w:rPr>
          <w:rFonts w:hint="eastAsia"/>
        </w:rPr>
        <w:t>个指标，可用于计算和分析车站、线路、运营单位管辖线网、整个路网的智慧客服水平，具体计算方法见表</w:t>
      </w:r>
      <w:r>
        <w:t>1</w:t>
      </w:r>
      <w:r>
        <w:rPr>
          <w:rFonts w:hint="eastAsia"/>
        </w:rPr>
        <w:t>。</w:t>
      </w:r>
    </w:p>
    <w:bookmarkEnd w:id="57"/>
    <w:p w14:paraId="590917E8">
      <w:pPr>
        <w:pStyle w:val="160"/>
        <w:spacing w:before="156" w:beforeLines="50" w:after="156" w:afterLines="50"/>
        <w:ind w:firstLine="0" w:firstLineChars="0"/>
        <w:jc w:val="center"/>
        <w:rPr>
          <w:rFonts w:ascii="黑体" w:eastAsia="黑体"/>
        </w:rPr>
      </w:pPr>
      <w:r>
        <w:rPr>
          <w:rFonts w:hint="eastAsia" w:ascii="黑体" w:eastAsia="黑体"/>
        </w:rPr>
        <w:t>表</w:t>
      </w:r>
      <w:r>
        <w:rPr>
          <w:rFonts w:ascii="黑体" w:eastAsia="黑体"/>
        </w:rPr>
        <w:t xml:space="preserve">1 </w:t>
      </w:r>
      <w:r>
        <w:rPr>
          <w:rFonts w:hint="eastAsia" w:ascii="黑体" w:eastAsia="黑体"/>
        </w:rPr>
        <w:t>智慧客服指标</w:t>
      </w:r>
    </w:p>
    <w:tbl>
      <w:tblPr>
        <w:tblStyle w:val="348"/>
        <w:tblpPr w:leftFromText="180" w:rightFromText="180" w:vertAnchor="text" w:tblpY="1"/>
        <w:tblOverlap w:val="never"/>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309"/>
        <w:gridCol w:w="5520"/>
        <w:gridCol w:w="2025"/>
      </w:tblGrid>
      <w:tr w14:paraId="30CD8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374" w:type="pct"/>
            <w:tcBorders>
              <w:top w:val="single" w:color="auto" w:sz="8" w:space="0"/>
              <w:bottom w:val="single" w:color="auto" w:sz="8" w:space="0"/>
            </w:tcBorders>
            <w:vAlign w:val="center"/>
          </w:tcPr>
          <w:p w14:paraId="4CE713DF">
            <w:pPr>
              <w:ind w:firstLine="0" w:firstLineChars="0"/>
              <w:jc w:val="center"/>
              <w:rPr>
                <w:rFonts w:hAnsi="Calibri"/>
                <w:sz w:val="18"/>
              </w:rPr>
            </w:pPr>
            <w:r>
              <w:rPr>
                <w:rFonts w:hint="eastAsia" w:hAnsi="Calibri"/>
                <w:sz w:val="18"/>
              </w:rPr>
              <w:t>指标编号</w:t>
            </w:r>
          </w:p>
        </w:tc>
        <w:tc>
          <w:tcPr>
            <w:tcW w:w="684" w:type="pct"/>
            <w:tcBorders>
              <w:top w:val="single" w:color="auto" w:sz="8" w:space="0"/>
              <w:bottom w:val="single" w:color="auto" w:sz="8" w:space="0"/>
            </w:tcBorders>
            <w:vAlign w:val="center"/>
          </w:tcPr>
          <w:p w14:paraId="57F21DC3">
            <w:pPr>
              <w:ind w:firstLine="0" w:firstLineChars="0"/>
              <w:jc w:val="center"/>
              <w:rPr>
                <w:rFonts w:hAnsi="Calibri"/>
                <w:sz w:val="18"/>
              </w:rPr>
            </w:pPr>
            <w:r>
              <w:rPr>
                <w:rFonts w:hint="eastAsia" w:hAnsi="Calibri"/>
                <w:sz w:val="18"/>
              </w:rPr>
              <w:t>指标名称</w:t>
            </w:r>
          </w:p>
        </w:tc>
        <w:tc>
          <w:tcPr>
            <w:tcW w:w="2884" w:type="pct"/>
            <w:tcBorders>
              <w:top w:val="single" w:color="auto" w:sz="8" w:space="0"/>
              <w:bottom w:val="single" w:color="auto" w:sz="8" w:space="0"/>
            </w:tcBorders>
            <w:vAlign w:val="center"/>
          </w:tcPr>
          <w:p w14:paraId="7E6CB42D">
            <w:pPr>
              <w:ind w:firstLine="0" w:firstLineChars="0"/>
              <w:jc w:val="center"/>
              <w:rPr>
                <w:rFonts w:hAnsi="Calibri"/>
                <w:sz w:val="18"/>
              </w:rPr>
            </w:pPr>
            <w:r>
              <w:rPr>
                <w:rFonts w:hint="eastAsia" w:hAnsi="Calibri"/>
                <w:sz w:val="18"/>
              </w:rPr>
              <w:t>计算方法</w:t>
            </w:r>
          </w:p>
        </w:tc>
        <w:tc>
          <w:tcPr>
            <w:tcW w:w="1058" w:type="pct"/>
            <w:tcBorders>
              <w:top w:val="single" w:color="auto" w:sz="8" w:space="0"/>
              <w:bottom w:val="single" w:color="auto" w:sz="8" w:space="0"/>
            </w:tcBorders>
            <w:vAlign w:val="center"/>
          </w:tcPr>
          <w:p w14:paraId="2B492998">
            <w:pPr>
              <w:ind w:firstLine="0" w:firstLineChars="0"/>
              <w:jc w:val="center"/>
              <w:rPr>
                <w:rFonts w:hAnsi="Calibri"/>
                <w:sz w:val="18"/>
              </w:rPr>
            </w:pPr>
            <w:r>
              <w:rPr>
                <w:rFonts w:hint="eastAsia" w:hAnsi="Calibri"/>
                <w:sz w:val="18"/>
              </w:rPr>
              <w:t>数据释义</w:t>
            </w:r>
            <w:r>
              <w:rPr>
                <w:rFonts w:hAnsi="Calibri"/>
                <w:sz w:val="18"/>
              </w:rPr>
              <w:t>/</w:t>
            </w:r>
            <w:r>
              <w:rPr>
                <w:rFonts w:hint="eastAsia" w:hAnsi="Calibri"/>
                <w:sz w:val="18"/>
              </w:rPr>
              <w:t>要求</w:t>
            </w:r>
          </w:p>
        </w:tc>
      </w:tr>
      <w:tr w14:paraId="4B38E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56D3882C">
            <w:pPr>
              <w:ind w:firstLine="0" w:firstLineChars="0"/>
              <w:jc w:val="center"/>
              <w:rPr>
                <w:rFonts w:hAnsi="Calibri"/>
                <w:sz w:val="18"/>
              </w:rPr>
            </w:pPr>
            <w:r>
              <w:rPr>
                <w:rFonts w:hAnsi="Calibri"/>
                <w:sz w:val="18"/>
              </w:rPr>
              <w:t>L1P1 A1</w:t>
            </w:r>
          </w:p>
        </w:tc>
        <w:tc>
          <w:tcPr>
            <w:tcW w:w="684" w:type="pct"/>
            <w:vAlign w:val="center"/>
          </w:tcPr>
          <w:p w14:paraId="0C1BED4F">
            <w:pPr>
              <w:ind w:firstLine="0" w:firstLineChars="0"/>
              <w:rPr>
                <w:rFonts w:hAnsi="Calibri"/>
                <w:sz w:val="18"/>
              </w:rPr>
            </w:pPr>
            <w:r>
              <w:rPr>
                <w:rFonts w:hint="eastAsia" w:hAnsi="Calibri"/>
                <w:sz w:val="18"/>
              </w:rPr>
              <w:t>一体化无感安检应用水平</w:t>
            </w:r>
          </w:p>
        </w:tc>
        <w:tc>
          <w:tcPr>
            <w:tcW w:w="2884" w:type="pct"/>
            <w:vAlign w:val="center"/>
          </w:tcPr>
          <w:p w14:paraId="266BA3B4">
            <w:pPr>
              <w:ind w:firstLine="360"/>
              <w:rPr>
                <w:rFonts w:hAnsi="Calibri"/>
                <w:sz w:val="18"/>
              </w:rPr>
            </w:pPr>
            <w:r>
              <w:rPr>
                <w:rFonts w:hint="eastAsia" w:hAnsi="Calibri"/>
                <w:sz w:val="18"/>
              </w:rPr>
              <w:t>指标分数</w:t>
            </w:r>
            <w:r>
              <w:rPr>
                <w:rFonts w:hAnsi="Calibri"/>
                <w:sz w:val="18"/>
              </w:rPr>
              <w:t>=(</w:t>
            </w:r>
            <w:r>
              <w:rPr>
                <w:rFonts w:hint="eastAsia" w:hAnsi="Calibri"/>
                <w:sz w:val="18"/>
              </w:rPr>
              <w:t>∑单个安检设备的一体化无感安检应用水平</w:t>
            </w:r>
            <w:r>
              <w:rPr>
                <w:rFonts w:hAnsi="Calibri"/>
                <w:sz w:val="18"/>
              </w:rPr>
              <w:t>/</w:t>
            </w:r>
            <w:r>
              <w:rPr>
                <w:rFonts w:hint="eastAsia" w:hAnsi="Calibri"/>
                <w:sz w:val="18"/>
              </w:rPr>
              <w:t>总安检设备数</w:t>
            </w:r>
            <w:r>
              <w:rPr>
                <w:rFonts w:hAnsi="Calibri"/>
                <w:sz w:val="18"/>
              </w:rPr>
              <w:t>)×100</w:t>
            </w:r>
          </w:p>
          <w:p w14:paraId="0A73E61E">
            <w:pPr>
              <w:ind w:firstLine="360"/>
              <w:rPr>
                <w:rFonts w:hAnsi="Calibri"/>
                <w:sz w:val="18"/>
              </w:rPr>
            </w:pPr>
            <w:r>
              <w:rPr>
                <w:rFonts w:hint="eastAsia" w:hAnsi="Calibri"/>
                <w:sz w:val="18"/>
              </w:rPr>
              <w:t>其中，单个安检设备的一体化无感安检应用水平</w:t>
            </w:r>
            <w:r>
              <w:rPr>
                <w:rFonts w:hAnsi="Calibri"/>
                <w:sz w:val="18"/>
              </w:rPr>
              <w:t>=</w:t>
            </w:r>
            <w:r>
              <w:rPr>
                <w:rFonts w:hint="eastAsia" w:hAnsi="Calibri"/>
                <w:sz w:val="18"/>
              </w:rPr>
              <w:t>（</w:t>
            </w:r>
            <w:r>
              <w:rPr>
                <w:rFonts w:hAnsi="Calibri"/>
                <w:sz w:val="18"/>
              </w:rPr>
              <w:t>b×a</w:t>
            </w:r>
            <w:r>
              <w:rPr>
                <w:rFonts w:hint="eastAsia" w:hAnsi="Calibri"/>
                <w:sz w:val="18"/>
              </w:rPr>
              <w:t>）</w:t>
            </w:r>
            <w:r>
              <w:rPr>
                <w:rFonts w:hAnsi="Calibri"/>
                <w:sz w:val="18"/>
              </w:rPr>
              <w:t>/40</w:t>
            </w:r>
          </w:p>
          <w:p w14:paraId="1B4FC971">
            <w:pPr>
              <w:ind w:firstLine="360"/>
              <w:rPr>
                <w:rFonts w:hAnsi="Calibri"/>
                <w:sz w:val="18"/>
              </w:rPr>
            </w:pPr>
            <w:r>
              <w:rPr>
                <w:rFonts w:hAnsi="Calibri"/>
                <w:sz w:val="18"/>
              </w:rPr>
              <w:t>b</w:t>
            </w:r>
            <w:r>
              <w:rPr>
                <w:rFonts w:hint="eastAsia" w:hAnsi="Calibri"/>
                <w:sz w:val="18"/>
              </w:rPr>
              <w:t>：具备人、物智能同检能力的得</w:t>
            </w:r>
            <w:r>
              <w:rPr>
                <w:rFonts w:hAnsi="Calibri"/>
                <w:sz w:val="18"/>
              </w:rPr>
              <w:t>10</w:t>
            </w:r>
            <w:r>
              <w:rPr>
                <w:rFonts w:hint="eastAsia" w:hAnsi="Calibri"/>
                <w:sz w:val="18"/>
              </w:rPr>
              <w:t>分，仅具备人或物的智能安检能力的得</w:t>
            </w:r>
            <w:r>
              <w:rPr>
                <w:rFonts w:hAnsi="Calibri"/>
                <w:sz w:val="18"/>
              </w:rPr>
              <w:t>5</w:t>
            </w:r>
            <w:r>
              <w:rPr>
                <w:rFonts w:hint="eastAsia" w:hAnsi="Calibri"/>
                <w:sz w:val="18"/>
              </w:rPr>
              <w:t>分，不具备得</w:t>
            </w:r>
            <w:r>
              <w:rPr>
                <w:rFonts w:hAnsi="Calibri"/>
                <w:sz w:val="18"/>
              </w:rPr>
              <w:t>0</w:t>
            </w:r>
            <w:r>
              <w:rPr>
                <w:rFonts w:hint="eastAsia" w:hAnsi="Calibri"/>
                <w:sz w:val="18"/>
              </w:rPr>
              <w:t>分</w:t>
            </w:r>
          </w:p>
          <w:p w14:paraId="5EEFC4E6">
            <w:pPr>
              <w:ind w:firstLine="360"/>
              <w:rPr>
                <w:rFonts w:hAnsi="Calibri"/>
                <w:sz w:val="18"/>
              </w:rPr>
            </w:pPr>
            <w:r>
              <w:rPr>
                <w:rFonts w:hAnsi="Calibri"/>
                <w:sz w:val="18"/>
              </w:rPr>
              <w:t>a</w:t>
            </w:r>
            <w:r>
              <w:rPr>
                <w:rFonts w:hint="eastAsia" w:hAnsi="Calibri"/>
                <w:sz w:val="18"/>
              </w:rPr>
              <w:t>：能力有效性。从系统响应反馈时间、误检率、漏检率和安检通过能力等角度对人、物进行综合打分，取值</w:t>
            </w:r>
            <w:r>
              <w:rPr>
                <w:rFonts w:hAnsi="Calibri"/>
                <w:sz w:val="18"/>
              </w:rPr>
              <w:t>{4=</w:t>
            </w:r>
            <w:r>
              <w:rPr>
                <w:rFonts w:hint="eastAsia" w:hAnsi="Calibri"/>
                <w:sz w:val="18"/>
              </w:rPr>
              <w:t>优，</w:t>
            </w:r>
            <w:r>
              <w:rPr>
                <w:rFonts w:hAnsi="Calibri"/>
                <w:sz w:val="18"/>
              </w:rPr>
              <w:t>3=</w:t>
            </w:r>
            <w:r>
              <w:rPr>
                <w:rFonts w:hint="eastAsia" w:hAnsi="Calibri"/>
                <w:sz w:val="18"/>
              </w:rPr>
              <w:t>良，</w:t>
            </w:r>
            <w:r>
              <w:rPr>
                <w:rFonts w:hAnsi="Calibri"/>
                <w:sz w:val="18"/>
              </w:rPr>
              <w:t>2=</w:t>
            </w:r>
            <w:r>
              <w:rPr>
                <w:rFonts w:hint="eastAsia" w:hAnsi="Calibri"/>
                <w:sz w:val="18"/>
              </w:rPr>
              <w:t>中，</w:t>
            </w:r>
            <w:r>
              <w:rPr>
                <w:rFonts w:hAnsi="Calibri"/>
                <w:sz w:val="18"/>
              </w:rPr>
              <w:t>1=</w:t>
            </w:r>
            <w:r>
              <w:rPr>
                <w:rFonts w:hint="eastAsia" w:hAnsi="Calibri"/>
                <w:sz w:val="18"/>
              </w:rPr>
              <w:t>差</w:t>
            </w:r>
            <w:r>
              <w:rPr>
                <w:rFonts w:hAnsi="Calibri"/>
                <w:sz w:val="18"/>
              </w:rPr>
              <w:t>}</w:t>
            </w:r>
          </w:p>
        </w:tc>
        <w:tc>
          <w:tcPr>
            <w:tcW w:w="1058" w:type="pct"/>
            <w:vAlign w:val="center"/>
          </w:tcPr>
          <w:p w14:paraId="2F618505">
            <w:pPr>
              <w:ind w:firstLine="0" w:firstLineChars="0"/>
              <w:rPr>
                <w:rFonts w:hAnsi="Calibri"/>
                <w:kern w:val="0"/>
                <w:sz w:val="18"/>
              </w:rPr>
            </w:pPr>
            <w:r>
              <w:rPr>
                <w:rFonts w:hint="eastAsia" w:hAnsi="Calibri"/>
                <w:sz w:val="18"/>
              </w:rPr>
              <w:t>一体化无感安检，指通过智能识别、智能判图等技术能够实现人和物的快速安全检测。</w:t>
            </w:r>
          </w:p>
        </w:tc>
      </w:tr>
      <w:tr w14:paraId="6E7F8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60DCC8B8">
            <w:pPr>
              <w:ind w:firstLine="0" w:firstLineChars="0"/>
              <w:jc w:val="center"/>
              <w:rPr>
                <w:rFonts w:hAnsi="Calibri"/>
                <w:sz w:val="18"/>
              </w:rPr>
            </w:pPr>
            <w:r>
              <w:rPr>
                <w:rFonts w:hAnsi="Calibri"/>
                <w:sz w:val="18"/>
              </w:rPr>
              <w:t>L1P1</w:t>
            </w:r>
          </w:p>
          <w:p w14:paraId="110D2D90">
            <w:pPr>
              <w:ind w:firstLine="0" w:firstLineChars="0"/>
              <w:jc w:val="center"/>
              <w:rPr>
                <w:rFonts w:hAnsi="Calibri"/>
                <w:sz w:val="18"/>
              </w:rPr>
            </w:pPr>
            <w:r>
              <w:rPr>
                <w:rFonts w:hAnsi="Calibri"/>
                <w:sz w:val="18"/>
              </w:rPr>
              <w:t>A2</w:t>
            </w:r>
          </w:p>
        </w:tc>
        <w:tc>
          <w:tcPr>
            <w:tcW w:w="684" w:type="pct"/>
            <w:vAlign w:val="center"/>
          </w:tcPr>
          <w:p w14:paraId="4199A44F">
            <w:pPr>
              <w:ind w:firstLine="0" w:firstLineChars="0"/>
              <w:rPr>
                <w:rFonts w:hAnsi="Calibri"/>
                <w:sz w:val="18"/>
              </w:rPr>
            </w:pPr>
            <w:r>
              <w:rPr>
                <w:rFonts w:hint="eastAsia" w:hAnsi="Calibri"/>
                <w:sz w:val="18"/>
              </w:rPr>
              <w:t>无接触过闸支付应用水平</w:t>
            </w:r>
          </w:p>
        </w:tc>
        <w:tc>
          <w:tcPr>
            <w:tcW w:w="2884" w:type="pct"/>
            <w:vAlign w:val="center"/>
          </w:tcPr>
          <w:p w14:paraId="3E4150FA">
            <w:pPr>
              <w:ind w:firstLine="360"/>
              <w:rPr>
                <w:rFonts w:hAnsi="Calibri"/>
                <w:sz w:val="18"/>
              </w:rPr>
            </w:pPr>
            <w:r>
              <w:rPr>
                <w:rFonts w:hint="eastAsia" w:hAnsi="Calibri"/>
                <w:sz w:val="18"/>
              </w:rPr>
              <w:t>指标分数</w:t>
            </w:r>
            <w:r>
              <w:rPr>
                <w:rFonts w:hAnsi="Calibri"/>
                <w:sz w:val="18"/>
              </w:rPr>
              <w:t>=(</w:t>
            </w:r>
            <w:r>
              <w:rPr>
                <w:rFonts w:hint="eastAsia" w:hAnsi="Calibri"/>
                <w:sz w:val="18"/>
              </w:rPr>
              <w:t>∑单个闸机无接触过闸支付应用水平</w:t>
            </w:r>
            <w:r>
              <w:rPr>
                <w:rFonts w:hAnsi="Calibri"/>
                <w:sz w:val="18"/>
              </w:rPr>
              <w:t>/</w:t>
            </w:r>
            <w:r>
              <w:rPr>
                <w:rFonts w:hint="eastAsia" w:hAnsi="Calibri"/>
                <w:sz w:val="18"/>
              </w:rPr>
              <w:t>总闸机数</w:t>
            </w:r>
            <w:r>
              <w:rPr>
                <w:rFonts w:hAnsi="Calibri"/>
                <w:sz w:val="18"/>
              </w:rPr>
              <w:t>)×100</w:t>
            </w:r>
          </w:p>
          <w:p w14:paraId="6ACC5E56">
            <w:pPr>
              <w:ind w:firstLine="360"/>
              <w:rPr>
                <w:rFonts w:hAnsi="Calibri"/>
                <w:sz w:val="18"/>
              </w:rPr>
            </w:pPr>
            <w:r>
              <w:rPr>
                <w:rFonts w:hint="eastAsia" w:hAnsi="Calibri"/>
                <w:sz w:val="18"/>
              </w:rPr>
              <w:t>其中，单个闸机无接触过闸支付应用水平</w:t>
            </w:r>
            <w:r>
              <w:rPr>
                <w:rFonts w:hAnsi="Calibri"/>
                <w:sz w:val="18"/>
              </w:rPr>
              <w:t>=</w:t>
            </w:r>
            <w:r>
              <w:rPr>
                <w:rFonts w:hint="eastAsia" w:hAnsi="Calibri" w:cs="Times"/>
                <w:sz w:val="18"/>
              </w:rPr>
              <w:t>（</w:t>
            </w:r>
            <w:r>
              <w:rPr>
                <w:rFonts w:hAnsi="Calibri" w:cs="Times"/>
                <w:sz w:val="18"/>
              </w:rPr>
              <w:t>b×a</w:t>
            </w:r>
            <w:r>
              <w:rPr>
                <w:rFonts w:hint="eastAsia" w:hAnsi="Calibri" w:cs="Times"/>
                <w:sz w:val="18"/>
              </w:rPr>
              <w:t>）</w:t>
            </w:r>
            <w:r>
              <w:rPr>
                <w:rFonts w:hAnsi="Calibri" w:cs="Times"/>
                <w:sz w:val="18"/>
              </w:rPr>
              <w:t>/40</w:t>
            </w:r>
          </w:p>
          <w:p w14:paraId="3D4BE913">
            <w:pPr>
              <w:ind w:firstLine="360"/>
              <w:rPr>
                <w:rFonts w:hAnsi="Calibri"/>
                <w:sz w:val="18"/>
              </w:rPr>
            </w:pPr>
            <w:r>
              <w:rPr>
                <w:rFonts w:hAnsi="Calibri"/>
                <w:sz w:val="18"/>
              </w:rPr>
              <w:t>b</w:t>
            </w:r>
            <w:r>
              <w:rPr>
                <w:rFonts w:hint="eastAsia" w:hAnsi="Calibri"/>
                <w:sz w:val="18"/>
              </w:rPr>
              <w:t>：具备无接触过闸和支付的能力得</w:t>
            </w:r>
            <w:r>
              <w:rPr>
                <w:rFonts w:hAnsi="Calibri"/>
                <w:sz w:val="18"/>
              </w:rPr>
              <w:t>10</w:t>
            </w:r>
            <w:r>
              <w:rPr>
                <w:rFonts w:hint="eastAsia" w:hAnsi="Calibri"/>
                <w:sz w:val="18"/>
              </w:rPr>
              <w:t>分，不具备得</w:t>
            </w:r>
            <w:r>
              <w:rPr>
                <w:rFonts w:hAnsi="Calibri"/>
                <w:sz w:val="18"/>
              </w:rPr>
              <w:t>0</w:t>
            </w:r>
            <w:r>
              <w:rPr>
                <w:rFonts w:hint="eastAsia" w:hAnsi="Calibri"/>
                <w:sz w:val="18"/>
              </w:rPr>
              <w:t>分</w:t>
            </w:r>
          </w:p>
          <w:p w14:paraId="24396408">
            <w:pPr>
              <w:ind w:firstLine="360"/>
              <w:rPr>
                <w:rFonts w:hAnsi="Calibri"/>
                <w:sz w:val="18"/>
              </w:rPr>
            </w:pPr>
            <w:r>
              <w:rPr>
                <w:rFonts w:hAnsi="Calibri"/>
                <w:sz w:val="18"/>
              </w:rPr>
              <w:t>a</w:t>
            </w:r>
            <w:r>
              <w:rPr>
                <w:rFonts w:hint="eastAsia" w:hAnsi="Calibri"/>
                <w:sz w:val="18"/>
              </w:rPr>
              <w:t>：能力有效性。从系统响应时间、支付成功率、误识率和通过能力等角度进行综合打分，取值</w:t>
            </w:r>
            <w:r>
              <w:rPr>
                <w:rFonts w:hAnsi="Calibri"/>
                <w:sz w:val="18"/>
              </w:rPr>
              <w:t>{4=</w:t>
            </w:r>
            <w:r>
              <w:rPr>
                <w:rFonts w:hint="eastAsia" w:hAnsi="Calibri"/>
                <w:sz w:val="18"/>
              </w:rPr>
              <w:t>优，</w:t>
            </w:r>
            <w:r>
              <w:rPr>
                <w:rFonts w:hAnsi="Calibri"/>
                <w:sz w:val="18"/>
              </w:rPr>
              <w:t>3=</w:t>
            </w:r>
            <w:r>
              <w:rPr>
                <w:rFonts w:hint="eastAsia" w:hAnsi="Calibri"/>
                <w:sz w:val="18"/>
              </w:rPr>
              <w:t>良，</w:t>
            </w:r>
            <w:r>
              <w:rPr>
                <w:rFonts w:hAnsi="Calibri"/>
                <w:sz w:val="18"/>
              </w:rPr>
              <w:t>2=</w:t>
            </w:r>
            <w:r>
              <w:rPr>
                <w:rFonts w:hint="eastAsia" w:hAnsi="Calibri"/>
                <w:sz w:val="18"/>
              </w:rPr>
              <w:t>中，</w:t>
            </w:r>
            <w:r>
              <w:rPr>
                <w:rFonts w:hAnsi="Calibri"/>
                <w:sz w:val="18"/>
              </w:rPr>
              <w:t>1=</w:t>
            </w:r>
            <w:r>
              <w:rPr>
                <w:rFonts w:hint="eastAsia" w:hAnsi="Calibri"/>
                <w:sz w:val="18"/>
              </w:rPr>
              <w:t>差</w:t>
            </w:r>
            <w:r>
              <w:rPr>
                <w:rFonts w:hAnsi="Calibri"/>
                <w:sz w:val="18"/>
              </w:rPr>
              <w:t>}</w:t>
            </w:r>
          </w:p>
        </w:tc>
        <w:tc>
          <w:tcPr>
            <w:tcW w:w="1058" w:type="pct"/>
            <w:vAlign w:val="center"/>
          </w:tcPr>
          <w:p w14:paraId="48BF507C">
            <w:pPr>
              <w:ind w:firstLine="0" w:firstLineChars="0"/>
              <w:rPr>
                <w:rFonts w:hAnsi="Calibri"/>
                <w:sz w:val="18"/>
              </w:rPr>
            </w:pPr>
            <w:r>
              <w:rPr>
                <w:rFonts w:hint="eastAsia" w:hAnsi="Calibri"/>
                <w:sz w:val="18"/>
              </w:rPr>
              <w:t>无接触过闸支付，指通过人脸识别等生物识别方式能够实现乘客无接触过闸并支付</w:t>
            </w:r>
          </w:p>
        </w:tc>
      </w:tr>
      <w:tr w14:paraId="734E4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2E55C391">
            <w:pPr>
              <w:ind w:firstLine="0" w:firstLineChars="0"/>
              <w:jc w:val="center"/>
              <w:rPr>
                <w:rFonts w:hAnsi="Calibri"/>
                <w:sz w:val="18"/>
              </w:rPr>
            </w:pPr>
            <w:r>
              <w:rPr>
                <w:rFonts w:hAnsi="Calibri"/>
                <w:sz w:val="18"/>
              </w:rPr>
              <w:t>L1P1 A3</w:t>
            </w:r>
          </w:p>
        </w:tc>
        <w:tc>
          <w:tcPr>
            <w:tcW w:w="684" w:type="pct"/>
            <w:vAlign w:val="center"/>
          </w:tcPr>
          <w:p w14:paraId="2B3C5B55">
            <w:pPr>
              <w:ind w:firstLine="0" w:firstLineChars="0"/>
              <w:rPr>
                <w:rFonts w:hAnsi="Calibri"/>
                <w:sz w:val="18"/>
              </w:rPr>
            </w:pPr>
            <w:r>
              <w:rPr>
                <w:rFonts w:hint="eastAsia" w:hAnsi="Calibri"/>
                <w:sz w:val="18"/>
              </w:rPr>
              <w:t>动态信息智能发布水平</w:t>
            </w:r>
          </w:p>
        </w:tc>
        <w:tc>
          <w:tcPr>
            <w:tcW w:w="2884" w:type="pct"/>
            <w:vAlign w:val="center"/>
          </w:tcPr>
          <w:p w14:paraId="4588948F">
            <w:pPr>
              <w:ind w:firstLine="360"/>
              <w:rPr>
                <w:rFonts w:hAnsi="Calibri"/>
                <w:sz w:val="18"/>
              </w:rPr>
            </w:pPr>
            <w:r>
              <w:rPr>
                <w:rFonts w:hint="eastAsia" w:hAnsi="Calibri"/>
                <w:sz w:val="18"/>
              </w:rPr>
              <w:t>指标分数</w:t>
            </w:r>
            <w:r>
              <w:rPr>
                <w:rFonts w:hAnsi="Calibri"/>
                <w:sz w:val="18"/>
              </w:rPr>
              <w:t>={(b1+b2+b3)/c}×100</w:t>
            </w:r>
          </w:p>
          <w:p w14:paraId="23B81322">
            <w:pPr>
              <w:ind w:firstLine="360"/>
              <w:rPr>
                <w:rFonts w:hAnsi="Calibri"/>
                <w:sz w:val="18"/>
              </w:rPr>
            </w:pPr>
            <w:r>
              <w:rPr>
                <w:rFonts w:hAnsi="Calibri"/>
                <w:sz w:val="18"/>
              </w:rPr>
              <w:t>b1</w:t>
            </w:r>
            <w:r>
              <w:rPr>
                <w:rFonts w:hint="eastAsia" w:hAnsi="Calibri"/>
                <w:sz w:val="18"/>
              </w:rPr>
              <w:t>、</w:t>
            </w:r>
            <w:r>
              <w:rPr>
                <w:rFonts w:hAnsi="Calibri"/>
                <w:sz w:val="18"/>
              </w:rPr>
              <w:t>b2</w:t>
            </w:r>
            <w:r>
              <w:rPr>
                <w:rFonts w:hint="eastAsia" w:hAnsi="Calibri"/>
                <w:sz w:val="18"/>
              </w:rPr>
              <w:t>、</w:t>
            </w:r>
            <w:r>
              <w:rPr>
                <w:rFonts w:hAnsi="Calibri"/>
                <w:sz w:val="18"/>
              </w:rPr>
              <w:t>b3</w:t>
            </w:r>
            <w:r>
              <w:rPr>
                <w:rFonts w:hint="eastAsia" w:hAnsi="Calibri"/>
                <w:sz w:val="18"/>
              </w:rPr>
              <w:t>：分别用于衡量车站、列车、线上发布动态信息的能力。</w:t>
            </w:r>
          </w:p>
          <w:p w14:paraId="67C2C961">
            <w:pPr>
              <w:ind w:firstLine="360"/>
              <w:rPr>
                <w:rFonts w:hAnsi="Calibri"/>
                <w:sz w:val="18"/>
              </w:rPr>
            </w:pPr>
            <w:r>
              <w:rPr>
                <w:rFonts w:hint="eastAsia" w:hAnsi="Calibri"/>
                <w:sz w:val="18"/>
              </w:rPr>
              <w:t>其中，</w:t>
            </w:r>
            <w:r>
              <w:rPr>
                <w:rFonts w:hAnsi="Calibri"/>
                <w:sz w:val="18"/>
              </w:rPr>
              <w:t>b1=(</w:t>
            </w:r>
            <w:r>
              <w:rPr>
                <w:rFonts w:hint="eastAsia" w:hAnsi="Calibri"/>
                <w:sz w:val="18"/>
              </w:rPr>
              <w:t>∑</w:t>
            </w:r>
            <w:r>
              <w:rPr>
                <w:rFonts w:hAnsi="Calibri"/>
                <w:sz w:val="18"/>
              </w:rPr>
              <w:t>b11</w:t>
            </w:r>
            <w:r>
              <w:rPr>
                <w:rFonts w:hAnsi="宋体"/>
                <w:sz w:val="18"/>
              </w:rPr>
              <w:t>×</w:t>
            </w:r>
            <w:r>
              <w:rPr>
                <w:rFonts w:hAnsi="Calibri"/>
                <w:sz w:val="18"/>
              </w:rPr>
              <w:t>a1/20/</w:t>
            </w:r>
            <w:r>
              <w:rPr>
                <w:rFonts w:hint="eastAsia" w:hAnsi="Calibri"/>
                <w:sz w:val="18"/>
              </w:rPr>
              <w:t>总车站数</w:t>
            </w:r>
            <w:r>
              <w:rPr>
                <w:rFonts w:hAnsi="Calibri"/>
                <w:sz w:val="18"/>
              </w:rPr>
              <w:t>)×100</w:t>
            </w:r>
          </w:p>
          <w:p w14:paraId="36B479C3">
            <w:pPr>
              <w:ind w:firstLine="360"/>
              <w:rPr>
                <w:rFonts w:hAnsi="Calibri"/>
                <w:sz w:val="18"/>
              </w:rPr>
            </w:pPr>
            <w:r>
              <w:rPr>
                <w:rFonts w:hAnsi="Calibri"/>
                <w:sz w:val="18"/>
              </w:rPr>
              <w:t>b2=(</w:t>
            </w:r>
            <w:r>
              <w:rPr>
                <w:rFonts w:hint="eastAsia" w:hAnsi="Calibri"/>
                <w:sz w:val="18"/>
              </w:rPr>
              <w:t>∑</w:t>
            </w:r>
            <w:r>
              <w:rPr>
                <w:rFonts w:hAnsi="Calibri"/>
                <w:sz w:val="18"/>
              </w:rPr>
              <w:t>b21×a2/20/</w:t>
            </w:r>
            <w:r>
              <w:rPr>
                <w:rFonts w:hint="eastAsia" w:hAnsi="Calibri"/>
                <w:sz w:val="18"/>
              </w:rPr>
              <w:t>总列车数</w:t>
            </w:r>
            <w:r>
              <w:rPr>
                <w:rFonts w:hAnsi="Calibri"/>
                <w:sz w:val="18"/>
              </w:rPr>
              <w:t>)×100</w:t>
            </w:r>
          </w:p>
          <w:p w14:paraId="44AFFA6B">
            <w:pPr>
              <w:ind w:firstLine="360"/>
              <w:rPr>
                <w:rFonts w:hAnsi="Calibri"/>
                <w:sz w:val="18"/>
              </w:rPr>
            </w:pPr>
            <w:r>
              <w:rPr>
                <w:rFonts w:hAnsi="Calibri"/>
                <w:sz w:val="18"/>
              </w:rPr>
              <w:t>b3=b31×a3× b32/20</w:t>
            </w:r>
          </w:p>
          <w:p w14:paraId="2E26A6C6">
            <w:pPr>
              <w:ind w:firstLine="360"/>
              <w:rPr>
                <w:rFonts w:hAnsi="Calibri"/>
                <w:sz w:val="18"/>
              </w:rPr>
            </w:pPr>
            <w:r>
              <w:rPr>
                <w:rFonts w:hAnsi="Calibri"/>
                <w:sz w:val="18"/>
              </w:rPr>
              <w:t>b11</w:t>
            </w:r>
            <w:r>
              <w:rPr>
                <w:rFonts w:hint="eastAsia" w:hAnsi="Calibri"/>
                <w:sz w:val="18"/>
              </w:rPr>
              <w:t>、</w:t>
            </w:r>
            <w:r>
              <w:rPr>
                <w:rFonts w:hAnsi="Calibri"/>
                <w:sz w:val="18"/>
              </w:rPr>
              <w:t>b21</w:t>
            </w:r>
            <w:r>
              <w:rPr>
                <w:rFonts w:hint="eastAsia" w:hAnsi="Calibri"/>
                <w:sz w:val="18"/>
              </w:rPr>
              <w:t>、</w:t>
            </w:r>
            <w:r>
              <w:rPr>
                <w:rFonts w:hAnsi="Calibri"/>
                <w:sz w:val="18"/>
              </w:rPr>
              <w:t>b31</w:t>
            </w:r>
            <w:r>
              <w:rPr>
                <w:rFonts w:hint="eastAsia" w:hAnsi="Calibri"/>
                <w:sz w:val="18"/>
              </w:rPr>
              <w:t>：根据信息内容覆盖情况进行取值。动态信息项包括：</w:t>
            </w:r>
            <w:r>
              <w:rPr>
                <w:rFonts w:hint="eastAsia" w:hAnsi="Calibri" w:cs="宋体"/>
                <w:sz w:val="18"/>
              </w:rPr>
              <w:t>①应急信息，如应急事件、乘客诱导信息等；②</w:t>
            </w:r>
            <w:r>
              <w:rPr>
                <w:rFonts w:hint="eastAsia" w:hAnsi="Calibri"/>
                <w:sz w:val="18"/>
              </w:rPr>
              <w:t>列车信息，如列车到发时刻、拥挤度等；</w:t>
            </w:r>
            <w:r>
              <w:rPr>
                <w:rFonts w:hint="eastAsia" w:hAnsi="Calibri" w:cs="宋体"/>
                <w:sz w:val="18"/>
              </w:rPr>
              <w:t>③</w:t>
            </w:r>
            <w:r>
              <w:rPr>
                <w:rFonts w:hint="eastAsia" w:hAnsi="Calibri"/>
                <w:sz w:val="18"/>
              </w:rPr>
              <w:t>环境信息，如温湿度、空气质量等；</w:t>
            </w:r>
            <w:r>
              <w:rPr>
                <w:rFonts w:hint="eastAsia" w:hAnsi="Calibri" w:cs="宋体"/>
                <w:sz w:val="18"/>
              </w:rPr>
              <w:t>④</w:t>
            </w:r>
            <w:r>
              <w:rPr>
                <w:rFonts w:hint="eastAsia" w:hAnsi="Calibri"/>
                <w:sz w:val="18"/>
              </w:rPr>
              <w:t>引导信息，如路径动态引导，出入口</w:t>
            </w:r>
            <w:r>
              <w:rPr>
                <w:rFonts w:hAnsi="Calibri"/>
                <w:sz w:val="18"/>
              </w:rPr>
              <w:t>/</w:t>
            </w:r>
            <w:r>
              <w:rPr>
                <w:rFonts w:hint="eastAsia" w:hAnsi="Calibri"/>
                <w:sz w:val="18"/>
              </w:rPr>
              <w:t>楼扶梯</w:t>
            </w:r>
            <w:r>
              <w:rPr>
                <w:rFonts w:hAnsi="Calibri"/>
                <w:sz w:val="18"/>
              </w:rPr>
              <w:t>/</w:t>
            </w:r>
            <w:r>
              <w:rPr>
                <w:rFonts w:hint="eastAsia" w:hAnsi="Calibri"/>
                <w:sz w:val="18"/>
              </w:rPr>
              <w:t>站台等拥挤度等；</w:t>
            </w:r>
            <w:r>
              <w:rPr>
                <w:rFonts w:hAnsi="Calibri" w:cs="宋体"/>
                <w:sz w:val="18"/>
              </w:rPr>
              <w:fldChar w:fldCharType="begin"/>
            </w:r>
            <w:r>
              <w:rPr>
                <w:rFonts w:hAnsi="Calibri" w:cs="宋体"/>
                <w:sz w:val="18"/>
              </w:rPr>
              <w:instrText xml:space="preserve"> = 5 \* GB3 </w:instrText>
            </w:r>
            <w:r>
              <w:rPr>
                <w:rFonts w:hAnsi="Calibri" w:cs="宋体"/>
                <w:sz w:val="18"/>
              </w:rPr>
              <w:fldChar w:fldCharType="separate"/>
            </w:r>
            <w:r>
              <w:rPr>
                <w:rFonts w:hint="eastAsia" w:hAnsi="Calibri" w:cs="宋体"/>
                <w:sz w:val="18"/>
              </w:rPr>
              <w:t>⑤</w:t>
            </w:r>
            <w:r>
              <w:rPr>
                <w:rFonts w:hAnsi="Calibri" w:cs="宋体"/>
                <w:sz w:val="18"/>
              </w:rPr>
              <w:fldChar w:fldCharType="end"/>
            </w:r>
            <w:r>
              <w:rPr>
                <w:rFonts w:hint="eastAsia" w:hAnsi="Calibri"/>
                <w:sz w:val="18"/>
              </w:rPr>
              <w:t>站外信息，如接驳信息、站点周边建筑、便民生活信息等；⑥其它项。取值</w:t>
            </w:r>
            <w:r>
              <w:rPr>
                <w:rFonts w:hAnsi="Calibri"/>
                <w:sz w:val="18"/>
              </w:rPr>
              <w:t>{5=</w:t>
            </w:r>
            <w:r>
              <w:rPr>
                <w:rFonts w:hint="eastAsia" w:hAnsi="Calibri"/>
                <w:sz w:val="18"/>
              </w:rPr>
              <w:t>包含</w:t>
            </w:r>
            <w:r>
              <w:rPr>
                <w:rFonts w:hAnsi="Calibri"/>
                <w:sz w:val="18"/>
              </w:rPr>
              <w:t>6</w:t>
            </w:r>
            <w:r>
              <w:rPr>
                <w:rFonts w:hint="eastAsia" w:hAnsi="Calibri"/>
                <w:sz w:val="18"/>
              </w:rPr>
              <w:t>项及以上，</w:t>
            </w:r>
            <w:r>
              <w:rPr>
                <w:rFonts w:hAnsi="Calibri"/>
                <w:sz w:val="18"/>
              </w:rPr>
              <w:t>4=</w:t>
            </w:r>
            <w:r>
              <w:rPr>
                <w:rFonts w:hint="eastAsia" w:hAnsi="Calibri"/>
                <w:sz w:val="18"/>
              </w:rPr>
              <w:t>包含</w:t>
            </w:r>
            <w:r>
              <w:rPr>
                <w:rFonts w:hAnsi="Calibri"/>
                <w:sz w:val="18"/>
              </w:rPr>
              <w:t>5</w:t>
            </w:r>
            <w:r>
              <w:rPr>
                <w:rFonts w:hint="eastAsia" w:hAnsi="Calibri"/>
                <w:sz w:val="18"/>
              </w:rPr>
              <w:t>项，</w:t>
            </w:r>
            <w:r>
              <w:rPr>
                <w:rFonts w:hAnsi="Calibri"/>
                <w:sz w:val="18"/>
              </w:rPr>
              <w:t>3=</w:t>
            </w:r>
            <w:r>
              <w:rPr>
                <w:rFonts w:hint="eastAsia" w:hAnsi="Calibri"/>
                <w:sz w:val="18"/>
              </w:rPr>
              <w:t>包含</w:t>
            </w:r>
            <w:r>
              <w:rPr>
                <w:rFonts w:hAnsi="Calibri"/>
                <w:sz w:val="18"/>
              </w:rPr>
              <w:t>4</w:t>
            </w:r>
            <w:r>
              <w:rPr>
                <w:rFonts w:hint="eastAsia" w:hAnsi="Calibri"/>
                <w:sz w:val="18"/>
              </w:rPr>
              <w:t>项，</w:t>
            </w:r>
            <w:r>
              <w:rPr>
                <w:rFonts w:hAnsi="Calibri"/>
                <w:sz w:val="18"/>
              </w:rPr>
              <w:t>2=</w:t>
            </w:r>
            <w:r>
              <w:rPr>
                <w:rFonts w:hint="eastAsia" w:hAnsi="Calibri"/>
                <w:sz w:val="18"/>
              </w:rPr>
              <w:t>包含</w:t>
            </w:r>
            <w:r>
              <w:rPr>
                <w:rFonts w:hAnsi="Calibri"/>
                <w:sz w:val="18"/>
              </w:rPr>
              <w:t>2-3</w:t>
            </w:r>
            <w:r>
              <w:rPr>
                <w:rFonts w:hint="eastAsia" w:hAnsi="Calibri"/>
                <w:sz w:val="18"/>
              </w:rPr>
              <w:t>项，</w:t>
            </w:r>
            <w:r>
              <w:rPr>
                <w:rFonts w:hAnsi="Calibri"/>
                <w:sz w:val="18"/>
              </w:rPr>
              <w:t>1=</w:t>
            </w:r>
            <w:r>
              <w:rPr>
                <w:rFonts w:hint="eastAsia" w:hAnsi="Calibri"/>
                <w:sz w:val="18"/>
              </w:rPr>
              <w:t>小于等于</w:t>
            </w:r>
            <w:r>
              <w:rPr>
                <w:rFonts w:hAnsi="Calibri"/>
                <w:sz w:val="18"/>
              </w:rPr>
              <w:t>1</w:t>
            </w:r>
            <w:r>
              <w:rPr>
                <w:rFonts w:hint="eastAsia" w:hAnsi="Calibri"/>
                <w:sz w:val="18"/>
              </w:rPr>
              <w:t>项</w:t>
            </w:r>
            <w:r>
              <w:rPr>
                <w:rFonts w:hAnsi="Calibri"/>
                <w:sz w:val="18"/>
              </w:rPr>
              <w:t>}</w:t>
            </w:r>
            <w:r>
              <w:rPr>
                <w:rFonts w:hint="eastAsia" w:hAnsi="Calibri"/>
                <w:sz w:val="18"/>
              </w:rPr>
              <w:t>，若不评价此项则为</w:t>
            </w:r>
            <w:r>
              <w:rPr>
                <w:rFonts w:hAnsi="Calibri"/>
                <w:sz w:val="18"/>
              </w:rPr>
              <w:t>0</w:t>
            </w:r>
          </w:p>
          <w:p w14:paraId="1BD8D3D9">
            <w:pPr>
              <w:ind w:firstLine="360"/>
              <w:rPr>
                <w:rFonts w:hAnsi="Calibri"/>
                <w:sz w:val="18"/>
              </w:rPr>
            </w:pPr>
            <w:r>
              <w:rPr>
                <w:rFonts w:hAnsi="Calibri"/>
                <w:sz w:val="18"/>
              </w:rPr>
              <w:t>a1</w:t>
            </w:r>
            <w:r>
              <w:rPr>
                <w:rFonts w:hint="eastAsia" w:hAnsi="Calibri"/>
                <w:sz w:val="18"/>
              </w:rPr>
              <w:t>、</w:t>
            </w:r>
            <w:r>
              <w:rPr>
                <w:rFonts w:hAnsi="Calibri"/>
                <w:sz w:val="18"/>
              </w:rPr>
              <w:t>a2</w:t>
            </w:r>
            <w:r>
              <w:rPr>
                <w:rFonts w:hint="eastAsia" w:hAnsi="Calibri"/>
                <w:sz w:val="18"/>
              </w:rPr>
              <w:t>、</w:t>
            </w:r>
            <w:r>
              <w:rPr>
                <w:rFonts w:hAnsi="Calibri"/>
                <w:sz w:val="18"/>
              </w:rPr>
              <w:t>a3</w:t>
            </w:r>
            <w:r>
              <w:rPr>
                <w:rFonts w:hint="eastAsia" w:hAnsi="Calibri"/>
                <w:sz w:val="18"/>
              </w:rPr>
              <w:t>：分别指通过车站、列车，以及线上发布信息的有效性。从发布信息的及时性、准确性、全面性等维度进行综合打分，取值</w:t>
            </w:r>
            <w:r>
              <w:rPr>
                <w:rFonts w:hAnsi="Calibri"/>
                <w:sz w:val="18"/>
              </w:rPr>
              <w:t>{4=</w:t>
            </w:r>
            <w:r>
              <w:rPr>
                <w:rFonts w:hint="eastAsia" w:hAnsi="Calibri"/>
                <w:sz w:val="18"/>
              </w:rPr>
              <w:t>优，</w:t>
            </w:r>
            <w:r>
              <w:rPr>
                <w:rFonts w:hAnsi="Calibri"/>
                <w:sz w:val="18"/>
              </w:rPr>
              <w:t>3=</w:t>
            </w:r>
            <w:r>
              <w:rPr>
                <w:rFonts w:hint="eastAsia" w:hAnsi="Calibri"/>
                <w:sz w:val="18"/>
              </w:rPr>
              <w:t>良，</w:t>
            </w:r>
            <w:r>
              <w:rPr>
                <w:rFonts w:hAnsi="Calibri"/>
                <w:sz w:val="18"/>
              </w:rPr>
              <w:t>2=</w:t>
            </w:r>
            <w:r>
              <w:rPr>
                <w:rFonts w:hint="eastAsia" w:hAnsi="Calibri"/>
                <w:sz w:val="18"/>
              </w:rPr>
              <w:t>中，</w:t>
            </w:r>
            <w:r>
              <w:rPr>
                <w:rFonts w:hAnsi="Calibri"/>
                <w:sz w:val="18"/>
              </w:rPr>
              <w:t>1=</w:t>
            </w:r>
            <w:r>
              <w:rPr>
                <w:rFonts w:hint="eastAsia" w:hAnsi="Calibri"/>
                <w:sz w:val="18"/>
              </w:rPr>
              <w:t>差</w:t>
            </w:r>
            <w:r>
              <w:rPr>
                <w:rFonts w:hAnsi="Calibri"/>
                <w:sz w:val="18"/>
              </w:rPr>
              <w:t>}</w:t>
            </w:r>
          </w:p>
          <w:p w14:paraId="6843DE1B">
            <w:pPr>
              <w:ind w:firstLine="360"/>
              <w:rPr>
                <w:rFonts w:hAnsi="Times"/>
                <w:sz w:val="18"/>
              </w:rPr>
            </w:pPr>
            <w:r>
              <w:rPr>
                <w:rFonts w:hAnsi="Times"/>
                <w:sz w:val="18"/>
              </w:rPr>
              <w:t>b32</w:t>
            </w:r>
            <w:r>
              <w:rPr>
                <w:rFonts w:hint="eastAsia" w:hAnsi="Times"/>
                <w:sz w:val="18"/>
              </w:rPr>
              <w:t>：线上渠道的覆盖情况。发布渠道包括：</w:t>
            </w:r>
            <w:r>
              <w:rPr>
                <w:rFonts w:hint="eastAsia" w:hAnsi="Times" w:cs="宋体"/>
                <w:sz w:val="18"/>
              </w:rPr>
              <w:t>①官方</w:t>
            </w:r>
            <w:r>
              <w:rPr>
                <w:rFonts w:hint="eastAsia" w:hAnsi="Times"/>
                <w:sz w:val="18"/>
              </w:rPr>
              <w:t>微信号</w:t>
            </w:r>
            <w:r>
              <w:rPr>
                <w:rFonts w:hint="eastAsia" w:hAnsi="Times" w:cs="宋体"/>
                <w:sz w:val="18"/>
              </w:rPr>
              <w:t>②官方</w:t>
            </w:r>
            <w:r>
              <w:rPr>
                <w:rFonts w:hint="eastAsia" w:hAnsi="Times"/>
                <w:sz w:val="18"/>
              </w:rPr>
              <w:t>微博</w:t>
            </w:r>
            <w:r>
              <w:rPr>
                <w:rFonts w:hint="eastAsia" w:hAnsi="Times" w:cs="宋体"/>
                <w:sz w:val="18"/>
              </w:rPr>
              <w:t>③官方</w:t>
            </w:r>
            <w:r>
              <w:rPr>
                <w:rFonts w:hAnsi="Times"/>
                <w:sz w:val="18"/>
              </w:rPr>
              <w:t>APP</w:t>
            </w:r>
            <w:r>
              <w:rPr>
                <w:rFonts w:hint="eastAsia" w:hAnsi="Times" w:cs="宋体"/>
                <w:sz w:val="18"/>
              </w:rPr>
              <w:t>④</w:t>
            </w:r>
            <w:r>
              <w:rPr>
                <w:rFonts w:hint="eastAsia" w:hAnsi="Times"/>
                <w:sz w:val="18"/>
              </w:rPr>
              <w:t>短信</w:t>
            </w:r>
            <w:r>
              <w:rPr>
                <w:rFonts w:hAnsi="Times" w:cs="宋体"/>
                <w:sz w:val="18"/>
              </w:rPr>
              <w:fldChar w:fldCharType="begin"/>
            </w:r>
            <w:r>
              <w:rPr>
                <w:rFonts w:hAnsi="Times" w:cs="宋体"/>
                <w:sz w:val="18"/>
              </w:rPr>
              <w:instrText xml:space="preserve"> = 5 \* GB3 </w:instrText>
            </w:r>
            <w:r>
              <w:rPr>
                <w:rFonts w:hAnsi="Times" w:cs="宋体"/>
                <w:sz w:val="18"/>
              </w:rPr>
              <w:fldChar w:fldCharType="separate"/>
            </w:r>
            <w:r>
              <w:rPr>
                <w:rFonts w:hint="eastAsia" w:hAnsi="Times" w:cs="宋体"/>
                <w:sz w:val="18"/>
              </w:rPr>
              <w:t>⑤</w:t>
            </w:r>
            <w:r>
              <w:rPr>
                <w:rFonts w:hAnsi="Times" w:cs="宋体"/>
                <w:sz w:val="18"/>
              </w:rPr>
              <w:fldChar w:fldCharType="end"/>
            </w:r>
            <w:r>
              <w:rPr>
                <w:rFonts w:hint="eastAsia" w:hAnsi="Times"/>
                <w:sz w:val="18"/>
              </w:rPr>
              <w:t>电台广播⑥官网等。取值</w:t>
            </w:r>
            <w:r>
              <w:rPr>
                <w:rFonts w:hAnsi="Times"/>
                <w:sz w:val="18"/>
              </w:rPr>
              <w:t>{</w:t>
            </w:r>
            <w:r>
              <w:rPr>
                <w:rFonts w:hint="eastAsia" w:hAnsi="Times"/>
                <w:sz w:val="18"/>
              </w:rPr>
              <w:t>（0</w:t>
            </w:r>
            <w:r>
              <w:rPr>
                <w:rFonts w:hAnsi="Times"/>
                <w:sz w:val="18"/>
              </w:rPr>
              <w:t>.9</w:t>
            </w:r>
            <w:r>
              <w:rPr>
                <w:rFonts w:hint="eastAsia" w:hAnsi="Times"/>
                <w:sz w:val="18"/>
              </w:rPr>
              <w:t>，1]</w:t>
            </w:r>
            <w:r>
              <w:rPr>
                <w:rFonts w:hAnsi="Times"/>
                <w:sz w:val="18"/>
              </w:rPr>
              <w:t>=</w:t>
            </w:r>
            <w:r>
              <w:rPr>
                <w:rFonts w:hint="eastAsia" w:hAnsi="Times"/>
                <w:sz w:val="18"/>
              </w:rPr>
              <w:t>包含</w:t>
            </w:r>
            <w:r>
              <w:rPr>
                <w:rFonts w:hAnsi="Times"/>
                <w:sz w:val="18"/>
              </w:rPr>
              <w:t>6</w:t>
            </w:r>
            <w:r>
              <w:rPr>
                <w:rFonts w:hint="eastAsia" w:hAnsi="Times"/>
                <w:sz w:val="18"/>
              </w:rPr>
              <w:t>项及以上，（0</w:t>
            </w:r>
            <w:r>
              <w:rPr>
                <w:rFonts w:hAnsi="Times"/>
                <w:sz w:val="18"/>
              </w:rPr>
              <w:t>.8</w:t>
            </w:r>
            <w:r>
              <w:rPr>
                <w:rFonts w:hint="eastAsia" w:hAnsi="Times"/>
                <w:sz w:val="18"/>
              </w:rPr>
              <w:t>，</w:t>
            </w:r>
            <w:r>
              <w:rPr>
                <w:rFonts w:hAnsi="Times"/>
                <w:sz w:val="18"/>
              </w:rPr>
              <w:t>0.9</w:t>
            </w:r>
            <w:r>
              <w:rPr>
                <w:rFonts w:hint="eastAsia" w:hAnsi="Times"/>
                <w:sz w:val="18"/>
              </w:rPr>
              <w:t>]</w:t>
            </w:r>
            <w:r>
              <w:rPr>
                <w:rFonts w:hAnsi="Times"/>
                <w:sz w:val="18"/>
              </w:rPr>
              <w:t>=</w:t>
            </w:r>
            <w:r>
              <w:rPr>
                <w:rFonts w:hint="eastAsia" w:hAnsi="Times"/>
                <w:sz w:val="18"/>
              </w:rPr>
              <w:t>包含</w:t>
            </w:r>
            <w:r>
              <w:rPr>
                <w:rFonts w:hAnsi="Times"/>
                <w:sz w:val="18"/>
              </w:rPr>
              <w:t>5</w:t>
            </w:r>
            <w:r>
              <w:rPr>
                <w:rFonts w:hint="eastAsia" w:hAnsi="Times"/>
                <w:sz w:val="18"/>
              </w:rPr>
              <w:t>项，（0</w:t>
            </w:r>
            <w:r>
              <w:rPr>
                <w:rFonts w:hAnsi="Times"/>
                <w:sz w:val="18"/>
              </w:rPr>
              <w:t>.7</w:t>
            </w:r>
            <w:r>
              <w:rPr>
                <w:rFonts w:hint="eastAsia" w:hAnsi="Times"/>
                <w:sz w:val="18"/>
              </w:rPr>
              <w:t>，</w:t>
            </w:r>
            <w:r>
              <w:rPr>
                <w:rFonts w:hAnsi="Times"/>
                <w:sz w:val="18"/>
              </w:rPr>
              <w:t>0.8</w:t>
            </w:r>
            <w:r>
              <w:rPr>
                <w:rFonts w:hint="eastAsia" w:hAnsi="Times"/>
                <w:sz w:val="18"/>
              </w:rPr>
              <w:t>]</w:t>
            </w:r>
            <w:r>
              <w:rPr>
                <w:rFonts w:hAnsi="Times"/>
                <w:sz w:val="18"/>
              </w:rPr>
              <w:t>=</w:t>
            </w:r>
            <w:r>
              <w:rPr>
                <w:rFonts w:hint="eastAsia" w:hAnsi="Times"/>
                <w:sz w:val="18"/>
              </w:rPr>
              <w:t>包含</w:t>
            </w:r>
            <w:r>
              <w:rPr>
                <w:rFonts w:hAnsi="Times"/>
                <w:sz w:val="18"/>
              </w:rPr>
              <w:t>4</w:t>
            </w:r>
            <w:r>
              <w:rPr>
                <w:rFonts w:hint="eastAsia" w:hAnsi="Times"/>
                <w:sz w:val="18"/>
              </w:rPr>
              <w:t>项，（0</w:t>
            </w:r>
            <w:r>
              <w:rPr>
                <w:rFonts w:hAnsi="Times"/>
                <w:sz w:val="18"/>
              </w:rPr>
              <w:t>.6</w:t>
            </w:r>
            <w:r>
              <w:rPr>
                <w:rFonts w:hint="eastAsia" w:hAnsi="Times"/>
                <w:sz w:val="18"/>
              </w:rPr>
              <w:t>，</w:t>
            </w:r>
            <w:r>
              <w:rPr>
                <w:rFonts w:hAnsi="Times"/>
                <w:sz w:val="18"/>
              </w:rPr>
              <w:t>0.7</w:t>
            </w:r>
            <w:r>
              <w:rPr>
                <w:rFonts w:hint="eastAsia" w:hAnsi="Times"/>
                <w:sz w:val="18"/>
              </w:rPr>
              <w:t>]</w:t>
            </w:r>
            <w:r>
              <w:rPr>
                <w:rFonts w:hAnsi="Times"/>
                <w:sz w:val="18"/>
              </w:rPr>
              <w:t>=</w:t>
            </w:r>
            <w:r>
              <w:rPr>
                <w:rFonts w:hint="eastAsia" w:hAnsi="Times"/>
                <w:sz w:val="18"/>
              </w:rPr>
              <w:t>包含</w:t>
            </w:r>
            <w:r>
              <w:rPr>
                <w:rFonts w:hAnsi="Times"/>
                <w:sz w:val="18"/>
              </w:rPr>
              <w:t>3</w:t>
            </w:r>
            <w:r>
              <w:rPr>
                <w:rFonts w:hint="eastAsia" w:hAnsi="Times"/>
                <w:sz w:val="18"/>
              </w:rPr>
              <w:t>项，（0</w:t>
            </w:r>
            <w:r>
              <w:rPr>
                <w:rFonts w:hAnsi="Times"/>
                <w:sz w:val="18"/>
              </w:rPr>
              <w:t>.4</w:t>
            </w:r>
            <w:r>
              <w:rPr>
                <w:rFonts w:hint="eastAsia" w:hAnsi="Times"/>
                <w:sz w:val="18"/>
              </w:rPr>
              <w:t>，0</w:t>
            </w:r>
            <w:r>
              <w:rPr>
                <w:rFonts w:hAnsi="Times"/>
                <w:sz w:val="18"/>
              </w:rPr>
              <w:t>.6</w:t>
            </w:r>
            <w:r>
              <w:rPr>
                <w:rFonts w:hint="eastAsia" w:hAnsi="Times"/>
                <w:sz w:val="18"/>
              </w:rPr>
              <w:t>]</w:t>
            </w:r>
            <w:r>
              <w:rPr>
                <w:rFonts w:hAnsi="Times"/>
                <w:sz w:val="18"/>
              </w:rPr>
              <w:t>=</w:t>
            </w:r>
            <w:r>
              <w:rPr>
                <w:rFonts w:hint="eastAsia" w:hAnsi="Times"/>
                <w:sz w:val="18"/>
              </w:rPr>
              <w:t>包含</w:t>
            </w:r>
            <w:r>
              <w:rPr>
                <w:rFonts w:hAnsi="Times"/>
                <w:sz w:val="18"/>
              </w:rPr>
              <w:t>2</w:t>
            </w:r>
            <w:r>
              <w:rPr>
                <w:rFonts w:hint="eastAsia" w:hAnsi="Times"/>
                <w:sz w:val="18"/>
              </w:rPr>
              <w:t>项，（0，</w:t>
            </w:r>
            <w:r>
              <w:rPr>
                <w:rFonts w:hAnsi="Times"/>
                <w:sz w:val="18"/>
              </w:rPr>
              <w:t>0.4</w:t>
            </w:r>
            <w:r>
              <w:rPr>
                <w:rFonts w:hint="eastAsia" w:hAnsi="Times"/>
                <w:sz w:val="18"/>
              </w:rPr>
              <w:t>]</w:t>
            </w:r>
            <w:r>
              <w:rPr>
                <w:rFonts w:hAnsi="Times"/>
                <w:sz w:val="18"/>
              </w:rPr>
              <w:t xml:space="preserve"> =</w:t>
            </w:r>
            <w:r>
              <w:rPr>
                <w:rFonts w:hint="eastAsia" w:hAnsi="Times"/>
                <w:sz w:val="18"/>
              </w:rPr>
              <w:t>小于等于</w:t>
            </w:r>
            <w:r>
              <w:rPr>
                <w:rFonts w:hAnsi="Times"/>
                <w:sz w:val="18"/>
              </w:rPr>
              <w:t>1</w:t>
            </w:r>
            <w:r>
              <w:rPr>
                <w:rFonts w:hint="eastAsia" w:hAnsi="Times"/>
                <w:sz w:val="18"/>
              </w:rPr>
              <w:t>项</w:t>
            </w:r>
            <w:r>
              <w:rPr>
                <w:rFonts w:hAnsi="Times"/>
                <w:sz w:val="18"/>
              </w:rPr>
              <w:t>}</w:t>
            </w:r>
          </w:p>
          <w:p w14:paraId="0EACAD72">
            <w:pPr>
              <w:ind w:firstLine="360"/>
              <w:rPr>
                <w:rFonts w:hAnsi="Calibri"/>
                <w:sz w:val="18"/>
              </w:rPr>
            </w:pPr>
            <w:r>
              <w:rPr>
                <w:rFonts w:hAnsi="Calibri"/>
                <w:sz w:val="18"/>
              </w:rPr>
              <w:t>c</w:t>
            </w:r>
            <w:r>
              <w:rPr>
                <w:rFonts w:hint="eastAsia" w:hAnsi="Calibri"/>
                <w:sz w:val="18"/>
              </w:rPr>
              <w:t>：总项数。根据评价对象进行取值，仅评价车站</w:t>
            </w:r>
            <w:r>
              <w:rPr>
                <w:rFonts w:hAnsi="Calibri"/>
                <w:sz w:val="18"/>
              </w:rPr>
              <w:t>/</w:t>
            </w:r>
            <w:r>
              <w:rPr>
                <w:rFonts w:hint="eastAsia" w:hAnsi="Calibri"/>
                <w:sz w:val="18"/>
              </w:rPr>
              <w:t>列车</w:t>
            </w:r>
            <w:r>
              <w:rPr>
                <w:rFonts w:hAnsi="Calibri"/>
                <w:sz w:val="18"/>
              </w:rPr>
              <w:t>/</w:t>
            </w:r>
            <w:r>
              <w:rPr>
                <w:rFonts w:hint="eastAsia" w:hAnsi="Calibri"/>
                <w:sz w:val="18"/>
              </w:rPr>
              <w:t>线上其中一项的发布能力，则取值为</w:t>
            </w:r>
            <w:r>
              <w:rPr>
                <w:rFonts w:hAnsi="Calibri"/>
                <w:sz w:val="18"/>
              </w:rPr>
              <w:t>1</w:t>
            </w:r>
            <w:r>
              <w:rPr>
                <w:rFonts w:hint="eastAsia" w:hAnsi="Calibri"/>
                <w:sz w:val="18"/>
              </w:rPr>
              <w:t>。评价两项取值为</w:t>
            </w:r>
            <w:r>
              <w:rPr>
                <w:rFonts w:hAnsi="Calibri"/>
                <w:sz w:val="18"/>
              </w:rPr>
              <w:t>2</w:t>
            </w:r>
            <w:r>
              <w:rPr>
                <w:rFonts w:hint="eastAsia" w:hAnsi="Calibri"/>
                <w:sz w:val="18"/>
              </w:rPr>
              <w:t>，评价</w:t>
            </w:r>
            <w:r>
              <w:rPr>
                <w:rFonts w:hAnsi="Calibri"/>
                <w:sz w:val="18"/>
              </w:rPr>
              <w:t>3</w:t>
            </w:r>
            <w:r>
              <w:rPr>
                <w:rFonts w:hint="eastAsia" w:hAnsi="Calibri"/>
                <w:sz w:val="18"/>
              </w:rPr>
              <w:t>项取值为</w:t>
            </w:r>
            <w:r>
              <w:rPr>
                <w:rFonts w:hAnsi="Calibri"/>
                <w:sz w:val="18"/>
              </w:rPr>
              <w:t>3</w:t>
            </w:r>
          </w:p>
        </w:tc>
        <w:tc>
          <w:tcPr>
            <w:tcW w:w="1058" w:type="pct"/>
            <w:vAlign w:val="center"/>
          </w:tcPr>
          <w:p w14:paraId="118696A7">
            <w:pPr>
              <w:ind w:firstLine="0" w:firstLineChars="0"/>
              <w:rPr>
                <w:rFonts w:hAnsi="Calibri"/>
                <w:sz w:val="18"/>
              </w:rPr>
            </w:pPr>
            <w:r>
              <w:rPr>
                <w:rFonts w:hint="eastAsia" w:hAnsi="Calibri"/>
                <w:sz w:val="18"/>
              </w:rPr>
              <w:t>线上发布，指通过微信、微博、官方</w:t>
            </w:r>
            <w:r>
              <w:rPr>
                <w:rFonts w:hAnsi="Calibri"/>
                <w:sz w:val="18"/>
              </w:rPr>
              <w:t>APP</w:t>
            </w:r>
            <w:r>
              <w:rPr>
                <w:rFonts w:hint="eastAsia" w:hAnsi="Calibri"/>
                <w:sz w:val="18"/>
              </w:rPr>
              <w:t>、短信、电台广播、官网等线上渠道进行信息的发布。</w:t>
            </w:r>
          </w:p>
        </w:tc>
      </w:tr>
      <w:tr w14:paraId="49149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1DE8F14B">
            <w:pPr>
              <w:ind w:firstLine="0" w:firstLineChars="0"/>
              <w:jc w:val="center"/>
              <w:rPr>
                <w:rFonts w:hAnsi="Calibri"/>
                <w:sz w:val="18"/>
                <w:szCs w:val="18"/>
              </w:rPr>
            </w:pPr>
            <w:r>
              <w:rPr>
                <w:rFonts w:hAnsi="Calibri"/>
                <w:sz w:val="18"/>
                <w:szCs w:val="18"/>
              </w:rPr>
              <w:t>L1P1 A4</w:t>
            </w:r>
          </w:p>
        </w:tc>
        <w:tc>
          <w:tcPr>
            <w:tcW w:w="684" w:type="pct"/>
            <w:vAlign w:val="center"/>
          </w:tcPr>
          <w:p w14:paraId="0C7D86B7">
            <w:pPr>
              <w:ind w:firstLine="0" w:firstLineChars="0"/>
              <w:rPr>
                <w:rFonts w:hAnsi="Calibri"/>
                <w:sz w:val="18"/>
                <w:szCs w:val="18"/>
              </w:rPr>
            </w:pPr>
            <w:r>
              <w:rPr>
                <w:rFonts w:hint="eastAsia" w:hAnsi="Calibri"/>
                <w:sz w:val="18"/>
                <w:szCs w:val="18"/>
              </w:rPr>
              <w:t>自助化服务水平</w:t>
            </w:r>
          </w:p>
        </w:tc>
        <w:tc>
          <w:tcPr>
            <w:tcW w:w="2884" w:type="pct"/>
            <w:vAlign w:val="center"/>
          </w:tcPr>
          <w:p w14:paraId="46A5E45C">
            <w:pPr>
              <w:ind w:firstLine="360"/>
              <w:jc w:val="left"/>
              <w:rPr>
                <w:rFonts w:hAnsi="Calibri"/>
                <w:sz w:val="18"/>
                <w:szCs w:val="18"/>
              </w:rPr>
            </w:pPr>
            <w:r>
              <w:rPr>
                <w:rFonts w:hint="eastAsia" w:hAnsi="Calibri"/>
                <w:sz w:val="18"/>
                <w:szCs w:val="18"/>
              </w:rPr>
              <w:t>指标分数</w:t>
            </w:r>
            <w:r>
              <w:rPr>
                <w:rFonts w:hAnsi="Calibri"/>
                <w:sz w:val="18"/>
                <w:szCs w:val="18"/>
              </w:rPr>
              <w:t>=(</w:t>
            </w:r>
            <w:r>
              <w:rPr>
                <w:rFonts w:hint="eastAsia" w:hAnsi="Calibri"/>
                <w:sz w:val="18"/>
                <w:szCs w:val="18"/>
              </w:rPr>
              <w:t>∑单个车站自助服务水平</w:t>
            </w:r>
            <w:r>
              <w:rPr>
                <w:rFonts w:hAnsi="Calibri"/>
                <w:sz w:val="18"/>
                <w:szCs w:val="18"/>
              </w:rPr>
              <w:t>/</w:t>
            </w:r>
            <w:r>
              <w:rPr>
                <w:rFonts w:hint="eastAsia" w:hAnsi="Calibri"/>
                <w:sz w:val="18"/>
                <w:szCs w:val="18"/>
              </w:rPr>
              <w:t>总车站数</w:t>
            </w:r>
            <w:r>
              <w:rPr>
                <w:rFonts w:hAnsi="Calibri"/>
                <w:sz w:val="18"/>
                <w:szCs w:val="18"/>
              </w:rPr>
              <w:t>)×100</w:t>
            </w:r>
          </w:p>
          <w:p w14:paraId="65367B01">
            <w:pPr>
              <w:ind w:firstLine="360"/>
              <w:jc w:val="left"/>
              <w:rPr>
                <w:rFonts w:hAnsi="Calibri"/>
                <w:sz w:val="18"/>
                <w:szCs w:val="18"/>
              </w:rPr>
            </w:pPr>
            <w:r>
              <w:rPr>
                <w:rFonts w:hint="eastAsia" w:hAnsi="Calibri"/>
                <w:sz w:val="18"/>
                <w:szCs w:val="18"/>
              </w:rPr>
              <w:t>其中，单个车站自助服务水平</w:t>
            </w:r>
            <w:r>
              <w:rPr>
                <w:rFonts w:hAnsi="Calibri"/>
                <w:sz w:val="18"/>
                <w:szCs w:val="18"/>
              </w:rPr>
              <w:t>=b×a/20×100</w:t>
            </w:r>
          </w:p>
          <w:p w14:paraId="7619D08B">
            <w:pPr>
              <w:ind w:firstLine="360"/>
              <w:jc w:val="left"/>
              <w:rPr>
                <w:rFonts w:hAnsi="Calibri"/>
                <w:sz w:val="18"/>
                <w:szCs w:val="18"/>
              </w:rPr>
            </w:pPr>
            <w:r>
              <w:rPr>
                <w:rFonts w:hAnsi="Calibri"/>
                <w:sz w:val="18"/>
                <w:szCs w:val="18"/>
              </w:rPr>
              <w:t>b:</w:t>
            </w:r>
            <w:r>
              <w:rPr>
                <w:rFonts w:hint="eastAsia" w:hAnsi="Calibri"/>
                <w:sz w:val="18"/>
                <w:szCs w:val="18"/>
              </w:rPr>
              <w:t>自助服务覆盖数量。服务项目包括：①出行预约（无障碍预约、福利票换取等）；②自助客服；③事件自助处理（票卡异常、失物招领、票务服务等）；④动态信息查询（路径规划与导航、站外接驳、列车信息等）；⑤服务监督预评价（满意度评价、投诉建议等）；⑥其它项。取值</w:t>
            </w:r>
            <w:r>
              <w:rPr>
                <w:rFonts w:hAnsi="Calibri"/>
                <w:sz w:val="18"/>
                <w:szCs w:val="18"/>
              </w:rPr>
              <w:t>{5=</w:t>
            </w:r>
            <w:r>
              <w:rPr>
                <w:rFonts w:hint="eastAsia" w:hAnsi="Calibri"/>
                <w:sz w:val="18"/>
                <w:szCs w:val="18"/>
              </w:rPr>
              <w:t>包含</w:t>
            </w:r>
            <w:r>
              <w:rPr>
                <w:rFonts w:hAnsi="Calibri"/>
                <w:sz w:val="18"/>
                <w:szCs w:val="18"/>
              </w:rPr>
              <w:t>6</w:t>
            </w:r>
            <w:r>
              <w:rPr>
                <w:rFonts w:hint="eastAsia" w:hAnsi="Calibri"/>
                <w:sz w:val="18"/>
                <w:szCs w:val="18"/>
              </w:rPr>
              <w:t>项及以上，</w:t>
            </w:r>
            <w:r>
              <w:rPr>
                <w:rFonts w:hAnsi="Calibri"/>
                <w:sz w:val="18"/>
                <w:szCs w:val="18"/>
              </w:rPr>
              <w:t>4=</w:t>
            </w:r>
            <w:r>
              <w:rPr>
                <w:rFonts w:hint="eastAsia" w:hAnsi="Calibri"/>
                <w:sz w:val="18"/>
                <w:szCs w:val="18"/>
              </w:rPr>
              <w:t>包含</w:t>
            </w:r>
            <w:r>
              <w:rPr>
                <w:rFonts w:hAnsi="Calibri"/>
                <w:sz w:val="18"/>
                <w:szCs w:val="18"/>
              </w:rPr>
              <w:t>5</w:t>
            </w:r>
            <w:r>
              <w:rPr>
                <w:rFonts w:hint="eastAsia" w:hAnsi="Calibri"/>
                <w:sz w:val="18"/>
                <w:szCs w:val="18"/>
              </w:rPr>
              <w:t>项，</w:t>
            </w:r>
            <w:r>
              <w:rPr>
                <w:rFonts w:hAnsi="Calibri"/>
                <w:sz w:val="18"/>
                <w:szCs w:val="18"/>
              </w:rPr>
              <w:t>3=</w:t>
            </w:r>
            <w:r>
              <w:rPr>
                <w:rFonts w:hint="eastAsia" w:hAnsi="Calibri"/>
                <w:sz w:val="18"/>
                <w:szCs w:val="18"/>
              </w:rPr>
              <w:t>包含</w:t>
            </w:r>
            <w:r>
              <w:rPr>
                <w:rFonts w:hAnsi="Calibri"/>
                <w:sz w:val="18"/>
                <w:szCs w:val="18"/>
              </w:rPr>
              <w:t>4</w:t>
            </w:r>
            <w:r>
              <w:rPr>
                <w:rFonts w:hint="eastAsia" w:hAnsi="Calibri"/>
                <w:sz w:val="18"/>
                <w:szCs w:val="18"/>
              </w:rPr>
              <w:t>项，</w:t>
            </w:r>
            <w:r>
              <w:rPr>
                <w:rFonts w:hAnsi="Calibri"/>
                <w:sz w:val="18"/>
                <w:szCs w:val="18"/>
              </w:rPr>
              <w:t>2=</w:t>
            </w:r>
            <w:r>
              <w:rPr>
                <w:rFonts w:hint="eastAsia" w:hAnsi="Calibri"/>
                <w:sz w:val="18"/>
                <w:szCs w:val="18"/>
              </w:rPr>
              <w:t>包含</w:t>
            </w:r>
            <w:r>
              <w:rPr>
                <w:rFonts w:hAnsi="Calibri"/>
                <w:sz w:val="18"/>
                <w:szCs w:val="18"/>
              </w:rPr>
              <w:t>2-3</w:t>
            </w:r>
            <w:r>
              <w:rPr>
                <w:rFonts w:hint="eastAsia" w:hAnsi="Calibri"/>
                <w:sz w:val="18"/>
                <w:szCs w:val="18"/>
              </w:rPr>
              <w:t>项，</w:t>
            </w:r>
            <w:r>
              <w:rPr>
                <w:rFonts w:hAnsi="Calibri"/>
                <w:sz w:val="18"/>
                <w:szCs w:val="18"/>
              </w:rPr>
              <w:t>1=</w:t>
            </w:r>
            <w:r>
              <w:rPr>
                <w:rFonts w:hint="eastAsia" w:hAnsi="Calibri"/>
                <w:sz w:val="18"/>
                <w:szCs w:val="18"/>
              </w:rPr>
              <w:t>小于等于</w:t>
            </w:r>
            <w:r>
              <w:rPr>
                <w:rFonts w:hAnsi="Calibri"/>
                <w:sz w:val="18"/>
                <w:szCs w:val="18"/>
              </w:rPr>
              <w:t>1</w:t>
            </w:r>
            <w:r>
              <w:rPr>
                <w:rFonts w:hint="eastAsia" w:hAnsi="Calibri"/>
                <w:sz w:val="18"/>
                <w:szCs w:val="18"/>
              </w:rPr>
              <w:t>项</w:t>
            </w:r>
            <w:r>
              <w:rPr>
                <w:rFonts w:hAnsi="Calibri"/>
                <w:sz w:val="18"/>
                <w:szCs w:val="18"/>
              </w:rPr>
              <w:t>}</w:t>
            </w:r>
          </w:p>
          <w:p w14:paraId="57625603">
            <w:pPr>
              <w:ind w:firstLine="360"/>
              <w:jc w:val="left"/>
              <w:rPr>
                <w:rFonts w:hAnsi="Calibri"/>
                <w:sz w:val="18"/>
                <w:szCs w:val="18"/>
              </w:rPr>
            </w:pPr>
            <w:r>
              <w:rPr>
                <w:rFonts w:hAnsi="Calibri"/>
                <w:sz w:val="18"/>
                <w:szCs w:val="18"/>
              </w:rPr>
              <w:t>a:</w:t>
            </w:r>
            <w:r>
              <w:rPr>
                <w:rFonts w:hint="eastAsia" w:hAnsi="Calibri"/>
                <w:sz w:val="18"/>
                <w:szCs w:val="18"/>
              </w:rPr>
              <w:t>自助服务功能运行有效性。从服务的便捷性、准确性等维度进行综合打分，取值</w:t>
            </w:r>
            <w:r>
              <w:rPr>
                <w:rFonts w:hAnsi="Calibri"/>
                <w:sz w:val="18"/>
                <w:szCs w:val="18"/>
              </w:rPr>
              <w:t>{4=</w:t>
            </w:r>
            <w:r>
              <w:rPr>
                <w:rFonts w:hint="eastAsia" w:hAnsi="Calibri"/>
                <w:sz w:val="18"/>
                <w:szCs w:val="18"/>
              </w:rPr>
              <w:t>优，</w:t>
            </w:r>
            <w:r>
              <w:rPr>
                <w:rFonts w:hAnsi="Calibri"/>
                <w:sz w:val="18"/>
                <w:szCs w:val="18"/>
              </w:rPr>
              <w:t>3=</w:t>
            </w:r>
            <w:r>
              <w:rPr>
                <w:rFonts w:hint="eastAsia" w:hAnsi="Calibri"/>
                <w:sz w:val="18"/>
                <w:szCs w:val="18"/>
              </w:rPr>
              <w:t>良，</w:t>
            </w:r>
            <w:r>
              <w:rPr>
                <w:rFonts w:hAnsi="Calibri"/>
                <w:sz w:val="18"/>
                <w:szCs w:val="18"/>
              </w:rPr>
              <w:t>2=</w:t>
            </w:r>
            <w:r>
              <w:rPr>
                <w:rFonts w:hint="eastAsia" w:hAnsi="Calibri"/>
                <w:sz w:val="18"/>
                <w:szCs w:val="18"/>
              </w:rPr>
              <w:t>中，</w:t>
            </w:r>
            <w:r>
              <w:rPr>
                <w:rFonts w:hAnsi="Calibri"/>
                <w:sz w:val="18"/>
                <w:szCs w:val="18"/>
              </w:rPr>
              <w:t>1=</w:t>
            </w:r>
            <w:r>
              <w:rPr>
                <w:rFonts w:hint="eastAsia" w:hAnsi="Calibri"/>
                <w:sz w:val="18"/>
                <w:szCs w:val="18"/>
              </w:rPr>
              <w:t>差</w:t>
            </w:r>
            <w:r>
              <w:rPr>
                <w:rFonts w:hAnsi="Calibri"/>
                <w:sz w:val="18"/>
                <w:szCs w:val="18"/>
              </w:rPr>
              <w:t>}</w:t>
            </w:r>
          </w:p>
        </w:tc>
        <w:tc>
          <w:tcPr>
            <w:tcW w:w="1058" w:type="pct"/>
            <w:vAlign w:val="center"/>
          </w:tcPr>
          <w:p w14:paraId="728A921F">
            <w:pPr>
              <w:ind w:firstLine="0" w:firstLineChars="0"/>
              <w:rPr>
                <w:rFonts w:hAnsi="Calibri"/>
                <w:sz w:val="18"/>
                <w:szCs w:val="18"/>
              </w:rPr>
            </w:pPr>
            <w:r>
              <w:rPr>
                <w:rFonts w:hint="eastAsia" w:hAnsi="Calibri"/>
                <w:sz w:val="18"/>
                <w:szCs w:val="18"/>
              </w:rPr>
              <w:t>自助化服务，指乘客通过线下智能终端（交互屏、客服机器人等）或各类线上渠道（二维码、小程序等）能够自主化完成的相关服务需求的响应。</w:t>
            </w:r>
          </w:p>
        </w:tc>
      </w:tr>
      <w:tr w14:paraId="0F8D4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35270D65">
            <w:pPr>
              <w:ind w:firstLine="0" w:firstLineChars="0"/>
              <w:jc w:val="center"/>
              <w:rPr>
                <w:rFonts w:hAnsi="Calibri"/>
                <w:sz w:val="18"/>
                <w:szCs w:val="18"/>
              </w:rPr>
            </w:pPr>
            <w:r>
              <w:rPr>
                <w:rFonts w:hAnsi="Calibri"/>
                <w:sz w:val="18"/>
                <w:szCs w:val="18"/>
              </w:rPr>
              <w:t>L1P1 A5</w:t>
            </w:r>
          </w:p>
        </w:tc>
        <w:tc>
          <w:tcPr>
            <w:tcW w:w="684" w:type="pct"/>
            <w:vAlign w:val="center"/>
          </w:tcPr>
          <w:p w14:paraId="3639B575">
            <w:pPr>
              <w:ind w:firstLine="0" w:firstLineChars="0"/>
              <w:rPr>
                <w:rFonts w:hAnsi="Calibri"/>
                <w:sz w:val="18"/>
                <w:szCs w:val="18"/>
              </w:rPr>
            </w:pPr>
            <w:r>
              <w:rPr>
                <w:rFonts w:hint="eastAsia" w:hAnsi="Calibri"/>
                <w:sz w:val="18"/>
                <w:szCs w:val="18"/>
              </w:rPr>
              <w:t>便民服务水平</w:t>
            </w:r>
          </w:p>
        </w:tc>
        <w:tc>
          <w:tcPr>
            <w:tcW w:w="2884" w:type="pct"/>
            <w:vAlign w:val="center"/>
          </w:tcPr>
          <w:p w14:paraId="5EF31435">
            <w:pPr>
              <w:ind w:firstLine="360"/>
              <w:jc w:val="left"/>
              <w:rPr>
                <w:rFonts w:hAnsi="Calibri"/>
                <w:sz w:val="18"/>
                <w:szCs w:val="18"/>
              </w:rPr>
            </w:pPr>
            <w:r>
              <w:rPr>
                <w:rFonts w:hint="eastAsia" w:hAnsi="Calibri"/>
                <w:sz w:val="18"/>
                <w:szCs w:val="18"/>
              </w:rPr>
              <w:t>指标分数</w:t>
            </w:r>
            <w:r>
              <w:rPr>
                <w:rFonts w:hAnsi="Calibri"/>
                <w:sz w:val="18"/>
                <w:szCs w:val="18"/>
              </w:rPr>
              <w:t>=(</w:t>
            </w:r>
            <w:r>
              <w:rPr>
                <w:rFonts w:hint="eastAsia" w:hAnsi="Calibri"/>
                <w:sz w:val="18"/>
                <w:szCs w:val="18"/>
              </w:rPr>
              <w:t>∑单个车站便民服务水平</w:t>
            </w:r>
            <w:r>
              <w:rPr>
                <w:rFonts w:hAnsi="Calibri"/>
                <w:sz w:val="18"/>
                <w:szCs w:val="18"/>
              </w:rPr>
              <w:t>/</w:t>
            </w:r>
            <w:r>
              <w:rPr>
                <w:rFonts w:hint="eastAsia" w:hAnsi="Calibri"/>
                <w:sz w:val="18"/>
                <w:szCs w:val="18"/>
              </w:rPr>
              <w:t>总车站数</w:t>
            </w:r>
            <w:r>
              <w:rPr>
                <w:rFonts w:hAnsi="Calibri"/>
                <w:sz w:val="18"/>
                <w:szCs w:val="18"/>
              </w:rPr>
              <w:t>)×100</w:t>
            </w:r>
          </w:p>
          <w:p w14:paraId="2E5B12C4">
            <w:pPr>
              <w:ind w:firstLine="360"/>
              <w:jc w:val="left"/>
              <w:rPr>
                <w:rFonts w:hAnsi="Calibri"/>
                <w:sz w:val="18"/>
                <w:szCs w:val="18"/>
              </w:rPr>
            </w:pPr>
            <w:r>
              <w:rPr>
                <w:rFonts w:hint="eastAsia" w:hAnsi="Calibri"/>
                <w:sz w:val="18"/>
                <w:szCs w:val="18"/>
              </w:rPr>
              <w:t>其中，单个车站便民服务水平</w:t>
            </w:r>
            <w:r>
              <w:rPr>
                <w:rFonts w:hAnsi="Calibri"/>
                <w:sz w:val="18"/>
                <w:szCs w:val="18"/>
              </w:rPr>
              <w:t>= (b×a)/20×100</w:t>
            </w:r>
          </w:p>
          <w:p w14:paraId="76EBB70D">
            <w:pPr>
              <w:ind w:firstLine="360"/>
              <w:rPr>
                <w:rFonts w:hAnsi="Calibri"/>
                <w:sz w:val="18"/>
                <w:szCs w:val="18"/>
              </w:rPr>
            </w:pPr>
            <w:r>
              <w:rPr>
                <w:rFonts w:hAnsi="Calibri"/>
                <w:sz w:val="18"/>
                <w:szCs w:val="18"/>
              </w:rPr>
              <w:t>b:</w:t>
            </w:r>
            <w:r>
              <w:rPr>
                <w:rFonts w:hint="eastAsia" w:hAnsi="Calibri"/>
                <w:sz w:val="18"/>
                <w:szCs w:val="18"/>
              </w:rPr>
              <w:t>便民服务覆盖类型。包括：①无障碍设施②母婴室③应急医疗④其它便民服务项。取值</w:t>
            </w:r>
            <w:r>
              <w:rPr>
                <w:rFonts w:hAnsi="Calibri"/>
                <w:sz w:val="18"/>
                <w:szCs w:val="18"/>
              </w:rPr>
              <w:t>{5=</w:t>
            </w:r>
            <w:r>
              <w:rPr>
                <w:rFonts w:hint="eastAsia" w:hAnsi="Calibri"/>
                <w:sz w:val="18"/>
                <w:szCs w:val="18"/>
              </w:rPr>
              <w:t>包含</w:t>
            </w:r>
            <w:r>
              <w:rPr>
                <w:rFonts w:hAnsi="Calibri"/>
                <w:sz w:val="18"/>
                <w:szCs w:val="18"/>
              </w:rPr>
              <w:t>4</w:t>
            </w:r>
            <w:r>
              <w:rPr>
                <w:rFonts w:hint="eastAsia" w:hAnsi="Calibri"/>
                <w:sz w:val="18"/>
                <w:szCs w:val="18"/>
              </w:rPr>
              <w:t>项及以上，</w:t>
            </w:r>
            <w:r>
              <w:rPr>
                <w:rFonts w:hAnsi="Calibri"/>
                <w:sz w:val="18"/>
                <w:szCs w:val="18"/>
              </w:rPr>
              <w:t>4=</w:t>
            </w:r>
            <w:r>
              <w:rPr>
                <w:rFonts w:hint="eastAsia" w:hAnsi="Calibri"/>
                <w:sz w:val="18"/>
                <w:szCs w:val="18"/>
              </w:rPr>
              <w:t>包含</w:t>
            </w:r>
            <w:r>
              <w:rPr>
                <w:rFonts w:hAnsi="Calibri"/>
                <w:sz w:val="18"/>
                <w:szCs w:val="18"/>
              </w:rPr>
              <w:t>3</w:t>
            </w:r>
            <w:r>
              <w:rPr>
                <w:rFonts w:hint="eastAsia" w:hAnsi="Calibri"/>
                <w:sz w:val="18"/>
                <w:szCs w:val="18"/>
              </w:rPr>
              <w:t>项，</w:t>
            </w:r>
            <w:r>
              <w:rPr>
                <w:rFonts w:hAnsi="Calibri"/>
                <w:sz w:val="18"/>
                <w:szCs w:val="18"/>
              </w:rPr>
              <w:t>3=</w:t>
            </w:r>
            <w:r>
              <w:rPr>
                <w:rFonts w:hint="eastAsia" w:hAnsi="Calibri"/>
                <w:sz w:val="18"/>
                <w:szCs w:val="18"/>
              </w:rPr>
              <w:t>包含</w:t>
            </w:r>
            <w:r>
              <w:rPr>
                <w:rFonts w:hAnsi="Calibri"/>
                <w:sz w:val="18"/>
                <w:szCs w:val="18"/>
              </w:rPr>
              <w:t>2</w:t>
            </w:r>
            <w:r>
              <w:rPr>
                <w:rFonts w:hint="eastAsia" w:hAnsi="Calibri"/>
                <w:sz w:val="18"/>
                <w:szCs w:val="18"/>
              </w:rPr>
              <w:t>项，</w:t>
            </w:r>
            <w:r>
              <w:rPr>
                <w:rFonts w:hAnsi="Calibri"/>
                <w:sz w:val="18"/>
                <w:szCs w:val="18"/>
              </w:rPr>
              <w:t>2=</w:t>
            </w:r>
            <w:r>
              <w:rPr>
                <w:rFonts w:hint="eastAsia" w:hAnsi="Calibri"/>
                <w:sz w:val="18"/>
                <w:szCs w:val="18"/>
              </w:rPr>
              <w:t>包含</w:t>
            </w:r>
            <w:r>
              <w:rPr>
                <w:rFonts w:hAnsi="Calibri"/>
                <w:sz w:val="18"/>
                <w:szCs w:val="18"/>
              </w:rPr>
              <w:t>1</w:t>
            </w:r>
            <w:r>
              <w:rPr>
                <w:rFonts w:hint="eastAsia" w:hAnsi="Calibri"/>
                <w:sz w:val="18"/>
                <w:szCs w:val="18"/>
              </w:rPr>
              <w:t>项，</w:t>
            </w:r>
            <w:r>
              <w:rPr>
                <w:rFonts w:hAnsi="Calibri"/>
                <w:sz w:val="18"/>
                <w:szCs w:val="18"/>
              </w:rPr>
              <w:t>1=</w:t>
            </w:r>
            <w:r>
              <w:rPr>
                <w:rFonts w:hint="eastAsia" w:hAnsi="Calibri"/>
                <w:sz w:val="18"/>
                <w:szCs w:val="18"/>
              </w:rPr>
              <w:t>小于</w:t>
            </w:r>
            <w:r>
              <w:rPr>
                <w:rFonts w:hAnsi="Calibri"/>
                <w:sz w:val="18"/>
                <w:szCs w:val="18"/>
              </w:rPr>
              <w:t>1</w:t>
            </w:r>
            <w:r>
              <w:rPr>
                <w:rFonts w:hint="eastAsia" w:hAnsi="Calibri"/>
                <w:sz w:val="18"/>
                <w:szCs w:val="18"/>
              </w:rPr>
              <w:t>项</w:t>
            </w:r>
            <w:r>
              <w:rPr>
                <w:rFonts w:hAnsi="Calibri"/>
                <w:sz w:val="18"/>
                <w:szCs w:val="18"/>
              </w:rPr>
              <w:t>}</w:t>
            </w:r>
          </w:p>
          <w:p w14:paraId="4BDA635C">
            <w:pPr>
              <w:ind w:firstLine="360"/>
              <w:jc w:val="left"/>
              <w:rPr>
                <w:rFonts w:hAnsi="Calibri"/>
                <w:sz w:val="18"/>
                <w:szCs w:val="18"/>
              </w:rPr>
            </w:pPr>
            <w:r>
              <w:rPr>
                <w:rFonts w:hAnsi="Calibri"/>
                <w:sz w:val="18"/>
                <w:szCs w:val="18"/>
              </w:rPr>
              <w:t>a:</w:t>
            </w:r>
            <w:r>
              <w:rPr>
                <w:rFonts w:hint="eastAsia" w:hAnsi="Calibri"/>
                <w:sz w:val="18"/>
                <w:szCs w:val="18"/>
              </w:rPr>
              <w:t>便民服务的功能效果。从服务的便利性、友好性、必要性等多维度进行综合打分，取值</w:t>
            </w:r>
            <w:r>
              <w:rPr>
                <w:rFonts w:hAnsi="Calibri"/>
                <w:sz w:val="18"/>
                <w:szCs w:val="18"/>
              </w:rPr>
              <w:t>{4=</w:t>
            </w:r>
            <w:r>
              <w:rPr>
                <w:rFonts w:hint="eastAsia" w:hAnsi="Calibri"/>
                <w:sz w:val="18"/>
                <w:szCs w:val="18"/>
              </w:rPr>
              <w:t>优，</w:t>
            </w:r>
            <w:r>
              <w:rPr>
                <w:rFonts w:hAnsi="Calibri"/>
                <w:sz w:val="18"/>
                <w:szCs w:val="18"/>
              </w:rPr>
              <w:t>3=</w:t>
            </w:r>
            <w:r>
              <w:rPr>
                <w:rFonts w:hint="eastAsia" w:hAnsi="Calibri"/>
                <w:sz w:val="18"/>
                <w:szCs w:val="18"/>
              </w:rPr>
              <w:t>良，</w:t>
            </w:r>
            <w:r>
              <w:rPr>
                <w:rFonts w:hAnsi="Calibri"/>
                <w:sz w:val="18"/>
                <w:szCs w:val="18"/>
              </w:rPr>
              <w:t>2=</w:t>
            </w:r>
            <w:r>
              <w:rPr>
                <w:rFonts w:hint="eastAsia" w:hAnsi="Calibri"/>
                <w:sz w:val="18"/>
                <w:szCs w:val="18"/>
              </w:rPr>
              <w:t>中，</w:t>
            </w:r>
            <w:r>
              <w:rPr>
                <w:rFonts w:hAnsi="Calibri"/>
                <w:sz w:val="18"/>
                <w:szCs w:val="18"/>
              </w:rPr>
              <w:t>1=</w:t>
            </w:r>
            <w:r>
              <w:rPr>
                <w:rFonts w:hint="eastAsia" w:hAnsi="Calibri"/>
                <w:sz w:val="18"/>
                <w:szCs w:val="18"/>
              </w:rPr>
              <w:t>差</w:t>
            </w:r>
            <w:r>
              <w:rPr>
                <w:rFonts w:hAnsi="Calibri"/>
                <w:sz w:val="18"/>
                <w:szCs w:val="18"/>
              </w:rPr>
              <w:t>}</w:t>
            </w:r>
          </w:p>
        </w:tc>
        <w:tc>
          <w:tcPr>
            <w:tcW w:w="1058" w:type="pct"/>
            <w:vAlign w:val="center"/>
          </w:tcPr>
          <w:p w14:paraId="1422A128">
            <w:pPr>
              <w:spacing w:before="240"/>
              <w:ind w:firstLine="0" w:firstLineChars="0"/>
              <w:rPr>
                <w:rFonts w:hAnsi="Calibri"/>
                <w:sz w:val="18"/>
                <w:szCs w:val="18"/>
              </w:rPr>
            </w:pPr>
            <w:r>
              <w:rPr>
                <w:rFonts w:hint="eastAsia" w:hAnsi="Calibri"/>
                <w:sz w:val="18"/>
                <w:szCs w:val="18"/>
              </w:rPr>
              <w:t>便民服务，指为乘客在乘坐城市轨道交通出行过程中，为提升乘客出行体验和便捷性提供的相关便民服务。</w:t>
            </w:r>
          </w:p>
        </w:tc>
      </w:tr>
      <w:tr w14:paraId="2FB9E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392E306C">
            <w:pPr>
              <w:ind w:firstLine="0" w:firstLineChars="0"/>
              <w:jc w:val="center"/>
              <w:rPr>
                <w:rFonts w:hAnsi="Calibri"/>
                <w:sz w:val="18"/>
                <w:szCs w:val="18"/>
              </w:rPr>
            </w:pPr>
            <w:r>
              <w:rPr>
                <w:rFonts w:hAnsi="Calibri"/>
                <w:sz w:val="18"/>
                <w:szCs w:val="18"/>
              </w:rPr>
              <w:t>L1P1 A6</w:t>
            </w:r>
          </w:p>
        </w:tc>
        <w:tc>
          <w:tcPr>
            <w:tcW w:w="684" w:type="pct"/>
            <w:vAlign w:val="center"/>
          </w:tcPr>
          <w:p w14:paraId="3C046990">
            <w:pPr>
              <w:ind w:firstLine="0" w:firstLineChars="0"/>
              <w:rPr>
                <w:rFonts w:hAnsi="Calibri"/>
                <w:sz w:val="18"/>
                <w:szCs w:val="18"/>
              </w:rPr>
            </w:pPr>
            <w:r>
              <w:rPr>
                <w:rFonts w:hint="eastAsia" w:hAnsi="Calibri"/>
                <w:sz w:val="18"/>
                <w:szCs w:val="18"/>
              </w:rPr>
              <w:t>增值服务水平</w:t>
            </w:r>
          </w:p>
        </w:tc>
        <w:tc>
          <w:tcPr>
            <w:tcW w:w="2884" w:type="pct"/>
            <w:vAlign w:val="center"/>
          </w:tcPr>
          <w:p w14:paraId="10529A59">
            <w:pPr>
              <w:ind w:firstLine="360"/>
              <w:jc w:val="left"/>
              <w:rPr>
                <w:rFonts w:hAnsi="Calibri"/>
                <w:sz w:val="18"/>
                <w:szCs w:val="18"/>
              </w:rPr>
            </w:pPr>
            <w:r>
              <w:rPr>
                <w:rFonts w:hint="eastAsia" w:hAnsi="Calibri"/>
                <w:sz w:val="18"/>
                <w:szCs w:val="18"/>
              </w:rPr>
              <w:t>指标分数</w:t>
            </w:r>
            <w:r>
              <w:rPr>
                <w:rFonts w:hAnsi="Calibri"/>
                <w:sz w:val="18"/>
                <w:szCs w:val="18"/>
              </w:rPr>
              <w:t>=(</w:t>
            </w:r>
            <w:r>
              <w:rPr>
                <w:rFonts w:hint="eastAsia" w:hAnsi="Calibri"/>
                <w:sz w:val="18"/>
                <w:szCs w:val="18"/>
              </w:rPr>
              <w:t>∑单个车站增值服务水平</w:t>
            </w:r>
            <w:r>
              <w:rPr>
                <w:rFonts w:hAnsi="Calibri"/>
                <w:sz w:val="18"/>
                <w:szCs w:val="18"/>
              </w:rPr>
              <w:t>/</w:t>
            </w:r>
            <w:r>
              <w:rPr>
                <w:rFonts w:hint="eastAsia" w:hAnsi="Calibri"/>
                <w:sz w:val="18"/>
                <w:szCs w:val="18"/>
              </w:rPr>
              <w:t>总车站数</w:t>
            </w:r>
            <w:r>
              <w:rPr>
                <w:rFonts w:hAnsi="Calibri"/>
                <w:sz w:val="18"/>
                <w:szCs w:val="18"/>
              </w:rPr>
              <w:t>)×100</w:t>
            </w:r>
          </w:p>
          <w:p w14:paraId="4BF8046D">
            <w:pPr>
              <w:ind w:firstLine="360"/>
              <w:jc w:val="left"/>
              <w:rPr>
                <w:rFonts w:hAnsi="Calibri"/>
                <w:sz w:val="18"/>
                <w:szCs w:val="18"/>
              </w:rPr>
            </w:pPr>
            <w:r>
              <w:rPr>
                <w:rFonts w:hint="eastAsia" w:hAnsi="Calibri"/>
                <w:sz w:val="18"/>
                <w:szCs w:val="18"/>
              </w:rPr>
              <w:t>其中，单个车站增值服务水平</w:t>
            </w:r>
            <w:r>
              <w:rPr>
                <w:rFonts w:hAnsi="Calibri"/>
                <w:sz w:val="18"/>
                <w:szCs w:val="18"/>
              </w:rPr>
              <w:t>=(b×a)/20×100</w:t>
            </w:r>
          </w:p>
          <w:p w14:paraId="04CE9701">
            <w:pPr>
              <w:ind w:firstLine="360"/>
              <w:rPr>
                <w:rFonts w:hAnsi="Calibri"/>
                <w:sz w:val="18"/>
                <w:szCs w:val="18"/>
              </w:rPr>
            </w:pPr>
            <w:r>
              <w:rPr>
                <w:rFonts w:hAnsi="Calibri"/>
                <w:sz w:val="18"/>
                <w:szCs w:val="18"/>
              </w:rPr>
              <w:t>b:</w:t>
            </w:r>
            <w:r>
              <w:rPr>
                <w:rFonts w:hint="eastAsia" w:hAnsi="Calibri"/>
                <w:sz w:val="18"/>
                <w:szCs w:val="18"/>
              </w:rPr>
              <w:t>增值服务覆盖类型。包括：①智慧商铺、自动商业设施等物品售卖类②寄存、托运类③共享类（如共享充电宝、轮椅）④其它增值服务项。取值</w:t>
            </w:r>
            <w:r>
              <w:rPr>
                <w:rFonts w:hAnsi="Calibri"/>
                <w:sz w:val="18"/>
                <w:szCs w:val="18"/>
              </w:rPr>
              <w:t>{5=</w:t>
            </w:r>
            <w:r>
              <w:rPr>
                <w:rFonts w:hint="eastAsia" w:hAnsi="Calibri"/>
                <w:sz w:val="18"/>
                <w:szCs w:val="18"/>
              </w:rPr>
              <w:t>包含</w:t>
            </w:r>
            <w:r>
              <w:rPr>
                <w:rFonts w:hAnsi="Calibri"/>
                <w:sz w:val="18"/>
                <w:szCs w:val="18"/>
              </w:rPr>
              <w:t>4</w:t>
            </w:r>
            <w:r>
              <w:rPr>
                <w:rFonts w:hint="eastAsia" w:hAnsi="Calibri"/>
                <w:sz w:val="18"/>
                <w:szCs w:val="18"/>
              </w:rPr>
              <w:t>项及以上，</w:t>
            </w:r>
            <w:r>
              <w:rPr>
                <w:rFonts w:hAnsi="Calibri"/>
                <w:sz w:val="18"/>
                <w:szCs w:val="18"/>
              </w:rPr>
              <w:t>4=</w:t>
            </w:r>
            <w:r>
              <w:rPr>
                <w:rFonts w:hint="eastAsia" w:hAnsi="Calibri"/>
                <w:sz w:val="18"/>
                <w:szCs w:val="18"/>
              </w:rPr>
              <w:t>包含</w:t>
            </w:r>
            <w:r>
              <w:rPr>
                <w:rFonts w:hAnsi="Calibri"/>
                <w:sz w:val="18"/>
                <w:szCs w:val="18"/>
              </w:rPr>
              <w:t>3</w:t>
            </w:r>
            <w:r>
              <w:rPr>
                <w:rFonts w:hint="eastAsia" w:hAnsi="Calibri"/>
                <w:sz w:val="18"/>
                <w:szCs w:val="18"/>
              </w:rPr>
              <w:t>项，</w:t>
            </w:r>
            <w:r>
              <w:rPr>
                <w:rFonts w:hAnsi="Calibri"/>
                <w:sz w:val="18"/>
                <w:szCs w:val="18"/>
              </w:rPr>
              <w:t>3=</w:t>
            </w:r>
            <w:r>
              <w:rPr>
                <w:rFonts w:hint="eastAsia" w:hAnsi="Calibri"/>
                <w:sz w:val="18"/>
                <w:szCs w:val="18"/>
              </w:rPr>
              <w:t>包含</w:t>
            </w:r>
            <w:r>
              <w:rPr>
                <w:rFonts w:hAnsi="Calibri"/>
                <w:sz w:val="18"/>
                <w:szCs w:val="18"/>
              </w:rPr>
              <w:t>2</w:t>
            </w:r>
            <w:r>
              <w:rPr>
                <w:rFonts w:hint="eastAsia" w:hAnsi="Calibri"/>
                <w:sz w:val="18"/>
                <w:szCs w:val="18"/>
              </w:rPr>
              <w:t>项，</w:t>
            </w:r>
            <w:r>
              <w:rPr>
                <w:rFonts w:hAnsi="Calibri"/>
                <w:sz w:val="18"/>
                <w:szCs w:val="18"/>
              </w:rPr>
              <w:t>2=</w:t>
            </w:r>
            <w:r>
              <w:rPr>
                <w:rFonts w:hint="eastAsia" w:hAnsi="Calibri"/>
                <w:sz w:val="18"/>
                <w:szCs w:val="18"/>
              </w:rPr>
              <w:t>包含</w:t>
            </w:r>
            <w:r>
              <w:rPr>
                <w:rFonts w:hAnsi="Calibri"/>
                <w:sz w:val="18"/>
                <w:szCs w:val="18"/>
              </w:rPr>
              <w:t>1</w:t>
            </w:r>
            <w:r>
              <w:rPr>
                <w:rFonts w:hint="eastAsia" w:hAnsi="Calibri"/>
                <w:sz w:val="18"/>
                <w:szCs w:val="18"/>
              </w:rPr>
              <w:t>项，</w:t>
            </w:r>
            <w:r>
              <w:rPr>
                <w:rFonts w:hAnsi="Calibri"/>
                <w:sz w:val="18"/>
                <w:szCs w:val="18"/>
              </w:rPr>
              <w:t>1=</w:t>
            </w:r>
            <w:r>
              <w:rPr>
                <w:rFonts w:hint="eastAsia" w:hAnsi="Calibri"/>
                <w:sz w:val="18"/>
                <w:szCs w:val="18"/>
              </w:rPr>
              <w:t>小于</w:t>
            </w:r>
            <w:r>
              <w:rPr>
                <w:rFonts w:hAnsi="Calibri"/>
                <w:sz w:val="18"/>
                <w:szCs w:val="18"/>
              </w:rPr>
              <w:t>1</w:t>
            </w:r>
            <w:r>
              <w:rPr>
                <w:rFonts w:hint="eastAsia" w:hAnsi="Calibri"/>
                <w:sz w:val="18"/>
                <w:szCs w:val="18"/>
              </w:rPr>
              <w:t>项</w:t>
            </w:r>
            <w:r>
              <w:rPr>
                <w:rFonts w:hAnsi="Calibri"/>
                <w:sz w:val="18"/>
                <w:szCs w:val="18"/>
              </w:rPr>
              <w:t>}</w:t>
            </w:r>
          </w:p>
          <w:p w14:paraId="0483A6D5">
            <w:pPr>
              <w:ind w:firstLine="360"/>
              <w:jc w:val="left"/>
              <w:rPr>
                <w:rFonts w:hAnsi="Calibri"/>
                <w:sz w:val="18"/>
                <w:szCs w:val="18"/>
              </w:rPr>
            </w:pPr>
            <w:r>
              <w:rPr>
                <w:rFonts w:hAnsi="Calibri"/>
                <w:sz w:val="18"/>
                <w:szCs w:val="18"/>
              </w:rPr>
              <w:t>a:</w:t>
            </w:r>
            <w:r>
              <w:rPr>
                <w:rFonts w:hint="eastAsia" w:hAnsi="Calibri"/>
                <w:sz w:val="18"/>
                <w:szCs w:val="18"/>
              </w:rPr>
              <w:t>增值服务的功能效果。从服务的便捷性、友好性、性价比等多维度进行综合打分，取值</w:t>
            </w:r>
            <w:r>
              <w:rPr>
                <w:rFonts w:hAnsi="Calibri"/>
                <w:sz w:val="18"/>
                <w:szCs w:val="18"/>
              </w:rPr>
              <w:t>{4=</w:t>
            </w:r>
            <w:r>
              <w:rPr>
                <w:rFonts w:hint="eastAsia" w:hAnsi="Calibri"/>
                <w:sz w:val="18"/>
                <w:szCs w:val="18"/>
              </w:rPr>
              <w:t>优，</w:t>
            </w:r>
            <w:r>
              <w:rPr>
                <w:rFonts w:hAnsi="Calibri"/>
                <w:sz w:val="18"/>
                <w:szCs w:val="18"/>
              </w:rPr>
              <w:t>3=</w:t>
            </w:r>
            <w:r>
              <w:rPr>
                <w:rFonts w:hint="eastAsia" w:hAnsi="Calibri"/>
                <w:sz w:val="18"/>
                <w:szCs w:val="18"/>
              </w:rPr>
              <w:t>良，</w:t>
            </w:r>
            <w:r>
              <w:rPr>
                <w:rFonts w:hAnsi="Calibri"/>
                <w:sz w:val="18"/>
                <w:szCs w:val="18"/>
              </w:rPr>
              <w:t>2=</w:t>
            </w:r>
            <w:r>
              <w:rPr>
                <w:rFonts w:hint="eastAsia" w:hAnsi="Calibri"/>
                <w:sz w:val="18"/>
                <w:szCs w:val="18"/>
              </w:rPr>
              <w:t>中，</w:t>
            </w:r>
            <w:r>
              <w:rPr>
                <w:rFonts w:hAnsi="Calibri"/>
                <w:sz w:val="18"/>
                <w:szCs w:val="18"/>
              </w:rPr>
              <w:t>1=</w:t>
            </w:r>
            <w:r>
              <w:rPr>
                <w:rFonts w:hint="eastAsia" w:hAnsi="Calibri"/>
                <w:sz w:val="18"/>
                <w:szCs w:val="18"/>
              </w:rPr>
              <w:t>差</w:t>
            </w:r>
            <w:r>
              <w:rPr>
                <w:rFonts w:hAnsi="Calibri"/>
                <w:sz w:val="18"/>
                <w:szCs w:val="18"/>
              </w:rPr>
              <w:t>}</w:t>
            </w:r>
          </w:p>
        </w:tc>
        <w:tc>
          <w:tcPr>
            <w:tcW w:w="1058" w:type="pct"/>
            <w:vAlign w:val="center"/>
          </w:tcPr>
          <w:p w14:paraId="49A3E5F6">
            <w:pPr>
              <w:spacing w:before="240"/>
              <w:ind w:firstLine="0" w:firstLineChars="0"/>
              <w:rPr>
                <w:rFonts w:hAnsi="Calibri"/>
                <w:sz w:val="18"/>
                <w:szCs w:val="18"/>
              </w:rPr>
            </w:pPr>
            <w:r>
              <w:rPr>
                <w:rFonts w:hint="eastAsia" w:hAnsi="Calibri"/>
                <w:sz w:val="18"/>
                <w:szCs w:val="18"/>
              </w:rPr>
              <w:t>增值服务，指根据乘客需求，为乘客提供城市轨道交通出行服务之外且乘客需额外付费的服务。</w:t>
            </w:r>
          </w:p>
        </w:tc>
      </w:tr>
    </w:tbl>
    <w:p w14:paraId="0A7E25E3">
      <w:pPr>
        <w:pStyle w:val="195"/>
        <w:numPr>
          <w:ilvl w:val="0"/>
          <w:numId w:val="0"/>
        </w:numPr>
      </w:pPr>
      <w:r>
        <w:rPr>
          <w:rFonts w:hint="eastAsia"/>
        </w:rPr>
        <w:t>5</w:t>
      </w:r>
      <w:r>
        <w:t>.2.2</w:t>
      </w:r>
      <w:r>
        <w:rPr>
          <w:rFonts w:hint="eastAsia"/>
        </w:rPr>
        <w:t>智慧运行</w:t>
      </w:r>
    </w:p>
    <w:p w14:paraId="2480213A">
      <w:pPr>
        <w:pStyle w:val="160"/>
        <w:ind w:firstLine="420"/>
      </w:pPr>
      <w:r>
        <w:rPr>
          <w:rFonts w:hint="eastAsia"/>
        </w:rPr>
        <w:t>智慧运行指标用于计算和分析城市轨道交通运营过程中在客运组织、行车组织、设备管控等方面的智慧化水平，包括客流状态实时监测与预警能力、智慧列车应用水平、智能行车计划编制水平、智能调度能力、设备设施智能联动管控水平</w:t>
      </w:r>
      <w:r>
        <w:t>5</w:t>
      </w:r>
      <w:r>
        <w:rPr>
          <w:rFonts w:hint="eastAsia"/>
        </w:rPr>
        <w:t>个指标，可用于计算和分析线路、运营单位管辖线网、整个路网的智慧运行水平，具体计算方法见表</w:t>
      </w:r>
      <w:r>
        <w:t>2</w:t>
      </w:r>
      <w:r>
        <w:rPr>
          <w:rFonts w:hint="eastAsia"/>
        </w:rPr>
        <w:t>。</w:t>
      </w:r>
    </w:p>
    <w:p w14:paraId="6287648B">
      <w:pPr>
        <w:pStyle w:val="160"/>
        <w:spacing w:before="156" w:beforeLines="50" w:after="124" w:afterLines="40"/>
        <w:ind w:firstLine="0" w:firstLineChars="0"/>
        <w:jc w:val="center"/>
        <w:rPr>
          <w:rFonts w:ascii="黑体" w:eastAsia="黑体"/>
        </w:rPr>
      </w:pPr>
      <w:r>
        <w:rPr>
          <w:rFonts w:hint="eastAsia" w:ascii="黑体" w:eastAsia="黑体"/>
        </w:rPr>
        <w:t>表</w:t>
      </w:r>
      <w:r>
        <w:rPr>
          <w:rFonts w:ascii="黑体" w:eastAsia="黑体"/>
        </w:rPr>
        <w:t xml:space="preserve">2 </w:t>
      </w:r>
      <w:r>
        <w:rPr>
          <w:rFonts w:hint="eastAsia" w:ascii="黑体" w:eastAsia="黑体"/>
        </w:rPr>
        <w:t>智慧运行指标</w:t>
      </w:r>
    </w:p>
    <w:tbl>
      <w:tblPr>
        <w:tblStyle w:val="34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309"/>
        <w:gridCol w:w="5520"/>
        <w:gridCol w:w="2025"/>
      </w:tblGrid>
      <w:tr w14:paraId="17BCF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374" w:type="pct"/>
            <w:tcBorders>
              <w:top w:val="single" w:color="auto" w:sz="8" w:space="0"/>
              <w:bottom w:val="single" w:color="auto" w:sz="8" w:space="0"/>
            </w:tcBorders>
            <w:vAlign w:val="center"/>
          </w:tcPr>
          <w:p w14:paraId="7F29045B">
            <w:pPr>
              <w:ind w:firstLine="0" w:firstLineChars="0"/>
              <w:jc w:val="center"/>
              <w:rPr>
                <w:rFonts w:ascii="Times New Roman" w:hAnsi="Calibri"/>
                <w:sz w:val="18"/>
                <w:szCs w:val="18"/>
              </w:rPr>
            </w:pPr>
            <w:r>
              <w:rPr>
                <w:rFonts w:hint="eastAsia" w:hAnsi="Calibri"/>
                <w:sz w:val="18"/>
                <w:szCs w:val="18"/>
              </w:rPr>
              <w:t>指标编号</w:t>
            </w:r>
          </w:p>
        </w:tc>
        <w:tc>
          <w:tcPr>
            <w:tcW w:w="684" w:type="pct"/>
            <w:tcBorders>
              <w:top w:val="single" w:color="auto" w:sz="8" w:space="0"/>
              <w:bottom w:val="single" w:color="auto" w:sz="8" w:space="0"/>
            </w:tcBorders>
            <w:vAlign w:val="center"/>
          </w:tcPr>
          <w:p w14:paraId="63990B6C">
            <w:pPr>
              <w:ind w:firstLine="0" w:firstLineChars="0"/>
              <w:jc w:val="center"/>
              <w:rPr>
                <w:rFonts w:ascii="Times New Roman" w:hAnsi="Calibri"/>
                <w:sz w:val="18"/>
                <w:szCs w:val="18"/>
              </w:rPr>
            </w:pPr>
            <w:r>
              <w:rPr>
                <w:rFonts w:hint="eastAsia" w:hAnsi="Calibri"/>
                <w:sz w:val="18"/>
                <w:szCs w:val="18"/>
              </w:rPr>
              <w:t>指标名称</w:t>
            </w:r>
          </w:p>
        </w:tc>
        <w:tc>
          <w:tcPr>
            <w:tcW w:w="2884" w:type="pct"/>
            <w:tcBorders>
              <w:top w:val="single" w:color="auto" w:sz="8" w:space="0"/>
              <w:bottom w:val="single" w:color="auto" w:sz="8" w:space="0"/>
            </w:tcBorders>
            <w:vAlign w:val="center"/>
          </w:tcPr>
          <w:p w14:paraId="01580B86">
            <w:pPr>
              <w:ind w:firstLine="0" w:firstLineChars="0"/>
              <w:jc w:val="center"/>
              <w:rPr>
                <w:rFonts w:ascii="Times New Roman" w:hAnsi="Calibri"/>
                <w:sz w:val="18"/>
                <w:szCs w:val="18"/>
              </w:rPr>
            </w:pPr>
            <w:r>
              <w:rPr>
                <w:rFonts w:hint="eastAsia" w:hAnsi="Calibri"/>
                <w:sz w:val="18"/>
                <w:szCs w:val="18"/>
              </w:rPr>
              <w:t>计算方法</w:t>
            </w:r>
          </w:p>
        </w:tc>
        <w:tc>
          <w:tcPr>
            <w:tcW w:w="1058" w:type="pct"/>
            <w:tcBorders>
              <w:top w:val="single" w:color="auto" w:sz="8" w:space="0"/>
              <w:bottom w:val="single" w:color="auto" w:sz="8" w:space="0"/>
            </w:tcBorders>
            <w:vAlign w:val="center"/>
          </w:tcPr>
          <w:p w14:paraId="29BECCA0">
            <w:pPr>
              <w:ind w:firstLine="0" w:firstLineChars="0"/>
              <w:jc w:val="center"/>
              <w:rPr>
                <w:rFonts w:ascii="Times New Roman" w:hAnsi="Calibri"/>
                <w:sz w:val="18"/>
                <w:szCs w:val="18"/>
              </w:rPr>
            </w:pPr>
            <w:r>
              <w:rPr>
                <w:rFonts w:hint="eastAsia" w:hAnsi="Calibri"/>
                <w:sz w:val="18"/>
                <w:szCs w:val="18"/>
              </w:rPr>
              <w:t>数据释义</w:t>
            </w:r>
            <w:r>
              <w:rPr>
                <w:rFonts w:hAnsi="Calibri"/>
                <w:sz w:val="18"/>
                <w:szCs w:val="18"/>
              </w:rPr>
              <w:t>/</w:t>
            </w:r>
            <w:r>
              <w:rPr>
                <w:rFonts w:hint="eastAsia" w:hAnsi="Calibri"/>
                <w:sz w:val="18"/>
                <w:szCs w:val="18"/>
              </w:rPr>
              <w:t>要求</w:t>
            </w:r>
          </w:p>
        </w:tc>
      </w:tr>
      <w:tr w14:paraId="43B8A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8" w:space="0"/>
            </w:tcBorders>
            <w:vAlign w:val="center"/>
          </w:tcPr>
          <w:p w14:paraId="4693B0CD">
            <w:pPr>
              <w:ind w:firstLine="0" w:firstLineChars="0"/>
              <w:jc w:val="center"/>
              <w:rPr>
                <w:rFonts w:ascii="Times New Roman" w:hAnsi="Calibri"/>
                <w:sz w:val="18"/>
                <w:szCs w:val="18"/>
              </w:rPr>
            </w:pPr>
            <w:r>
              <w:rPr>
                <w:rFonts w:hAnsi="Calibri"/>
                <w:sz w:val="18"/>
                <w:szCs w:val="18"/>
              </w:rPr>
              <w:t>L1P2 A1</w:t>
            </w:r>
          </w:p>
        </w:tc>
        <w:tc>
          <w:tcPr>
            <w:tcW w:w="684" w:type="pct"/>
            <w:tcBorders>
              <w:top w:val="single" w:color="auto" w:sz="8" w:space="0"/>
            </w:tcBorders>
            <w:shd w:val="clear" w:color="auto" w:fill="auto"/>
            <w:vAlign w:val="center"/>
          </w:tcPr>
          <w:p w14:paraId="2AF27A55">
            <w:pPr>
              <w:ind w:firstLine="0" w:firstLineChars="0"/>
              <w:jc w:val="left"/>
              <w:rPr>
                <w:rFonts w:ascii="Times New Roman" w:hAnsi="Calibri"/>
                <w:sz w:val="18"/>
                <w:szCs w:val="18"/>
              </w:rPr>
            </w:pPr>
            <w:r>
              <w:rPr>
                <w:rFonts w:hint="eastAsia" w:hAnsi="Calibri"/>
                <w:sz w:val="18"/>
                <w:szCs w:val="18"/>
              </w:rPr>
              <w:t>客流状态实时监测与预警能力</w:t>
            </w:r>
          </w:p>
        </w:tc>
        <w:tc>
          <w:tcPr>
            <w:tcW w:w="2884" w:type="pct"/>
            <w:tcBorders>
              <w:top w:val="single" w:color="auto" w:sz="8" w:space="0"/>
            </w:tcBorders>
            <w:shd w:val="clear" w:color="auto" w:fill="auto"/>
            <w:vAlign w:val="center"/>
          </w:tcPr>
          <w:p w14:paraId="334BE68C">
            <w:pPr>
              <w:ind w:firstLine="360"/>
              <w:rPr>
                <w:rFonts w:hAnsi="Calibri"/>
                <w:sz w:val="18"/>
                <w:szCs w:val="18"/>
              </w:rPr>
            </w:pPr>
            <w:r>
              <w:rPr>
                <w:rFonts w:hint="eastAsia" w:hAnsi="Calibri"/>
                <w:sz w:val="18"/>
                <w:szCs w:val="18"/>
              </w:rPr>
              <w:t>指标分数</w:t>
            </w:r>
            <w:r>
              <w:rPr>
                <w:rFonts w:hAnsi="Calibri"/>
                <w:sz w:val="18"/>
                <w:szCs w:val="18"/>
              </w:rPr>
              <w:t>=b1+b2+b3+b4</w:t>
            </w:r>
          </w:p>
          <w:p w14:paraId="01D85045">
            <w:pPr>
              <w:ind w:firstLine="360"/>
              <w:rPr>
                <w:rFonts w:ascii="Times New Roman" w:hAnsi="Calibri"/>
                <w:sz w:val="18"/>
                <w:szCs w:val="18"/>
              </w:rPr>
            </w:pPr>
            <w:r>
              <w:rPr>
                <w:rFonts w:hint="eastAsia" w:hAnsi="Calibri"/>
                <w:sz w:val="18"/>
                <w:szCs w:val="18"/>
              </w:rPr>
              <w:t>采用智能感知、传输、建模、计算分析等手段，建立实时客流监测系统，实现客流实时状态监测、预警、统计分析等功能。</w:t>
            </w:r>
          </w:p>
          <w:p w14:paraId="628C1E83">
            <w:pPr>
              <w:ind w:firstLine="360"/>
              <w:rPr>
                <w:rFonts w:hAnsi="Calibri"/>
                <w:sz w:val="18"/>
                <w:szCs w:val="18"/>
              </w:rPr>
            </w:pPr>
            <w:r>
              <w:rPr>
                <w:rFonts w:hAnsi="Calibri"/>
                <w:sz w:val="18"/>
                <w:szCs w:val="18"/>
              </w:rPr>
              <w:t>b1</w:t>
            </w:r>
            <w:r>
              <w:rPr>
                <w:rFonts w:hint="eastAsia" w:hAnsi="Calibri"/>
                <w:sz w:val="18"/>
                <w:szCs w:val="18"/>
              </w:rPr>
              <w:t>：具备实时客流状态监测与分析能力。满足得</w:t>
            </w:r>
            <w:r>
              <w:rPr>
                <w:rFonts w:hAnsi="Calibri"/>
                <w:sz w:val="18"/>
                <w:szCs w:val="18"/>
              </w:rPr>
              <w:t>25</w:t>
            </w:r>
            <w:r>
              <w:rPr>
                <w:rFonts w:hint="eastAsia" w:hAnsi="Calibri"/>
                <w:sz w:val="18"/>
                <w:szCs w:val="18"/>
              </w:rPr>
              <w:t>分，不满足得</w:t>
            </w:r>
            <w:r>
              <w:rPr>
                <w:rFonts w:hAnsi="Calibri"/>
                <w:sz w:val="18"/>
                <w:szCs w:val="18"/>
              </w:rPr>
              <w:t>0</w:t>
            </w:r>
            <w:r>
              <w:rPr>
                <w:rFonts w:hint="eastAsia" w:hAnsi="Calibri"/>
                <w:sz w:val="18"/>
                <w:szCs w:val="18"/>
              </w:rPr>
              <w:t>分</w:t>
            </w:r>
          </w:p>
          <w:p w14:paraId="347B7151">
            <w:pPr>
              <w:ind w:firstLine="360"/>
              <w:rPr>
                <w:rFonts w:hAnsi="Calibri"/>
                <w:sz w:val="18"/>
                <w:szCs w:val="18"/>
              </w:rPr>
            </w:pPr>
            <w:r>
              <w:rPr>
                <w:rFonts w:hAnsi="Calibri"/>
                <w:sz w:val="18"/>
                <w:szCs w:val="18"/>
              </w:rPr>
              <w:t>b2</w:t>
            </w:r>
            <w:r>
              <w:rPr>
                <w:rFonts w:hint="eastAsia" w:hAnsi="Calibri"/>
                <w:sz w:val="18"/>
                <w:szCs w:val="18"/>
              </w:rPr>
              <w:t>：具备客流预测与大客流预警能力。满足得</w:t>
            </w:r>
            <w:r>
              <w:rPr>
                <w:rFonts w:hAnsi="Calibri"/>
                <w:sz w:val="18"/>
                <w:szCs w:val="18"/>
              </w:rPr>
              <w:t>25</w:t>
            </w:r>
            <w:r>
              <w:rPr>
                <w:rFonts w:hint="eastAsia" w:hAnsi="Calibri"/>
                <w:sz w:val="18"/>
                <w:szCs w:val="18"/>
              </w:rPr>
              <w:t>分，不满足得</w:t>
            </w:r>
            <w:r>
              <w:rPr>
                <w:rFonts w:hAnsi="Calibri"/>
                <w:sz w:val="18"/>
                <w:szCs w:val="18"/>
              </w:rPr>
              <w:t>0</w:t>
            </w:r>
            <w:r>
              <w:rPr>
                <w:rFonts w:hint="eastAsia" w:hAnsi="Calibri"/>
                <w:sz w:val="18"/>
                <w:szCs w:val="18"/>
              </w:rPr>
              <w:t>分</w:t>
            </w:r>
          </w:p>
          <w:p w14:paraId="7EB70637">
            <w:pPr>
              <w:ind w:firstLine="360"/>
              <w:rPr>
                <w:rFonts w:hAnsi="Calibri"/>
                <w:sz w:val="18"/>
                <w:szCs w:val="18"/>
              </w:rPr>
            </w:pPr>
            <w:r>
              <w:rPr>
                <w:rFonts w:hAnsi="Calibri"/>
                <w:sz w:val="18"/>
                <w:szCs w:val="18"/>
              </w:rPr>
              <w:t>b3</w:t>
            </w:r>
            <w:r>
              <w:rPr>
                <w:rFonts w:hint="eastAsia" w:hAnsi="Calibri"/>
                <w:sz w:val="18"/>
                <w:szCs w:val="18"/>
              </w:rPr>
              <w:t>：具备客流动态管控辅助决策能力。满足得</w:t>
            </w:r>
            <w:r>
              <w:rPr>
                <w:rFonts w:hAnsi="Calibri"/>
                <w:sz w:val="18"/>
                <w:szCs w:val="18"/>
              </w:rPr>
              <w:t>25</w:t>
            </w:r>
            <w:r>
              <w:rPr>
                <w:rFonts w:hint="eastAsia" w:hAnsi="Calibri"/>
                <w:sz w:val="18"/>
                <w:szCs w:val="18"/>
              </w:rPr>
              <w:t>分，不满足得</w:t>
            </w:r>
            <w:r>
              <w:rPr>
                <w:rFonts w:hAnsi="Calibri"/>
                <w:sz w:val="18"/>
                <w:szCs w:val="18"/>
              </w:rPr>
              <w:t>0</w:t>
            </w:r>
            <w:r>
              <w:rPr>
                <w:rFonts w:hint="eastAsia" w:hAnsi="Calibri"/>
                <w:sz w:val="18"/>
                <w:szCs w:val="18"/>
              </w:rPr>
              <w:t>分</w:t>
            </w:r>
          </w:p>
          <w:p w14:paraId="4E766B5C">
            <w:pPr>
              <w:ind w:firstLine="360"/>
              <w:rPr>
                <w:rFonts w:ascii="Times New Roman" w:hAnsi="Calibri"/>
                <w:bCs/>
                <w:sz w:val="18"/>
                <w:szCs w:val="18"/>
              </w:rPr>
            </w:pPr>
            <w:r>
              <w:rPr>
                <w:rFonts w:hAnsi="Calibri"/>
                <w:sz w:val="18"/>
                <w:szCs w:val="18"/>
              </w:rPr>
              <w:t>b4</w:t>
            </w:r>
            <w:r>
              <w:rPr>
                <w:rFonts w:hint="eastAsia" w:hAnsi="Calibri"/>
                <w:sz w:val="18"/>
                <w:szCs w:val="18"/>
              </w:rPr>
              <w:t>：具备多指标多维度指标的统计与对比分析能力。满足得</w:t>
            </w:r>
            <w:r>
              <w:rPr>
                <w:rFonts w:hAnsi="Calibri"/>
                <w:sz w:val="18"/>
                <w:szCs w:val="18"/>
              </w:rPr>
              <w:t>25</w:t>
            </w:r>
            <w:r>
              <w:rPr>
                <w:rFonts w:hint="eastAsia" w:hAnsi="Calibri"/>
                <w:sz w:val="18"/>
                <w:szCs w:val="18"/>
              </w:rPr>
              <w:t>分，不满足得</w:t>
            </w:r>
            <w:r>
              <w:rPr>
                <w:rFonts w:hAnsi="Calibri"/>
                <w:sz w:val="18"/>
                <w:szCs w:val="18"/>
              </w:rPr>
              <w:t>0</w:t>
            </w:r>
            <w:r>
              <w:rPr>
                <w:rFonts w:hint="eastAsia" w:hAnsi="Calibri"/>
                <w:sz w:val="18"/>
                <w:szCs w:val="18"/>
              </w:rPr>
              <w:t>分</w:t>
            </w:r>
          </w:p>
        </w:tc>
        <w:tc>
          <w:tcPr>
            <w:tcW w:w="1058" w:type="pct"/>
            <w:tcBorders>
              <w:top w:val="single" w:color="auto" w:sz="8" w:space="0"/>
            </w:tcBorders>
            <w:vAlign w:val="center"/>
          </w:tcPr>
          <w:p w14:paraId="30017A2C">
            <w:pPr>
              <w:ind w:firstLine="360"/>
              <w:rPr>
                <w:rFonts w:ascii="Times New Roman" w:hAnsi="Calibri"/>
                <w:sz w:val="18"/>
                <w:szCs w:val="18"/>
              </w:rPr>
            </w:pPr>
          </w:p>
        </w:tc>
      </w:tr>
      <w:tr w14:paraId="32521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374" w:type="pct"/>
            <w:vAlign w:val="center"/>
          </w:tcPr>
          <w:p w14:paraId="1D779E4A">
            <w:pPr>
              <w:ind w:firstLine="0" w:firstLineChars="0"/>
              <w:jc w:val="center"/>
              <w:rPr>
                <w:rFonts w:ascii="Times New Roman" w:hAnsi="Calibri"/>
                <w:sz w:val="18"/>
                <w:szCs w:val="18"/>
              </w:rPr>
            </w:pPr>
            <w:r>
              <w:rPr>
                <w:rFonts w:hAnsi="Calibri"/>
                <w:sz w:val="18"/>
                <w:szCs w:val="18"/>
              </w:rPr>
              <w:t>L1P2 A2</w:t>
            </w:r>
          </w:p>
        </w:tc>
        <w:tc>
          <w:tcPr>
            <w:tcW w:w="684" w:type="pct"/>
            <w:shd w:val="clear" w:color="auto" w:fill="auto"/>
            <w:vAlign w:val="center"/>
          </w:tcPr>
          <w:p w14:paraId="11004903">
            <w:pPr>
              <w:ind w:firstLine="0" w:firstLineChars="0"/>
              <w:rPr>
                <w:rFonts w:ascii="Times New Roman" w:hAnsi="Calibri"/>
                <w:sz w:val="18"/>
                <w:szCs w:val="18"/>
              </w:rPr>
            </w:pPr>
            <w:r>
              <w:rPr>
                <w:rFonts w:hint="eastAsia" w:hAnsi="Calibri"/>
                <w:sz w:val="18"/>
                <w:szCs w:val="18"/>
              </w:rPr>
              <w:t>智慧列车应用水平</w:t>
            </w:r>
          </w:p>
        </w:tc>
        <w:tc>
          <w:tcPr>
            <w:tcW w:w="2884" w:type="pct"/>
            <w:shd w:val="clear" w:color="auto" w:fill="auto"/>
            <w:vAlign w:val="center"/>
          </w:tcPr>
          <w:p w14:paraId="52FDC08B">
            <w:pPr>
              <w:ind w:firstLine="360"/>
              <w:rPr>
                <w:rFonts w:ascii="Times New Roman" w:hAnsi="Calibri"/>
                <w:sz w:val="18"/>
                <w:szCs w:val="18"/>
              </w:rPr>
            </w:pPr>
            <w:r>
              <w:rPr>
                <w:rFonts w:hint="eastAsia" w:hAnsi="Calibri"/>
                <w:sz w:val="18"/>
                <w:szCs w:val="18"/>
              </w:rPr>
              <w:t>指标分数</w:t>
            </w:r>
            <w:r>
              <w:rPr>
                <w:rFonts w:hAnsi="Calibri"/>
                <w:sz w:val="18"/>
                <w:szCs w:val="18"/>
              </w:rPr>
              <w:t>=(</w:t>
            </w:r>
            <w:r>
              <w:rPr>
                <w:rFonts w:hint="eastAsia" w:hAnsi="Calibri"/>
                <w:sz w:val="18"/>
                <w:szCs w:val="18"/>
              </w:rPr>
              <w:t>∑单个列车智慧应用水平得分</w:t>
            </w:r>
            <w:r>
              <w:rPr>
                <w:rFonts w:hAnsi="Calibri"/>
                <w:sz w:val="18"/>
                <w:szCs w:val="18"/>
              </w:rPr>
              <w:t>/</w:t>
            </w:r>
            <w:r>
              <w:rPr>
                <w:rFonts w:hint="eastAsia" w:hAnsi="Calibri"/>
                <w:sz w:val="18"/>
                <w:szCs w:val="18"/>
              </w:rPr>
              <w:t>总车辆数</w:t>
            </w:r>
            <w:r>
              <w:rPr>
                <w:rFonts w:hAnsi="Calibri"/>
                <w:sz w:val="18"/>
                <w:szCs w:val="18"/>
              </w:rPr>
              <w:t>)×100</w:t>
            </w:r>
          </w:p>
          <w:p w14:paraId="6BD08722">
            <w:pPr>
              <w:ind w:firstLine="360"/>
              <w:rPr>
                <w:rFonts w:hAnsi="Calibri"/>
                <w:sz w:val="18"/>
                <w:szCs w:val="18"/>
              </w:rPr>
            </w:pPr>
            <w:r>
              <w:rPr>
                <w:rFonts w:hint="eastAsia" w:hAnsi="Calibri"/>
                <w:sz w:val="18"/>
                <w:szCs w:val="18"/>
              </w:rPr>
              <w:t>其中，单个列车智慧应用水平得分</w:t>
            </w:r>
            <w:r>
              <w:rPr>
                <w:rFonts w:hAnsi="Calibri"/>
                <w:sz w:val="18"/>
                <w:szCs w:val="18"/>
              </w:rPr>
              <w:t>=</w:t>
            </w:r>
            <w:r>
              <w:rPr>
                <w:rFonts w:hint="eastAsia" w:hAnsi="Calibri"/>
                <w:sz w:val="18"/>
                <w:szCs w:val="18"/>
              </w:rPr>
              <w:t>（</w:t>
            </w:r>
            <w:r>
              <w:rPr>
                <w:rFonts w:hAnsi="Calibri"/>
                <w:sz w:val="18"/>
                <w:szCs w:val="18"/>
              </w:rPr>
              <w:t>b1+b2+b3+b4</w:t>
            </w:r>
            <w:r>
              <w:rPr>
                <w:rFonts w:hint="eastAsia" w:hAnsi="Calibri"/>
                <w:sz w:val="18"/>
                <w:szCs w:val="18"/>
              </w:rPr>
              <w:t>）</w:t>
            </w:r>
            <w:r>
              <w:rPr>
                <w:rFonts w:hAnsi="Calibri"/>
                <w:sz w:val="18"/>
                <w:szCs w:val="18"/>
              </w:rPr>
              <w:t>/100</w:t>
            </w:r>
          </w:p>
          <w:p w14:paraId="39DD201C">
            <w:pPr>
              <w:ind w:firstLine="360"/>
              <w:rPr>
                <w:rFonts w:ascii="Times New Roman" w:hAnsi="Calibri"/>
                <w:sz w:val="18"/>
                <w:szCs w:val="18"/>
              </w:rPr>
            </w:pPr>
            <w:r>
              <w:rPr>
                <w:rFonts w:hAnsi="Calibri"/>
                <w:sz w:val="18"/>
                <w:szCs w:val="18"/>
              </w:rPr>
              <w:t>b1</w:t>
            </w:r>
            <w:r>
              <w:rPr>
                <w:rFonts w:hint="eastAsia" w:hAnsi="Calibri"/>
                <w:sz w:val="18"/>
                <w:szCs w:val="18"/>
              </w:rPr>
              <w:t>：列车在运行方面，具有全自动运行、障碍物主动感知、故障情况下自主运行、虚拟编组、故障情况下自修复等功能。每项</w:t>
            </w:r>
            <w:r>
              <w:rPr>
                <w:rFonts w:hAnsi="Calibri"/>
                <w:sz w:val="18"/>
                <w:szCs w:val="18"/>
              </w:rPr>
              <w:t>10</w:t>
            </w:r>
            <w:r>
              <w:rPr>
                <w:rFonts w:hint="eastAsia" w:hAnsi="Calibri"/>
                <w:sz w:val="18"/>
                <w:szCs w:val="18"/>
              </w:rPr>
              <w:t>分，满分</w:t>
            </w:r>
            <w:r>
              <w:rPr>
                <w:rFonts w:hAnsi="Calibri"/>
                <w:sz w:val="18"/>
                <w:szCs w:val="18"/>
              </w:rPr>
              <w:t>60</w:t>
            </w:r>
            <w:r>
              <w:rPr>
                <w:rFonts w:hint="eastAsia" w:hAnsi="Calibri"/>
                <w:sz w:val="18"/>
                <w:szCs w:val="18"/>
              </w:rPr>
              <w:t>分</w:t>
            </w:r>
          </w:p>
          <w:p w14:paraId="73259647">
            <w:pPr>
              <w:ind w:firstLine="360"/>
              <w:rPr>
                <w:rFonts w:ascii="Times New Roman" w:hAnsi="Calibri"/>
                <w:sz w:val="18"/>
                <w:szCs w:val="18"/>
              </w:rPr>
            </w:pPr>
            <w:r>
              <w:rPr>
                <w:rFonts w:hAnsi="Calibri"/>
                <w:sz w:val="18"/>
                <w:szCs w:val="18"/>
              </w:rPr>
              <w:t>b2</w:t>
            </w:r>
            <w:r>
              <w:rPr>
                <w:rFonts w:hint="eastAsia" w:hAnsi="Calibri"/>
                <w:sz w:val="18"/>
                <w:szCs w:val="18"/>
              </w:rPr>
              <w:t>：列车在乘客在途服务方面，具备车内照明控制、车内温度智能控制、电子广告、列车智能广播控制等功能。每项</w:t>
            </w:r>
            <w:r>
              <w:rPr>
                <w:rFonts w:hAnsi="Calibri"/>
                <w:sz w:val="18"/>
                <w:szCs w:val="18"/>
              </w:rPr>
              <w:t>5</w:t>
            </w:r>
            <w:r>
              <w:rPr>
                <w:rFonts w:hint="eastAsia" w:hAnsi="Calibri"/>
                <w:sz w:val="18"/>
                <w:szCs w:val="18"/>
              </w:rPr>
              <w:t>分，满分</w:t>
            </w:r>
            <w:r>
              <w:rPr>
                <w:rFonts w:hAnsi="Calibri"/>
                <w:sz w:val="18"/>
                <w:szCs w:val="18"/>
              </w:rPr>
              <w:t>20</w:t>
            </w:r>
            <w:r>
              <w:rPr>
                <w:rFonts w:hint="eastAsia" w:hAnsi="Calibri"/>
                <w:sz w:val="18"/>
                <w:szCs w:val="18"/>
              </w:rPr>
              <w:t>分</w:t>
            </w:r>
          </w:p>
          <w:p w14:paraId="04032645">
            <w:pPr>
              <w:ind w:firstLine="360"/>
              <w:rPr>
                <w:rFonts w:ascii="Times New Roman" w:hAnsi="Calibri"/>
                <w:sz w:val="18"/>
                <w:szCs w:val="18"/>
              </w:rPr>
            </w:pPr>
            <w:r>
              <w:rPr>
                <w:rFonts w:hAnsi="Calibri"/>
                <w:sz w:val="18"/>
                <w:szCs w:val="18"/>
              </w:rPr>
              <w:t>b3</w:t>
            </w:r>
            <w:r>
              <w:rPr>
                <w:rFonts w:hint="eastAsia" w:hAnsi="Calibri"/>
                <w:sz w:val="18"/>
                <w:szCs w:val="18"/>
              </w:rPr>
              <w:t>：列车在安全管控方面，具备车厢客流检测、乘客行为智能监测、司机状态监测、车门间隙探测等功能。每项</w:t>
            </w:r>
            <w:r>
              <w:rPr>
                <w:rFonts w:hAnsi="Calibri"/>
                <w:sz w:val="18"/>
                <w:szCs w:val="18"/>
              </w:rPr>
              <w:t>5</w:t>
            </w:r>
            <w:r>
              <w:rPr>
                <w:rFonts w:hint="eastAsia" w:hAnsi="Calibri"/>
                <w:sz w:val="18"/>
                <w:szCs w:val="18"/>
              </w:rPr>
              <w:t>分，满分</w:t>
            </w:r>
            <w:r>
              <w:rPr>
                <w:rFonts w:hAnsi="Calibri"/>
                <w:sz w:val="18"/>
                <w:szCs w:val="18"/>
              </w:rPr>
              <w:t>20</w:t>
            </w:r>
            <w:r>
              <w:rPr>
                <w:rFonts w:hint="eastAsia" w:hAnsi="Calibri"/>
                <w:sz w:val="18"/>
                <w:szCs w:val="18"/>
              </w:rPr>
              <w:t>分</w:t>
            </w:r>
          </w:p>
        </w:tc>
        <w:tc>
          <w:tcPr>
            <w:tcW w:w="1058" w:type="pct"/>
            <w:shd w:val="clear" w:color="auto" w:fill="auto"/>
            <w:vAlign w:val="center"/>
          </w:tcPr>
          <w:p w14:paraId="07DFDDF1">
            <w:pPr>
              <w:ind w:firstLine="360"/>
              <w:rPr>
                <w:rFonts w:ascii="Times New Roman" w:hAnsi="Calibri"/>
                <w:sz w:val="18"/>
                <w:szCs w:val="18"/>
              </w:rPr>
            </w:pPr>
          </w:p>
        </w:tc>
      </w:tr>
      <w:tr w14:paraId="07F81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11F6F924">
            <w:pPr>
              <w:ind w:firstLine="0" w:firstLineChars="0"/>
              <w:jc w:val="center"/>
              <w:rPr>
                <w:rFonts w:ascii="Times New Roman" w:hAnsi="Calibri"/>
                <w:sz w:val="18"/>
                <w:szCs w:val="18"/>
              </w:rPr>
            </w:pPr>
            <w:r>
              <w:rPr>
                <w:rFonts w:hAnsi="Calibri"/>
                <w:sz w:val="18"/>
                <w:szCs w:val="18"/>
              </w:rPr>
              <w:t>L1P2 A3</w:t>
            </w:r>
          </w:p>
        </w:tc>
        <w:tc>
          <w:tcPr>
            <w:tcW w:w="684" w:type="pct"/>
            <w:shd w:val="clear" w:color="auto" w:fill="auto"/>
            <w:vAlign w:val="center"/>
          </w:tcPr>
          <w:p w14:paraId="4AC09CEA">
            <w:pPr>
              <w:ind w:firstLine="0" w:firstLineChars="0"/>
              <w:rPr>
                <w:rFonts w:ascii="Times New Roman" w:hAnsi="Calibri"/>
                <w:sz w:val="18"/>
                <w:szCs w:val="18"/>
              </w:rPr>
            </w:pPr>
            <w:r>
              <w:rPr>
                <w:rFonts w:hint="eastAsia" w:hAnsi="Calibri"/>
                <w:sz w:val="18"/>
                <w:szCs w:val="18"/>
              </w:rPr>
              <w:t>智能行车计划编制水平</w:t>
            </w:r>
          </w:p>
        </w:tc>
        <w:tc>
          <w:tcPr>
            <w:tcW w:w="2884" w:type="pct"/>
            <w:shd w:val="clear" w:color="auto" w:fill="auto"/>
            <w:vAlign w:val="center"/>
          </w:tcPr>
          <w:p w14:paraId="5A5097BF">
            <w:pPr>
              <w:ind w:firstLine="360"/>
              <w:rPr>
                <w:rFonts w:hAnsi="Calibri"/>
                <w:sz w:val="18"/>
                <w:szCs w:val="18"/>
              </w:rPr>
            </w:pPr>
            <w:r>
              <w:rPr>
                <w:rFonts w:hint="eastAsia" w:hAnsi="Calibri"/>
                <w:sz w:val="18"/>
                <w:szCs w:val="18"/>
              </w:rPr>
              <w:t>指标分数</w:t>
            </w:r>
            <w:r>
              <w:rPr>
                <w:rFonts w:hAnsi="Calibri"/>
                <w:sz w:val="18"/>
                <w:szCs w:val="18"/>
              </w:rPr>
              <w:t>=b1+b2+b3+b4</w:t>
            </w:r>
          </w:p>
          <w:p w14:paraId="60DA52F3">
            <w:pPr>
              <w:ind w:firstLine="360"/>
              <w:rPr>
                <w:rFonts w:hAnsi="Calibri"/>
                <w:sz w:val="18"/>
                <w:szCs w:val="18"/>
              </w:rPr>
            </w:pPr>
            <w:r>
              <w:rPr>
                <w:rFonts w:hAnsi="Calibri"/>
                <w:sz w:val="18"/>
                <w:szCs w:val="18"/>
              </w:rPr>
              <w:t>b1</w:t>
            </w:r>
            <w:r>
              <w:rPr>
                <w:rFonts w:hint="eastAsia" w:hAnsi="Calibri"/>
                <w:sz w:val="18"/>
                <w:szCs w:val="18"/>
              </w:rPr>
              <w:t>：具有列车级客流精细化分析技术。满足得</w:t>
            </w:r>
            <w:r>
              <w:rPr>
                <w:rFonts w:hAnsi="Calibri"/>
                <w:sz w:val="18"/>
                <w:szCs w:val="18"/>
              </w:rPr>
              <w:t>15</w:t>
            </w:r>
            <w:r>
              <w:rPr>
                <w:rFonts w:hint="eastAsia" w:hAnsi="Calibri"/>
                <w:sz w:val="18"/>
                <w:szCs w:val="18"/>
              </w:rPr>
              <w:t>分，不满足得</w:t>
            </w:r>
            <w:r>
              <w:rPr>
                <w:rFonts w:hAnsi="Calibri"/>
                <w:sz w:val="18"/>
                <w:szCs w:val="18"/>
              </w:rPr>
              <w:t>0</w:t>
            </w:r>
            <w:r>
              <w:rPr>
                <w:rFonts w:hint="eastAsia" w:hAnsi="Calibri"/>
                <w:sz w:val="18"/>
                <w:szCs w:val="18"/>
              </w:rPr>
              <w:t>分</w:t>
            </w:r>
          </w:p>
          <w:p w14:paraId="32AD28F1">
            <w:pPr>
              <w:ind w:firstLine="360"/>
              <w:rPr>
                <w:rFonts w:hAnsi="Calibri"/>
                <w:sz w:val="18"/>
                <w:szCs w:val="18"/>
              </w:rPr>
            </w:pPr>
            <w:r>
              <w:rPr>
                <w:rFonts w:hAnsi="Calibri"/>
                <w:sz w:val="18"/>
                <w:szCs w:val="18"/>
              </w:rPr>
              <w:t>b2</w:t>
            </w:r>
            <w:r>
              <w:rPr>
                <w:rFonts w:hint="eastAsia" w:hAnsi="Calibri"/>
                <w:sz w:val="18"/>
                <w:szCs w:val="18"/>
              </w:rPr>
              <w:t>：具有基于客流需求的网络化列车运行方案智能编制技术，实现交路方案、停站方案、首末班车方案、大站快车方案、跨线方案等智能编制与评估优化功能。满足得</w:t>
            </w:r>
            <w:r>
              <w:rPr>
                <w:rFonts w:hAnsi="Calibri"/>
                <w:sz w:val="18"/>
                <w:szCs w:val="18"/>
              </w:rPr>
              <w:t>30</w:t>
            </w:r>
            <w:r>
              <w:rPr>
                <w:rFonts w:hint="eastAsia" w:hAnsi="Calibri"/>
                <w:sz w:val="18"/>
                <w:szCs w:val="18"/>
              </w:rPr>
              <w:t>分，不满足得</w:t>
            </w:r>
            <w:r>
              <w:rPr>
                <w:rFonts w:hAnsi="Calibri"/>
                <w:sz w:val="18"/>
                <w:szCs w:val="18"/>
              </w:rPr>
              <w:t>0</w:t>
            </w:r>
            <w:r>
              <w:rPr>
                <w:rFonts w:hint="eastAsia" w:hAnsi="Calibri"/>
                <w:sz w:val="18"/>
                <w:szCs w:val="18"/>
              </w:rPr>
              <w:t>分</w:t>
            </w:r>
          </w:p>
          <w:p w14:paraId="38087846">
            <w:pPr>
              <w:ind w:firstLine="360"/>
              <w:rPr>
                <w:rFonts w:hAnsi="Calibri"/>
                <w:sz w:val="18"/>
                <w:szCs w:val="18"/>
              </w:rPr>
            </w:pPr>
            <w:r>
              <w:rPr>
                <w:rFonts w:hAnsi="Calibri"/>
                <w:sz w:val="18"/>
                <w:szCs w:val="18"/>
              </w:rPr>
              <w:t>b3</w:t>
            </w:r>
            <w:r>
              <w:rPr>
                <w:rFonts w:hint="eastAsia" w:hAnsi="Calibri"/>
                <w:sz w:val="18"/>
                <w:szCs w:val="18"/>
              </w:rPr>
              <w:t>：具有考虑多场景（与其它线路</w:t>
            </w:r>
            <w:r>
              <w:rPr>
                <w:rFonts w:hAnsi="Calibri"/>
                <w:sz w:val="18"/>
                <w:szCs w:val="18"/>
              </w:rPr>
              <w:t>/</w:t>
            </w:r>
            <w:r>
              <w:rPr>
                <w:rFonts w:hint="eastAsia" w:hAnsi="Calibri"/>
                <w:sz w:val="18"/>
                <w:szCs w:val="18"/>
              </w:rPr>
              <w:t>交通方式衔接、大型活动等）、多运营方式（跨线运营、快慢车、大小交路等）的网络化列车运行图自动编制功能。满足得</w:t>
            </w:r>
            <w:r>
              <w:rPr>
                <w:rFonts w:hAnsi="Calibri"/>
                <w:sz w:val="18"/>
                <w:szCs w:val="18"/>
              </w:rPr>
              <w:t>40</w:t>
            </w:r>
            <w:r>
              <w:rPr>
                <w:rFonts w:hint="eastAsia" w:hAnsi="Calibri"/>
                <w:sz w:val="18"/>
                <w:szCs w:val="18"/>
              </w:rPr>
              <w:t>分，不满足得</w:t>
            </w:r>
            <w:r>
              <w:rPr>
                <w:rFonts w:hAnsi="Calibri"/>
                <w:sz w:val="18"/>
                <w:szCs w:val="18"/>
              </w:rPr>
              <w:t>0</w:t>
            </w:r>
            <w:r>
              <w:rPr>
                <w:rFonts w:hint="eastAsia" w:hAnsi="Calibri"/>
                <w:sz w:val="18"/>
                <w:szCs w:val="18"/>
              </w:rPr>
              <w:t>分</w:t>
            </w:r>
          </w:p>
          <w:p w14:paraId="37FADD49">
            <w:pPr>
              <w:ind w:firstLine="360"/>
              <w:rPr>
                <w:rFonts w:ascii="Times New Roman" w:hAnsi="Calibri"/>
                <w:sz w:val="18"/>
                <w:szCs w:val="18"/>
              </w:rPr>
            </w:pPr>
            <w:r>
              <w:rPr>
                <w:rFonts w:hAnsi="Calibri"/>
                <w:sz w:val="18"/>
                <w:szCs w:val="18"/>
              </w:rPr>
              <w:t>b4</w:t>
            </w:r>
            <w:r>
              <w:rPr>
                <w:rFonts w:hint="eastAsia" w:hAnsi="Calibri"/>
                <w:sz w:val="18"/>
                <w:szCs w:val="18"/>
              </w:rPr>
              <w:t>：具有考虑多目标（车公里最小、上线车组数最少、运力运量匹配度等）的网络化列车运行图评估与优化功能。满足得</w:t>
            </w:r>
            <w:r>
              <w:rPr>
                <w:rFonts w:hAnsi="Calibri"/>
                <w:sz w:val="18"/>
                <w:szCs w:val="18"/>
              </w:rPr>
              <w:t>15</w:t>
            </w:r>
            <w:r>
              <w:rPr>
                <w:rFonts w:hint="eastAsia" w:hAnsi="Calibri"/>
                <w:sz w:val="18"/>
                <w:szCs w:val="18"/>
              </w:rPr>
              <w:t>分，不满足得</w:t>
            </w:r>
            <w:r>
              <w:rPr>
                <w:rFonts w:hAnsi="Calibri"/>
                <w:sz w:val="18"/>
                <w:szCs w:val="18"/>
              </w:rPr>
              <w:t>0</w:t>
            </w:r>
            <w:r>
              <w:rPr>
                <w:rFonts w:hint="eastAsia" w:hAnsi="Calibri"/>
                <w:sz w:val="18"/>
                <w:szCs w:val="18"/>
              </w:rPr>
              <w:t>分</w:t>
            </w:r>
          </w:p>
        </w:tc>
        <w:tc>
          <w:tcPr>
            <w:tcW w:w="1058" w:type="pct"/>
            <w:shd w:val="clear" w:color="auto" w:fill="auto"/>
            <w:vAlign w:val="center"/>
          </w:tcPr>
          <w:p w14:paraId="2E081AC7">
            <w:pPr>
              <w:ind w:firstLine="360"/>
              <w:rPr>
                <w:rFonts w:ascii="Times New Roman" w:hAnsi="Calibri"/>
                <w:sz w:val="18"/>
                <w:szCs w:val="18"/>
              </w:rPr>
            </w:pPr>
          </w:p>
        </w:tc>
      </w:tr>
      <w:tr w14:paraId="27827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53559F48">
            <w:pPr>
              <w:ind w:firstLine="0" w:firstLineChars="0"/>
              <w:jc w:val="center"/>
              <w:rPr>
                <w:rFonts w:ascii="Times New Roman" w:hAnsi="Calibri"/>
                <w:sz w:val="18"/>
                <w:szCs w:val="18"/>
              </w:rPr>
            </w:pPr>
            <w:r>
              <w:rPr>
                <w:rFonts w:hAnsi="Calibri"/>
                <w:sz w:val="18"/>
                <w:szCs w:val="18"/>
              </w:rPr>
              <w:t>L1P2 A4</w:t>
            </w:r>
          </w:p>
        </w:tc>
        <w:tc>
          <w:tcPr>
            <w:tcW w:w="684" w:type="pct"/>
            <w:shd w:val="clear" w:color="auto" w:fill="auto"/>
            <w:vAlign w:val="center"/>
          </w:tcPr>
          <w:p w14:paraId="16CC8079">
            <w:pPr>
              <w:ind w:firstLine="0" w:firstLineChars="0"/>
              <w:rPr>
                <w:rFonts w:ascii="Times New Roman" w:hAnsi="Calibri"/>
                <w:sz w:val="18"/>
                <w:szCs w:val="18"/>
              </w:rPr>
            </w:pPr>
            <w:r>
              <w:rPr>
                <w:rFonts w:hint="eastAsia" w:hAnsi="Calibri"/>
                <w:sz w:val="18"/>
                <w:szCs w:val="18"/>
              </w:rPr>
              <w:t>智能调度能力</w:t>
            </w:r>
          </w:p>
        </w:tc>
        <w:tc>
          <w:tcPr>
            <w:tcW w:w="2884" w:type="pct"/>
            <w:shd w:val="clear" w:color="auto" w:fill="auto"/>
            <w:vAlign w:val="center"/>
          </w:tcPr>
          <w:p w14:paraId="3E696A57">
            <w:pPr>
              <w:ind w:firstLine="360"/>
              <w:rPr>
                <w:rFonts w:hAnsi="Calibri"/>
                <w:sz w:val="18"/>
                <w:szCs w:val="18"/>
              </w:rPr>
            </w:pPr>
            <w:r>
              <w:rPr>
                <w:rFonts w:hint="eastAsia" w:hAnsi="Calibri"/>
                <w:sz w:val="18"/>
                <w:szCs w:val="18"/>
              </w:rPr>
              <w:t>指标分数</w:t>
            </w:r>
            <w:r>
              <w:rPr>
                <w:rFonts w:hAnsi="Calibri"/>
                <w:sz w:val="18"/>
                <w:szCs w:val="18"/>
              </w:rPr>
              <w:t>=b1+b2+b3</w:t>
            </w:r>
          </w:p>
          <w:p w14:paraId="6D2150E9">
            <w:pPr>
              <w:ind w:firstLine="360"/>
              <w:rPr>
                <w:rFonts w:hAnsi="Calibri"/>
                <w:sz w:val="18"/>
                <w:szCs w:val="18"/>
              </w:rPr>
            </w:pPr>
            <w:r>
              <w:rPr>
                <w:rFonts w:hAnsi="Calibri"/>
                <w:sz w:val="18"/>
                <w:szCs w:val="18"/>
              </w:rPr>
              <w:t>b1</w:t>
            </w:r>
            <w:r>
              <w:rPr>
                <w:rFonts w:hint="eastAsia" w:hAnsi="Calibri"/>
                <w:sz w:val="18"/>
                <w:szCs w:val="18"/>
              </w:rPr>
              <w:t>：具备集调度指挥、应急处置等线网运营调度（应急）指挥中心、综合交通协同调度功能。满足得</w:t>
            </w:r>
            <w:r>
              <w:rPr>
                <w:rFonts w:hAnsi="Calibri"/>
                <w:sz w:val="18"/>
                <w:szCs w:val="18"/>
              </w:rPr>
              <w:t>35</w:t>
            </w:r>
            <w:r>
              <w:rPr>
                <w:rFonts w:hint="eastAsia" w:hAnsi="Calibri"/>
                <w:sz w:val="18"/>
                <w:szCs w:val="18"/>
              </w:rPr>
              <w:t>分，不满足得</w:t>
            </w:r>
            <w:r>
              <w:rPr>
                <w:rFonts w:hAnsi="Calibri"/>
                <w:sz w:val="18"/>
                <w:szCs w:val="18"/>
              </w:rPr>
              <w:t>0</w:t>
            </w:r>
            <w:r>
              <w:rPr>
                <w:rFonts w:hint="eastAsia" w:hAnsi="Calibri"/>
                <w:sz w:val="18"/>
                <w:szCs w:val="18"/>
              </w:rPr>
              <w:t>分</w:t>
            </w:r>
          </w:p>
          <w:p w14:paraId="3229FB86">
            <w:pPr>
              <w:ind w:firstLine="360"/>
              <w:rPr>
                <w:rFonts w:hAnsi="Calibri"/>
                <w:sz w:val="18"/>
                <w:szCs w:val="18"/>
              </w:rPr>
            </w:pPr>
            <w:r>
              <w:rPr>
                <w:rFonts w:hAnsi="Calibri"/>
                <w:sz w:val="18"/>
                <w:szCs w:val="18"/>
              </w:rPr>
              <w:t>b2</w:t>
            </w:r>
            <w:r>
              <w:rPr>
                <w:rFonts w:hint="eastAsia" w:hAnsi="Calibri"/>
                <w:sz w:val="18"/>
                <w:szCs w:val="18"/>
              </w:rPr>
              <w:t>：调度指挥辅助决策方面，具备客流波动、故障等应急情况下状态评估、策略生成、辅助决策等功能。满足得</w:t>
            </w:r>
            <w:r>
              <w:rPr>
                <w:rFonts w:hAnsi="Calibri"/>
                <w:sz w:val="18"/>
                <w:szCs w:val="18"/>
              </w:rPr>
              <w:t>40</w:t>
            </w:r>
            <w:r>
              <w:rPr>
                <w:rFonts w:hint="eastAsia" w:hAnsi="Calibri"/>
                <w:sz w:val="18"/>
                <w:szCs w:val="18"/>
              </w:rPr>
              <w:t>分，不满足得</w:t>
            </w:r>
            <w:r>
              <w:rPr>
                <w:rFonts w:hAnsi="Calibri"/>
                <w:sz w:val="18"/>
                <w:szCs w:val="18"/>
              </w:rPr>
              <w:t>0</w:t>
            </w:r>
            <w:r>
              <w:rPr>
                <w:rFonts w:hint="eastAsia" w:hAnsi="Calibri"/>
                <w:sz w:val="18"/>
                <w:szCs w:val="18"/>
              </w:rPr>
              <w:t>分</w:t>
            </w:r>
          </w:p>
          <w:p w14:paraId="0FA30758">
            <w:pPr>
              <w:ind w:firstLine="360"/>
              <w:rPr>
                <w:rFonts w:ascii="Times New Roman" w:hAnsi="Calibri"/>
                <w:bCs/>
                <w:sz w:val="18"/>
                <w:szCs w:val="18"/>
              </w:rPr>
            </w:pPr>
            <w:r>
              <w:rPr>
                <w:rFonts w:hAnsi="Calibri"/>
                <w:sz w:val="18"/>
                <w:szCs w:val="18"/>
              </w:rPr>
              <w:t>b3</w:t>
            </w:r>
            <w:r>
              <w:rPr>
                <w:rFonts w:hint="eastAsia" w:hAnsi="Calibri"/>
                <w:sz w:val="18"/>
                <w:szCs w:val="18"/>
              </w:rPr>
              <w:t>：调度指令执行方面，具备电子化调度命令下发等功能。满足得</w:t>
            </w:r>
            <w:r>
              <w:rPr>
                <w:rFonts w:hAnsi="Calibri"/>
                <w:sz w:val="18"/>
                <w:szCs w:val="18"/>
              </w:rPr>
              <w:t>25</w:t>
            </w:r>
            <w:r>
              <w:rPr>
                <w:rFonts w:hint="eastAsia" w:hAnsi="Calibri"/>
                <w:sz w:val="18"/>
                <w:szCs w:val="18"/>
              </w:rPr>
              <w:t>分，不满足得</w:t>
            </w:r>
            <w:r>
              <w:rPr>
                <w:rFonts w:hAnsi="Calibri"/>
                <w:sz w:val="18"/>
                <w:szCs w:val="18"/>
              </w:rPr>
              <w:t>0</w:t>
            </w:r>
            <w:r>
              <w:rPr>
                <w:rFonts w:hint="eastAsia" w:hAnsi="Calibri"/>
                <w:sz w:val="18"/>
                <w:szCs w:val="18"/>
              </w:rPr>
              <w:t>分</w:t>
            </w:r>
          </w:p>
        </w:tc>
        <w:tc>
          <w:tcPr>
            <w:tcW w:w="1058" w:type="pct"/>
            <w:shd w:val="clear" w:color="auto" w:fill="auto"/>
            <w:vAlign w:val="center"/>
          </w:tcPr>
          <w:p w14:paraId="7C5D6F44">
            <w:pPr>
              <w:ind w:firstLine="360"/>
              <w:rPr>
                <w:rFonts w:ascii="Times New Roman" w:hAnsi="Calibri"/>
                <w:sz w:val="18"/>
                <w:szCs w:val="18"/>
              </w:rPr>
            </w:pPr>
          </w:p>
        </w:tc>
      </w:tr>
      <w:tr w14:paraId="2D386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53CEFB41">
            <w:pPr>
              <w:ind w:firstLine="0" w:firstLineChars="0"/>
              <w:jc w:val="center"/>
              <w:rPr>
                <w:rFonts w:ascii="Times New Roman" w:hAnsi="Calibri"/>
                <w:sz w:val="18"/>
                <w:szCs w:val="18"/>
              </w:rPr>
            </w:pPr>
            <w:r>
              <w:rPr>
                <w:rFonts w:hAnsi="Calibri"/>
                <w:sz w:val="18"/>
                <w:szCs w:val="18"/>
              </w:rPr>
              <w:t>L1P2 A5</w:t>
            </w:r>
          </w:p>
        </w:tc>
        <w:tc>
          <w:tcPr>
            <w:tcW w:w="684" w:type="pct"/>
            <w:shd w:val="clear" w:color="auto" w:fill="auto"/>
            <w:vAlign w:val="center"/>
          </w:tcPr>
          <w:p w14:paraId="4689C5ED">
            <w:pPr>
              <w:ind w:firstLine="0" w:firstLineChars="0"/>
              <w:jc w:val="left"/>
              <w:rPr>
                <w:rFonts w:ascii="Times New Roman" w:hAnsi="Calibri"/>
                <w:sz w:val="18"/>
                <w:szCs w:val="18"/>
              </w:rPr>
            </w:pPr>
            <w:r>
              <w:rPr>
                <w:rFonts w:hint="eastAsia" w:hAnsi="Calibri"/>
                <w:sz w:val="18"/>
                <w:szCs w:val="18"/>
              </w:rPr>
              <w:t>设施设备智能联动管控水平</w:t>
            </w:r>
          </w:p>
        </w:tc>
        <w:tc>
          <w:tcPr>
            <w:tcW w:w="2884" w:type="pct"/>
            <w:shd w:val="clear" w:color="auto" w:fill="auto"/>
            <w:vAlign w:val="center"/>
          </w:tcPr>
          <w:p w14:paraId="2E7B02B8">
            <w:pPr>
              <w:ind w:firstLine="360"/>
              <w:rPr>
                <w:rFonts w:ascii="Times New Roman" w:hAnsi="Calibri"/>
                <w:sz w:val="18"/>
                <w:szCs w:val="18"/>
              </w:rPr>
            </w:pPr>
            <w:r>
              <w:rPr>
                <w:rFonts w:hint="eastAsia" w:hAnsi="Calibri"/>
                <w:sz w:val="18"/>
                <w:szCs w:val="18"/>
              </w:rPr>
              <w:t>指标分数</w:t>
            </w:r>
            <w:r>
              <w:rPr>
                <w:rFonts w:hAnsi="Calibri"/>
                <w:sz w:val="18"/>
                <w:szCs w:val="18"/>
              </w:rPr>
              <w:t>=b×a/25×100</w:t>
            </w:r>
          </w:p>
          <w:p w14:paraId="40241CB8">
            <w:pPr>
              <w:ind w:firstLine="360"/>
              <w:rPr>
                <w:rFonts w:ascii="Times New Roman" w:hAnsi="Calibri"/>
                <w:sz w:val="18"/>
                <w:szCs w:val="18"/>
              </w:rPr>
            </w:pPr>
            <w:r>
              <w:rPr>
                <w:rFonts w:hint="eastAsia" w:hAnsi="Calibri"/>
                <w:sz w:val="18"/>
                <w:szCs w:val="18"/>
              </w:rPr>
              <w:t>在客流动态管控、应急处置等场景下，具备多专业系统设备协同联动管控的功能，无需各专业</w:t>
            </w:r>
            <w:r>
              <w:rPr>
                <w:rFonts w:hAnsi="Calibri"/>
                <w:sz w:val="18"/>
                <w:szCs w:val="18"/>
              </w:rPr>
              <w:t>/</w:t>
            </w:r>
            <w:r>
              <w:rPr>
                <w:rFonts w:hint="eastAsia" w:hAnsi="Calibri"/>
                <w:sz w:val="18"/>
                <w:szCs w:val="18"/>
              </w:rPr>
              <w:t>系统独立操作。其中，各专业系统包括但不限于</w:t>
            </w:r>
            <w:r>
              <w:rPr>
                <w:rFonts w:hAnsi="Calibri"/>
                <w:sz w:val="18"/>
                <w:szCs w:val="18"/>
              </w:rPr>
              <w:t>AFC</w:t>
            </w:r>
            <w:r>
              <w:rPr>
                <w:rFonts w:hint="eastAsia" w:hAnsi="Calibri"/>
                <w:sz w:val="18"/>
                <w:szCs w:val="18"/>
              </w:rPr>
              <w:t>、</w:t>
            </w:r>
            <w:r>
              <w:rPr>
                <w:rFonts w:hAnsi="Calibri"/>
                <w:sz w:val="18"/>
                <w:szCs w:val="18"/>
              </w:rPr>
              <w:t>VMS</w:t>
            </w:r>
            <w:r>
              <w:rPr>
                <w:rFonts w:hint="eastAsia" w:hAnsi="Calibri"/>
                <w:sz w:val="18"/>
                <w:szCs w:val="18"/>
              </w:rPr>
              <w:t>、</w:t>
            </w:r>
            <w:r>
              <w:rPr>
                <w:rFonts w:hAnsi="Calibri"/>
                <w:sz w:val="18"/>
                <w:szCs w:val="18"/>
              </w:rPr>
              <w:t>PSD</w:t>
            </w:r>
            <w:r>
              <w:rPr>
                <w:rFonts w:hint="eastAsia" w:hAnsi="Calibri"/>
                <w:sz w:val="18"/>
                <w:szCs w:val="18"/>
              </w:rPr>
              <w:t>、</w:t>
            </w:r>
            <w:r>
              <w:rPr>
                <w:rFonts w:hAnsi="Calibri"/>
                <w:sz w:val="18"/>
                <w:szCs w:val="18"/>
              </w:rPr>
              <w:t>FAS</w:t>
            </w:r>
            <w:r>
              <w:rPr>
                <w:rFonts w:hint="eastAsia" w:hAnsi="Calibri"/>
                <w:sz w:val="18"/>
                <w:szCs w:val="18"/>
              </w:rPr>
              <w:t>、</w:t>
            </w:r>
            <w:r>
              <w:rPr>
                <w:rFonts w:hAnsi="Calibri"/>
                <w:sz w:val="18"/>
                <w:szCs w:val="18"/>
              </w:rPr>
              <w:t>BAS</w:t>
            </w:r>
            <w:r>
              <w:rPr>
                <w:rFonts w:hint="eastAsia" w:hAnsi="Calibri"/>
                <w:sz w:val="18"/>
                <w:szCs w:val="18"/>
              </w:rPr>
              <w:t>、</w:t>
            </w:r>
            <w:r>
              <w:rPr>
                <w:rFonts w:hAnsi="Calibri"/>
                <w:sz w:val="18"/>
                <w:szCs w:val="18"/>
              </w:rPr>
              <w:t>PIS</w:t>
            </w:r>
            <w:r>
              <w:rPr>
                <w:rFonts w:hint="eastAsia" w:hAnsi="Calibri"/>
                <w:sz w:val="18"/>
                <w:szCs w:val="18"/>
              </w:rPr>
              <w:t>、</w:t>
            </w:r>
            <w:r>
              <w:rPr>
                <w:rFonts w:hAnsi="Calibri"/>
                <w:sz w:val="18"/>
                <w:szCs w:val="18"/>
              </w:rPr>
              <w:t>PA</w:t>
            </w:r>
            <w:r>
              <w:rPr>
                <w:rFonts w:hint="eastAsia" w:hAnsi="Calibri"/>
                <w:sz w:val="18"/>
                <w:szCs w:val="18"/>
              </w:rPr>
              <w:t>等。</w:t>
            </w:r>
          </w:p>
          <w:p w14:paraId="446E8A72">
            <w:pPr>
              <w:ind w:firstLine="360"/>
              <w:jc w:val="left"/>
              <w:rPr>
                <w:rFonts w:hAnsi="Calibri"/>
                <w:sz w:val="18"/>
                <w:szCs w:val="18"/>
              </w:rPr>
            </w:pPr>
            <w:r>
              <w:rPr>
                <w:rFonts w:hAnsi="Calibri"/>
                <w:sz w:val="18"/>
                <w:szCs w:val="18"/>
              </w:rPr>
              <w:t>b</w:t>
            </w:r>
            <w:r>
              <w:rPr>
                <w:rFonts w:hint="eastAsia" w:hAnsi="Calibri"/>
                <w:sz w:val="18"/>
                <w:szCs w:val="18"/>
              </w:rPr>
              <w:t>：协同联动管控覆盖的专业系统设备。取值</w:t>
            </w:r>
            <w:r>
              <w:rPr>
                <w:rFonts w:hAnsi="Calibri"/>
                <w:sz w:val="18"/>
                <w:szCs w:val="18"/>
              </w:rPr>
              <w:t>{5=</w:t>
            </w:r>
            <w:r>
              <w:rPr>
                <w:rFonts w:hint="eastAsia" w:hAnsi="Calibri"/>
                <w:sz w:val="18"/>
                <w:szCs w:val="18"/>
              </w:rPr>
              <w:t>包含</w:t>
            </w:r>
            <w:r>
              <w:rPr>
                <w:rFonts w:hAnsi="Calibri"/>
                <w:sz w:val="18"/>
                <w:szCs w:val="18"/>
              </w:rPr>
              <w:t>5</w:t>
            </w:r>
            <w:r>
              <w:rPr>
                <w:rFonts w:hint="eastAsia" w:hAnsi="Calibri"/>
                <w:sz w:val="18"/>
                <w:szCs w:val="18"/>
              </w:rPr>
              <w:t>项及以上，</w:t>
            </w:r>
            <w:r>
              <w:rPr>
                <w:rFonts w:hAnsi="Calibri"/>
                <w:sz w:val="18"/>
                <w:szCs w:val="18"/>
              </w:rPr>
              <w:t>4=</w:t>
            </w:r>
            <w:r>
              <w:rPr>
                <w:rFonts w:hint="eastAsia" w:hAnsi="Calibri"/>
                <w:sz w:val="18"/>
                <w:szCs w:val="18"/>
              </w:rPr>
              <w:t>包含</w:t>
            </w:r>
            <w:r>
              <w:rPr>
                <w:rFonts w:hAnsi="Calibri"/>
                <w:sz w:val="18"/>
                <w:szCs w:val="18"/>
              </w:rPr>
              <w:t>4</w:t>
            </w:r>
            <w:r>
              <w:rPr>
                <w:rFonts w:hint="eastAsia" w:hAnsi="Calibri"/>
                <w:sz w:val="18"/>
                <w:szCs w:val="18"/>
              </w:rPr>
              <w:t>项，</w:t>
            </w:r>
            <w:r>
              <w:rPr>
                <w:rFonts w:hAnsi="Calibri"/>
                <w:sz w:val="18"/>
                <w:szCs w:val="18"/>
              </w:rPr>
              <w:t>3=</w:t>
            </w:r>
            <w:r>
              <w:rPr>
                <w:rFonts w:hint="eastAsia" w:hAnsi="Calibri"/>
                <w:sz w:val="18"/>
                <w:szCs w:val="18"/>
              </w:rPr>
              <w:t>包含</w:t>
            </w:r>
            <w:r>
              <w:rPr>
                <w:rFonts w:hAnsi="Calibri"/>
                <w:sz w:val="18"/>
                <w:szCs w:val="18"/>
              </w:rPr>
              <w:t>3</w:t>
            </w:r>
            <w:r>
              <w:rPr>
                <w:rFonts w:hint="eastAsia" w:hAnsi="Calibri"/>
                <w:sz w:val="18"/>
                <w:szCs w:val="18"/>
              </w:rPr>
              <w:t>项，</w:t>
            </w:r>
            <w:r>
              <w:rPr>
                <w:rFonts w:hAnsi="Calibri"/>
                <w:sz w:val="18"/>
                <w:szCs w:val="18"/>
              </w:rPr>
              <w:t>2=</w:t>
            </w:r>
            <w:r>
              <w:rPr>
                <w:rFonts w:hint="eastAsia" w:hAnsi="Calibri"/>
                <w:sz w:val="18"/>
                <w:szCs w:val="18"/>
              </w:rPr>
              <w:t>包含</w:t>
            </w:r>
            <w:r>
              <w:rPr>
                <w:rFonts w:hAnsi="Calibri"/>
                <w:sz w:val="18"/>
                <w:szCs w:val="18"/>
              </w:rPr>
              <w:t>2</w:t>
            </w:r>
            <w:r>
              <w:rPr>
                <w:rFonts w:hint="eastAsia" w:hAnsi="Calibri"/>
                <w:sz w:val="18"/>
                <w:szCs w:val="18"/>
              </w:rPr>
              <w:t>项，</w:t>
            </w:r>
            <w:r>
              <w:rPr>
                <w:rFonts w:hAnsi="Calibri"/>
                <w:sz w:val="18"/>
                <w:szCs w:val="18"/>
              </w:rPr>
              <w:t>1=</w:t>
            </w:r>
            <w:r>
              <w:rPr>
                <w:rFonts w:hint="eastAsia" w:hAnsi="Calibri"/>
                <w:sz w:val="18"/>
                <w:szCs w:val="18"/>
              </w:rPr>
              <w:t>小于等于</w:t>
            </w:r>
            <w:r>
              <w:rPr>
                <w:rFonts w:hAnsi="Calibri"/>
                <w:sz w:val="18"/>
                <w:szCs w:val="18"/>
              </w:rPr>
              <w:t>1</w:t>
            </w:r>
            <w:r>
              <w:rPr>
                <w:rFonts w:hint="eastAsia" w:hAnsi="Calibri"/>
                <w:sz w:val="18"/>
                <w:szCs w:val="18"/>
              </w:rPr>
              <w:t>项</w:t>
            </w:r>
            <w:r>
              <w:rPr>
                <w:rFonts w:hAnsi="Calibri"/>
                <w:sz w:val="18"/>
                <w:szCs w:val="18"/>
              </w:rPr>
              <w:t>}</w:t>
            </w:r>
          </w:p>
          <w:p w14:paraId="5FC21BD1">
            <w:pPr>
              <w:ind w:firstLine="360"/>
              <w:jc w:val="left"/>
              <w:rPr>
                <w:rFonts w:ascii="Times New Roman" w:hAnsi="Calibri"/>
                <w:sz w:val="18"/>
                <w:szCs w:val="18"/>
              </w:rPr>
            </w:pPr>
            <w:r>
              <w:rPr>
                <w:rFonts w:hAnsi="Calibri"/>
                <w:sz w:val="18"/>
                <w:szCs w:val="18"/>
              </w:rPr>
              <w:t>a</w:t>
            </w:r>
            <w:r>
              <w:rPr>
                <w:rFonts w:hint="eastAsia" w:hAnsi="Calibri"/>
                <w:sz w:val="18"/>
                <w:szCs w:val="18"/>
              </w:rPr>
              <w:t>：联动管控的自动化水平。取值</w:t>
            </w:r>
            <w:r>
              <w:rPr>
                <w:rFonts w:hAnsi="Calibri"/>
                <w:sz w:val="18"/>
                <w:szCs w:val="18"/>
              </w:rPr>
              <w:t>{5=</w:t>
            </w:r>
            <w:r>
              <w:rPr>
                <w:rFonts w:hint="eastAsia" w:hAnsi="Calibri"/>
                <w:sz w:val="18"/>
                <w:szCs w:val="18"/>
              </w:rPr>
              <w:t>系统为主、基本不需要人工；</w:t>
            </w:r>
            <w:r>
              <w:rPr>
                <w:rFonts w:hAnsi="Calibri"/>
                <w:sz w:val="18"/>
                <w:szCs w:val="18"/>
              </w:rPr>
              <w:t>4=</w:t>
            </w:r>
            <w:r>
              <w:rPr>
                <w:rFonts w:hint="eastAsia" w:hAnsi="Calibri"/>
                <w:sz w:val="18"/>
                <w:szCs w:val="18"/>
              </w:rPr>
              <w:t>系统为主、人工为辅；</w:t>
            </w:r>
            <w:r>
              <w:rPr>
                <w:rFonts w:hAnsi="Calibri"/>
                <w:sz w:val="18"/>
                <w:szCs w:val="18"/>
              </w:rPr>
              <w:t>3=</w:t>
            </w:r>
            <w:r>
              <w:rPr>
                <w:rFonts w:hint="eastAsia" w:hAnsi="Calibri"/>
                <w:sz w:val="18"/>
                <w:szCs w:val="18"/>
              </w:rPr>
              <w:t>人工为主，系统为辅；</w:t>
            </w:r>
            <w:r>
              <w:rPr>
                <w:rFonts w:hAnsi="Calibri"/>
                <w:sz w:val="18"/>
                <w:szCs w:val="18"/>
              </w:rPr>
              <w:t>2=</w:t>
            </w:r>
            <w:r>
              <w:rPr>
                <w:rFonts w:hint="eastAsia" w:hAnsi="Calibri"/>
                <w:sz w:val="18"/>
                <w:szCs w:val="18"/>
              </w:rPr>
              <w:t>人工为主，基本无系统支撑；</w:t>
            </w:r>
            <w:r>
              <w:rPr>
                <w:rFonts w:hAnsi="Calibri"/>
                <w:sz w:val="18"/>
                <w:szCs w:val="18"/>
              </w:rPr>
              <w:t>1=</w:t>
            </w:r>
            <w:r>
              <w:rPr>
                <w:rFonts w:hint="eastAsia" w:hAnsi="Calibri"/>
                <w:sz w:val="18"/>
                <w:szCs w:val="18"/>
              </w:rPr>
              <w:t>人工完成，完全无系统支撑</w:t>
            </w:r>
            <w:r>
              <w:rPr>
                <w:rFonts w:hAnsi="Calibri"/>
                <w:sz w:val="18"/>
                <w:szCs w:val="18"/>
              </w:rPr>
              <w:t>}</w:t>
            </w:r>
          </w:p>
        </w:tc>
        <w:tc>
          <w:tcPr>
            <w:tcW w:w="1058" w:type="pct"/>
            <w:shd w:val="clear" w:color="auto" w:fill="auto"/>
            <w:vAlign w:val="center"/>
          </w:tcPr>
          <w:p w14:paraId="34B20A0D">
            <w:pPr>
              <w:pStyle w:val="163"/>
              <w:ind w:firstLine="0" w:firstLineChars="0"/>
              <w:rPr>
                <w:rFonts w:ascii="Times New Roman" w:hAnsi="Times New Roman"/>
                <w:sz w:val="18"/>
                <w:szCs w:val="18"/>
              </w:rPr>
            </w:pPr>
          </w:p>
        </w:tc>
      </w:tr>
    </w:tbl>
    <w:p w14:paraId="680D8675">
      <w:pPr>
        <w:pStyle w:val="195"/>
        <w:numPr>
          <w:ilvl w:val="0"/>
          <w:numId w:val="0"/>
        </w:numPr>
      </w:pPr>
      <w:r>
        <w:rPr>
          <w:rFonts w:hint="eastAsia"/>
        </w:rPr>
        <w:t>5</w:t>
      </w:r>
      <w:r>
        <w:t>.2.3</w:t>
      </w:r>
      <w:r>
        <w:rPr>
          <w:rFonts w:hint="eastAsia"/>
        </w:rPr>
        <w:t>智慧维护</w:t>
      </w:r>
    </w:p>
    <w:p w14:paraId="69EC2ACA">
      <w:pPr>
        <w:ind w:firstLine="420"/>
      </w:pPr>
      <w:bookmarkStart w:id="58" w:name="_Hlk141345099"/>
      <w:r>
        <w:rPr>
          <w:rFonts w:hint="eastAsia"/>
        </w:rPr>
        <w:t>智慧维护指标用于计算和分析城市轨道交通运营过程中关键</w:t>
      </w:r>
      <w:r>
        <w:rPr>
          <w:rFonts w:hint="eastAsia"/>
          <w:shd w:val="clear" w:color="auto" w:fill="FFFFFF"/>
        </w:rPr>
        <w:t>设施设备在运维</w:t>
      </w:r>
      <w:r>
        <w:rPr>
          <w:rFonts w:hint="eastAsia"/>
        </w:rPr>
        <w:t>方面的智慧化水平，包括关键设施设备健康状态智能监测能力、关键设施设备病害智能诊断分析能力、关键设施设备智能维护辅助决策能力、关键设施设备维修作业闭环管控水平、线网维修资源共享水平</w:t>
      </w:r>
      <w:r>
        <w:t>5</w:t>
      </w:r>
      <w:r>
        <w:rPr>
          <w:rFonts w:hint="eastAsia"/>
        </w:rPr>
        <w:t>个指标，可用于计算和分析线路、运营单位管辖线网、整个路网的智慧运维水平，具体计算方法见表</w:t>
      </w:r>
      <w:r>
        <w:t>3</w:t>
      </w:r>
      <w:r>
        <w:rPr>
          <w:rFonts w:hint="eastAsia"/>
        </w:rPr>
        <w:t>。</w:t>
      </w:r>
    </w:p>
    <w:bookmarkEnd w:id="58"/>
    <w:p w14:paraId="243283FE">
      <w:pPr>
        <w:pStyle w:val="160"/>
        <w:spacing w:before="156" w:beforeLines="50" w:after="156" w:afterLines="50"/>
        <w:ind w:firstLine="0" w:firstLineChars="0"/>
        <w:jc w:val="center"/>
        <w:rPr>
          <w:rFonts w:ascii="Times New Roman" w:eastAsia="黑体"/>
        </w:rPr>
      </w:pPr>
      <w:r>
        <w:rPr>
          <w:rFonts w:hint="eastAsia" w:ascii="Times New Roman" w:eastAsia="黑体"/>
        </w:rPr>
        <w:t>表</w:t>
      </w:r>
      <w:r>
        <w:rPr>
          <w:rFonts w:ascii="黑体" w:hAnsi="黑体" w:eastAsia="黑体"/>
        </w:rPr>
        <w:t>3</w:t>
      </w:r>
      <w:r>
        <w:rPr>
          <w:rFonts w:ascii="Times New Roman" w:eastAsia="黑体"/>
        </w:rPr>
        <w:t xml:space="preserve"> </w:t>
      </w:r>
      <w:r>
        <w:rPr>
          <w:rFonts w:hint="eastAsia" w:ascii="Times New Roman" w:eastAsia="黑体"/>
        </w:rPr>
        <w:t>智慧维护指标</w:t>
      </w:r>
    </w:p>
    <w:tbl>
      <w:tblPr>
        <w:tblStyle w:val="348"/>
        <w:tblpPr w:leftFromText="180" w:rightFromText="180" w:vertAnchor="text" w:tblpY="1"/>
        <w:tblOverlap w:val="never"/>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455"/>
        <w:gridCol w:w="5407"/>
        <w:gridCol w:w="1992"/>
      </w:tblGrid>
      <w:tr w14:paraId="267D1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374" w:type="pct"/>
            <w:tcBorders>
              <w:top w:val="single" w:color="auto" w:sz="8" w:space="0"/>
              <w:bottom w:val="single" w:color="auto" w:sz="8" w:space="0"/>
            </w:tcBorders>
            <w:vAlign w:val="center"/>
          </w:tcPr>
          <w:p w14:paraId="40FE5D5F">
            <w:pPr>
              <w:ind w:firstLine="0" w:firstLineChars="0"/>
              <w:jc w:val="center"/>
              <w:rPr>
                <w:rFonts w:hAnsi="Calibri"/>
                <w:sz w:val="18"/>
                <w:szCs w:val="18"/>
              </w:rPr>
            </w:pPr>
            <w:r>
              <w:rPr>
                <w:rFonts w:hint="eastAsia" w:hAnsi="Calibri"/>
                <w:sz w:val="18"/>
                <w:szCs w:val="18"/>
              </w:rPr>
              <w:t>指标编号</w:t>
            </w:r>
          </w:p>
        </w:tc>
        <w:tc>
          <w:tcPr>
            <w:tcW w:w="760" w:type="pct"/>
            <w:tcBorders>
              <w:top w:val="single" w:color="auto" w:sz="8" w:space="0"/>
              <w:bottom w:val="single" w:color="auto" w:sz="8" w:space="0"/>
            </w:tcBorders>
            <w:vAlign w:val="center"/>
          </w:tcPr>
          <w:p w14:paraId="7950E4E4">
            <w:pPr>
              <w:ind w:firstLine="0" w:firstLineChars="0"/>
              <w:jc w:val="center"/>
              <w:rPr>
                <w:rFonts w:ascii="Times New Roman" w:hAnsi="Calibri"/>
                <w:sz w:val="18"/>
                <w:szCs w:val="18"/>
              </w:rPr>
            </w:pPr>
            <w:r>
              <w:rPr>
                <w:rFonts w:hint="eastAsia" w:hAnsi="Calibri"/>
                <w:sz w:val="18"/>
                <w:szCs w:val="18"/>
              </w:rPr>
              <w:t>指标名称</w:t>
            </w:r>
          </w:p>
        </w:tc>
        <w:tc>
          <w:tcPr>
            <w:tcW w:w="2825" w:type="pct"/>
            <w:tcBorders>
              <w:top w:val="single" w:color="auto" w:sz="8" w:space="0"/>
              <w:bottom w:val="single" w:color="auto" w:sz="8" w:space="0"/>
            </w:tcBorders>
            <w:vAlign w:val="center"/>
          </w:tcPr>
          <w:p w14:paraId="2F6A07CC">
            <w:pPr>
              <w:ind w:firstLine="0" w:firstLineChars="0"/>
              <w:jc w:val="center"/>
              <w:rPr>
                <w:rFonts w:ascii="Times New Roman" w:hAnsi="Calibri"/>
                <w:sz w:val="18"/>
                <w:szCs w:val="18"/>
              </w:rPr>
            </w:pPr>
            <w:r>
              <w:rPr>
                <w:rFonts w:hint="eastAsia" w:hAnsi="Calibri"/>
                <w:sz w:val="18"/>
                <w:szCs w:val="18"/>
              </w:rPr>
              <w:t>计算方法</w:t>
            </w:r>
          </w:p>
        </w:tc>
        <w:tc>
          <w:tcPr>
            <w:tcW w:w="1041" w:type="pct"/>
            <w:tcBorders>
              <w:top w:val="single" w:color="auto" w:sz="8" w:space="0"/>
              <w:bottom w:val="single" w:color="auto" w:sz="8" w:space="0"/>
            </w:tcBorders>
            <w:vAlign w:val="center"/>
          </w:tcPr>
          <w:p w14:paraId="11B9F873">
            <w:pPr>
              <w:ind w:firstLine="0" w:firstLineChars="0"/>
              <w:jc w:val="center"/>
              <w:rPr>
                <w:rFonts w:ascii="Times New Roman" w:hAnsi="Calibri"/>
                <w:sz w:val="18"/>
                <w:szCs w:val="18"/>
              </w:rPr>
            </w:pPr>
            <w:r>
              <w:rPr>
                <w:rFonts w:hint="eastAsia" w:hAnsi="Calibri"/>
                <w:sz w:val="18"/>
                <w:szCs w:val="18"/>
              </w:rPr>
              <w:t>数据释义</w:t>
            </w:r>
            <w:r>
              <w:rPr>
                <w:rFonts w:hAnsi="Calibri"/>
                <w:sz w:val="18"/>
                <w:szCs w:val="18"/>
              </w:rPr>
              <w:t>/</w:t>
            </w:r>
            <w:r>
              <w:rPr>
                <w:rFonts w:hint="eastAsia" w:hAnsi="Calibri"/>
                <w:sz w:val="18"/>
                <w:szCs w:val="18"/>
              </w:rPr>
              <w:t>要求</w:t>
            </w:r>
          </w:p>
        </w:tc>
      </w:tr>
      <w:tr w14:paraId="7B692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8" w:space="0"/>
            </w:tcBorders>
            <w:vAlign w:val="center"/>
          </w:tcPr>
          <w:p w14:paraId="27F61E7B">
            <w:pPr>
              <w:ind w:firstLine="0" w:firstLineChars="0"/>
              <w:jc w:val="center"/>
              <w:rPr>
                <w:rFonts w:hAnsi="Calibri"/>
                <w:sz w:val="18"/>
                <w:szCs w:val="18"/>
              </w:rPr>
            </w:pPr>
            <w:r>
              <w:rPr>
                <w:rFonts w:hAnsi="Calibri"/>
                <w:sz w:val="18"/>
                <w:szCs w:val="18"/>
              </w:rPr>
              <w:t>L1P3 A1</w:t>
            </w:r>
          </w:p>
        </w:tc>
        <w:tc>
          <w:tcPr>
            <w:tcW w:w="760" w:type="pct"/>
            <w:tcBorders>
              <w:top w:val="single" w:color="auto" w:sz="8" w:space="0"/>
            </w:tcBorders>
            <w:vAlign w:val="center"/>
          </w:tcPr>
          <w:p w14:paraId="27FC2A67">
            <w:pPr>
              <w:ind w:firstLine="0" w:firstLineChars="0"/>
              <w:jc w:val="left"/>
              <w:rPr>
                <w:rFonts w:ascii="Times New Roman" w:hAnsi="Calibri"/>
                <w:sz w:val="18"/>
                <w:szCs w:val="18"/>
              </w:rPr>
            </w:pPr>
            <w:r>
              <w:rPr>
                <w:rFonts w:hint="eastAsia" w:hAnsi="Calibri"/>
                <w:sz w:val="18"/>
                <w:szCs w:val="18"/>
              </w:rPr>
              <w:t>关键设施设备健康状态智能监测能力</w:t>
            </w:r>
          </w:p>
        </w:tc>
        <w:tc>
          <w:tcPr>
            <w:tcW w:w="2825" w:type="pct"/>
            <w:tcBorders>
              <w:top w:val="single" w:color="auto" w:sz="8" w:space="0"/>
            </w:tcBorders>
            <w:vAlign w:val="center"/>
          </w:tcPr>
          <w:p w14:paraId="0FF38378">
            <w:pPr>
              <w:ind w:firstLine="360"/>
              <w:rPr>
                <w:rFonts w:hAnsi="Calibri"/>
                <w:sz w:val="18"/>
                <w:szCs w:val="18"/>
              </w:rPr>
            </w:pPr>
            <w:r>
              <w:rPr>
                <w:rFonts w:hint="eastAsia" w:hAnsi="Calibri"/>
                <w:sz w:val="18"/>
                <w:szCs w:val="18"/>
              </w:rPr>
              <w:t>指标分数</w:t>
            </w:r>
            <w:r>
              <w:rPr>
                <w:rFonts w:hAnsi="Calibri"/>
                <w:sz w:val="18"/>
                <w:szCs w:val="18"/>
              </w:rPr>
              <w:t>=(</w:t>
            </w:r>
            <w:r>
              <w:rPr>
                <w:rFonts w:hint="eastAsia" w:hAnsi="Calibri"/>
                <w:sz w:val="18"/>
                <w:szCs w:val="18"/>
              </w:rPr>
              <w:t>∑单类设施设备健康状态监测水平</w:t>
            </w:r>
            <w:r>
              <w:rPr>
                <w:rFonts w:hAnsi="Calibri"/>
                <w:sz w:val="18"/>
                <w:szCs w:val="18"/>
              </w:rPr>
              <w:t>/</w:t>
            </w:r>
            <w:r>
              <w:rPr>
                <w:rFonts w:hint="eastAsia" w:hAnsi="Calibri"/>
                <w:sz w:val="18"/>
                <w:szCs w:val="18"/>
              </w:rPr>
              <w:t>关键设施设备总类型数</w:t>
            </w:r>
            <w:r>
              <w:rPr>
                <w:rFonts w:hint="eastAsia" w:hAnsi="Calibri"/>
              </w:rPr>
              <w:t>）</w:t>
            </w:r>
            <w:r>
              <w:rPr>
                <w:rFonts w:hAnsi="Calibri"/>
                <w:sz w:val="18"/>
                <w:szCs w:val="18"/>
              </w:rPr>
              <w:t>×100</w:t>
            </w:r>
          </w:p>
          <w:p w14:paraId="0C07421A">
            <w:pPr>
              <w:ind w:firstLine="360"/>
              <w:rPr>
                <w:rFonts w:ascii="Times New Roman" w:hAnsi="Calibri"/>
                <w:sz w:val="18"/>
                <w:szCs w:val="18"/>
              </w:rPr>
            </w:pPr>
            <w:r>
              <w:rPr>
                <w:rFonts w:hint="eastAsia" w:hAnsi="Calibri"/>
                <w:sz w:val="18"/>
                <w:szCs w:val="18"/>
              </w:rPr>
              <w:t>其中，单类设施设备健康状态监测水平</w:t>
            </w:r>
            <w:r>
              <w:rPr>
                <w:rFonts w:hAnsi="Calibri"/>
                <w:sz w:val="18"/>
                <w:szCs w:val="18"/>
              </w:rPr>
              <w:t>=b×a/16×100</w:t>
            </w:r>
          </w:p>
          <w:p w14:paraId="0D7F9912">
            <w:pPr>
              <w:ind w:firstLine="360"/>
              <w:jc w:val="left"/>
              <w:rPr>
                <w:rFonts w:ascii="Times New Roman" w:hAnsi="Calibri"/>
                <w:sz w:val="18"/>
                <w:szCs w:val="18"/>
              </w:rPr>
            </w:pPr>
            <w:r>
              <w:rPr>
                <w:rFonts w:hAnsi="Calibri"/>
                <w:sz w:val="18"/>
                <w:szCs w:val="18"/>
              </w:rPr>
              <w:t>b</w:t>
            </w:r>
            <w:r>
              <w:rPr>
                <w:rFonts w:hint="eastAsia" w:hAnsi="Calibri"/>
                <w:sz w:val="18"/>
                <w:szCs w:val="18"/>
              </w:rPr>
              <w:t>：通过各类智能巡检、智能检测、监测、传输和分析等技术，实现关键设施设备状态智能监测的能力。按照状态监测手段的自动化水平、非人工操作介入的程度进行取值。取值</w:t>
            </w:r>
            <w:r>
              <w:rPr>
                <w:rFonts w:hAnsi="Calibri"/>
                <w:sz w:val="18"/>
                <w:szCs w:val="18"/>
              </w:rPr>
              <w:t>{4=</w:t>
            </w:r>
            <w:r>
              <w:rPr>
                <w:rFonts w:hint="eastAsia" w:hAnsi="Calibri"/>
                <w:sz w:val="18"/>
                <w:szCs w:val="18"/>
              </w:rPr>
              <w:t>无人化的实时在线监测；</w:t>
            </w:r>
            <w:r>
              <w:rPr>
                <w:rFonts w:hAnsi="Calibri"/>
                <w:sz w:val="18"/>
                <w:szCs w:val="18"/>
              </w:rPr>
              <w:t>3=</w:t>
            </w:r>
            <w:r>
              <w:rPr>
                <w:rFonts w:hint="eastAsia" w:hAnsi="Calibri"/>
                <w:sz w:val="18"/>
                <w:szCs w:val="18"/>
              </w:rPr>
              <w:t>无人化的各类检测设备进行的定期检测；</w:t>
            </w:r>
            <w:r>
              <w:rPr>
                <w:rFonts w:hAnsi="Calibri"/>
                <w:sz w:val="18"/>
                <w:szCs w:val="18"/>
              </w:rPr>
              <w:t>2=</w:t>
            </w:r>
            <w:r>
              <w:rPr>
                <w:rFonts w:hint="eastAsia" w:hAnsi="Calibri"/>
                <w:sz w:val="18"/>
                <w:szCs w:val="18"/>
              </w:rPr>
              <w:t>人工操作的各类检测设备进行的定期检测；</w:t>
            </w:r>
            <w:r>
              <w:rPr>
                <w:rFonts w:hAnsi="Calibri"/>
                <w:sz w:val="18"/>
                <w:szCs w:val="18"/>
              </w:rPr>
              <w:t>1=</w:t>
            </w:r>
            <w:r>
              <w:rPr>
                <w:rFonts w:hint="eastAsia" w:hAnsi="Calibri"/>
                <w:sz w:val="18"/>
                <w:szCs w:val="18"/>
              </w:rPr>
              <w:t>人工为主进行的定期检测</w:t>
            </w:r>
            <w:r>
              <w:rPr>
                <w:rFonts w:hAnsi="Calibri"/>
                <w:sz w:val="18"/>
                <w:szCs w:val="18"/>
              </w:rPr>
              <w:t>}</w:t>
            </w:r>
          </w:p>
          <w:p w14:paraId="731FEECC">
            <w:pPr>
              <w:ind w:firstLine="360"/>
              <w:jc w:val="left"/>
              <w:rPr>
                <w:rFonts w:ascii="Times New Roman" w:hAnsi="Calibri"/>
                <w:sz w:val="18"/>
                <w:szCs w:val="18"/>
              </w:rPr>
            </w:pPr>
            <w:r>
              <w:rPr>
                <w:rFonts w:hAnsi="Calibri"/>
                <w:sz w:val="18"/>
                <w:szCs w:val="18"/>
              </w:rPr>
              <w:t>a</w:t>
            </w:r>
            <w:r>
              <w:rPr>
                <w:rFonts w:hint="eastAsia" w:hAnsi="Calibri"/>
                <w:sz w:val="18"/>
                <w:szCs w:val="18"/>
              </w:rPr>
              <w:t>：状态监测效果。从监测的结果准确性、实时性、全面性、可靠性、用户界面友好性等维度进行综合打分，取值</w:t>
            </w:r>
            <w:r>
              <w:rPr>
                <w:rFonts w:hAnsi="Calibri"/>
                <w:sz w:val="18"/>
                <w:szCs w:val="18"/>
              </w:rPr>
              <w:t>(4=</w:t>
            </w:r>
            <w:r>
              <w:rPr>
                <w:rFonts w:hint="eastAsia" w:hAnsi="Calibri"/>
                <w:sz w:val="18"/>
                <w:szCs w:val="18"/>
              </w:rPr>
              <w:t>优，</w:t>
            </w:r>
            <w:r>
              <w:rPr>
                <w:rFonts w:hAnsi="Calibri"/>
                <w:sz w:val="18"/>
                <w:szCs w:val="18"/>
              </w:rPr>
              <w:t>3=</w:t>
            </w:r>
            <w:r>
              <w:rPr>
                <w:rFonts w:hint="eastAsia" w:hAnsi="Calibri"/>
                <w:sz w:val="18"/>
                <w:szCs w:val="18"/>
              </w:rPr>
              <w:t>良，</w:t>
            </w:r>
            <w:r>
              <w:rPr>
                <w:rFonts w:hAnsi="Calibri"/>
                <w:sz w:val="18"/>
                <w:szCs w:val="18"/>
              </w:rPr>
              <w:t>2=</w:t>
            </w:r>
            <w:r>
              <w:rPr>
                <w:rFonts w:hint="eastAsia" w:hAnsi="Calibri"/>
                <w:sz w:val="18"/>
                <w:szCs w:val="18"/>
              </w:rPr>
              <w:t>中，</w:t>
            </w:r>
            <w:r>
              <w:rPr>
                <w:rFonts w:hAnsi="Calibri"/>
                <w:sz w:val="18"/>
                <w:szCs w:val="18"/>
              </w:rPr>
              <w:t>1=</w:t>
            </w:r>
            <w:r>
              <w:rPr>
                <w:rFonts w:hint="eastAsia" w:hAnsi="Calibri"/>
                <w:sz w:val="18"/>
                <w:szCs w:val="18"/>
              </w:rPr>
              <w:t>差</w:t>
            </w:r>
            <w:r>
              <w:rPr>
                <w:rFonts w:hAnsi="Calibri"/>
                <w:sz w:val="18"/>
                <w:szCs w:val="18"/>
              </w:rPr>
              <w:t>)</w:t>
            </w:r>
          </w:p>
        </w:tc>
        <w:tc>
          <w:tcPr>
            <w:tcW w:w="1041" w:type="pct"/>
            <w:tcBorders>
              <w:top w:val="single" w:color="auto" w:sz="8" w:space="0"/>
            </w:tcBorders>
            <w:vAlign w:val="center"/>
          </w:tcPr>
          <w:p w14:paraId="2B190F35">
            <w:pPr>
              <w:ind w:firstLine="360"/>
              <w:rPr>
                <w:rFonts w:hAnsi="Calibri"/>
                <w:sz w:val="18"/>
                <w:szCs w:val="18"/>
              </w:rPr>
            </w:pPr>
            <w:r>
              <w:rPr>
                <w:rFonts w:hint="eastAsia" w:hAnsi="Calibri"/>
                <w:sz w:val="18"/>
                <w:szCs w:val="18"/>
              </w:rPr>
              <w:t>关键设施设备是指发生故障或失效时，可能导致人员伤亡、行车中断、列车掉线等后果的运营设施设备。如轨道、车辆、供电、通信、信号等关键设施设备。</w:t>
            </w:r>
          </w:p>
        </w:tc>
      </w:tr>
      <w:tr w14:paraId="542B0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0CA01180">
            <w:pPr>
              <w:ind w:firstLine="0" w:firstLineChars="0"/>
              <w:jc w:val="center"/>
              <w:rPr>
                <w:rFonts w:hAnsi="Calibri"/>
                <w:sz w:val="18"/>
                <w:szCs w:val="18"/>
              </w:rPr>
            </w:pPr>
            <w:r>
              <w:rPr>
                <w:rFonts w:hAnsi="Calibri"/>
                <w:sz w:val="18"/>
                <w:szCs w:val="18"/>
              </w:rPr>
              <w:t>L1P3 A2</w:t>
            </w:r>
          </w:p>
        </w:tc>
        <w:tc>
          <w:tcPr>
            <w:tcW w:w="760" w:type="pct"/>
            <w:vAlign w:val="center"/>
          </w:tcPr>
          <w:p w14:paraId="73CC21DB">
            <w:pPr>
              <w:ind w:firstLine="0" w:firstLineChars="0"/>
              <w:jc w:val="left"/>
              <w:rPr>
                <w:rFonts w:ascii="Times New Roman" w:hAnsi="Calibri"/>
                <w:sz w:val="18"/>
                <w:szCs w:val="18"/>
              </w:rPr>
            </w:pPr>
            <w:r>
              <w:rPr>
                <w:rFonts w:hint="eastAsia" w:hAnsi="Calibri"/>
                <w:sz w:val="18"/>
                <w:szCs w:val="18"/>
              </w:rPr>
              <w:t>关键设施设备病害智能诊断分析能力</w:t>
            </w:r>
          </w:p>
        </w:tc>
        <w:tc>
          <w:tcPr>
            <w:tcW w:w="2825" w:type="pct"/>
            <w:vAlign w:val="center"/>
          </w:tcPr>
          <w:p w14:paraId="793BBDE6">
            <w:pPr>
              <w:ind w:firstLine="360"/>
              <w:rPr>
                <w:rFonts w:hAnsi="Calibri"/>
                <w:sz w:val="18"/>
                <w:szCs w:val="18"/>
              </w:rPr>
            </w:pPr>
            <w:r>
              <w:rPr>
                <w:rFonts w:hint="eastAsia" w:hAnsi="Calibri"/>
                <w:sz w:val="18"/>
                <w:szCs w:val="18"/>
              </w:rPr>
              <w:t>指标分数</w:t>
            </w:r>
            <w:r>
              <w:rPr>
                <w:rFonts w:hAnsi="Calibri"/>
                <w:sz w:val="18"/>
                <w:szCs w:val="18"/>
              </w:rPr>
              <w:t>=(</w:t>
            </w:r>
            <w:r>
              <w:rPr>
                <w:rFonts w:hint="eastAsia" w:hAnsi="Calibri"/>
                <w:sz w:val="18"/>
                <w:szCs w:val="18"/>
              </w:rPr>
              <w:t>∑单类设施设备病害智能诊断分析能力</w:t>
            </w:r>
            <w:r>
              <w:rPr>
                <w:rFonts w:hAnsi="Calibri"/>
                <w:sz w:val="18"/>
                <w:szCs w:val="18"/>
              </w:rPr>
              <w:t>/</w:t>
            </w:r>
            <w:r>
              <w:rPr>
                <w:rFonts w:hint="eastAsia" w:hAnsi="Calibri"/>
                <w:sz w:val="18"/>
                <w:szCs w:val="18"/>
              </w:rPr>
              <w:t>关键设施设备总类型数</w:t>
            </w:r>
            <w:r>
              <w:rPr>
                <w:rFonts w:hint="eastAsia" w:hAnsi="Calibri"/>
              </w:rPr>
              <w:t>）</w:t>
            </w:r>
            <w:r>
              <w:rPr>
                <w:rFonts w:hAnsi="Calibri"/>
                <w:sz w:val="18"/>
                <w:szCs w:val="18"/>
              </w:rPr>
              <w:t>×100</w:t>
            </w:r>
          </w:p>
          <w:p w14:paraId="03F11DC4">
            <w:pPr>
              <w:ind w:firstLine="360"/>
              <w:rPr>
                <w:rFonts w:ascii="Times New Roman" w:hAnsi="Calibri"/>
                <w:sz w:val="18"/>
                <w:szCs w:val="18"/>
              </w:rPr>
            </w:pPr>
            <w:r>
              <w:rPr>
                <w:rFonts w:hint="eastAsia" w:hAnsi="Calibri"/>
                <w:sz w:val="18"/>
                <w:szCs w:val="18"/>
              </w:rPr>
              <w:t>其中，单类设施设备病害智能诊断分析能力</w:t>
            </w:r>
            <w:r>
              <w:rPr>
                <w:rFonts w:hAnsi="Calibri"/>
                <w:sz w:val="18"/>
                <w:szCs w:val="18"/>
              </w:rPr>
              <w:t>=</w:t>
            </w:r>
            <w:r>
              <w:rPr>
                <w:rFonts w:hint="eastAsia" w:hAnsi="Calibri"/>
                <w:sz w:val="18"/>
                <w:szCs w:val="18"/>
              </w:rPr>
              <w:t>（</w:t>
            </w:r>
            <w:r>
              <w:rPr>
                <w:rFonts w:hAnsi="Calibri"/>
                <w:sz w:val="18"/>
                <w:szCs w:val="18"/>
              </w:rPr>
              <w:t>b1+ b2+ b3</w:t>
            </w:r>
            <w:r>
              <w:rPr>
                <w:rFonts w:hint="eastAsia" w:hAnsi="Calibri"/>
                <w:sz w:val="18"/>
                <w:szCs w:val="18"/>
              </w:rPr>
              <w:t>）</w:t>
            </w:r>
            <w:r>
              <w:rPr>
                <w:rFonts w:hAnsi="Calibri"/>
                <w:sz w:val="18"/>
                <w:szCs w:val="18"/>
              </w:rPr>
              <w:t>/100</w:t>
            </w:r>
          </w:p>
          <w:p w14:paraId="540F8965">
            <w:pPr>
              <w:ind w:firstLine="360"/>
              <w:rPr>
                <w:rFonts w:hAnsi="Calibri"/>
                <w:sz w:val="18"/>
                <w:szCs w:val="18"/>
              </w:rPr>
            </w:pPr>
            <w:r>
              <w:rPr>
                <w:rFonts w:hAnsi="Calibri"/>
                <w:sz w:val="18"/>
                <w:szCs w:val="18"/>
              </w:rPr>
              <w:t>b1</w:t>
            </w:r>
            <w:r>
              <w:rPr>
                <w:rFonts w:hint="eastAsia" w:hAnsi="Calibri"/>
                <w:sz w:val="18"/>
                <w:szCs w:val="18"/>
              </w:rPr>
              <w:t>：具备设施设备病害智能辨识与分级报警功能，报警信息包括等级、设施设备、时间、地点、内容、原因，报警等级等。从报警信息的全面性、准确性等角度进行综合打分，取值</w:t>
            </w:r>
            <w:r>
              <w:rPr>
                <w:rFonts w:hAnsi="Calibri"/>
                <w:sz w:val="18"/>
                <w:szCs w:val="18"/>
              </w:rPr>
              <w:t>{40=</w:t>
            </w:r>
            <w:r>
              <w:rPr>
                <w:rFonts w:hint="eastAsia" w:hAnsi="Calibri"/>
                <w:sz w:val="18"/>
                <w:szCs w:val="18"/>
              </w:rPr>
              <w:t>优，</w:t>
            </w:r>
            <w:r>
              <w:rPr>
                <w:rFonts w:hAnsi="Calibri"/>
                <w:sz w:val="18"/>
                <w:szCs w:val="18"/>
              </w:rPr>
              <w:t>30=</w:t>
            </w:r>
            <w:r>
              <w:rPr>
                <w:rFonts w:hint="eastAsia" w:hAnsi="Calibri"/>
                <w:sz w:val="18"/>
                <w:szCs w:val="18"/>
              </w:rPr>
              <w:t>良，</w:t>
            </w:r>
            <w:r>
              <w:rPr>
                <w:rFonts w:hAnsi="Calibri"/>
                <w:sz w:val="18"/>
                <w:szCs w:val="18"/>
              </w:rPr>
              <w:t>20=</w:t>
            </w:r>
            <w:r>
              <w:rPr>
                <w:rFonts w:hint="eastAsia" w:hAnsi="Calibri"/>
                <w:sz w:val="18"/>
                <w:szCs w:val="18"/>
              </w:rPr>
              <w:t>中，</w:t>
            </w:r>
            <w:r>
              <w:rPr>
                <w:rFonts w:hAnsi="Calibri"/>
                <w:sz w:val="18"/>
                <w:szCs w:val="18"/>
              </w:rPr>
              <w:t>10=</w:t>
            </w:r>
            <w:r>
              <w:rPr>
                <w:rFonts w:hint="eastAsia" w:hAnsi="Calibri"/>
                <w:sz w:val="18"/>
                <w:szCs w:val="18"/>
              </w:rPr>
              <w:t>差</w:t>
            </w:r>
            <w:r>
              <w:rPr>
                <w:rFonts w:hAnsi="Calibri"/>
                <w:sz w:val="18"/>
                <w:szCs w:val="18"/>
              </w:rPr>
              <w:t>}</w:t>
            </w:r>
          </w:p>
          <w:p w14:paraId="7316D36F">
            <w:pPr>
              <w:ind w:firstLine="360"/>
              <w:rPr>
                <w:rFonts w:ascii="Times New Roman" w:hAnsi="Calibri"/>
                <w:sz w:val="18"/>
                <w:szCs w:val="18"/>
              </w:rPr>
            </w:pPr>
            <w:r>
              <w:rPr>
                <w:rFonts w:hAnsi="Calibri"/>
                <w:sz w:val="18"/>
                <w:szCs w:val="18"/>
              </w:rPr>
              <w:t>b2</w:t>
            </w:r>
            <w:r>
              <w:rPr>
                <w:rFonts w:hint="eastAsia" w:hAnsi="Calibri"/>
                <w:sz w:val="18"/>
                <w:szCs w:val="18"/>
              </w:rPr>
              <w:t>：具备健康状态分析与寿命评估等功能，如故障趋势分析、劣化规律分析、使用寿命评估等。满足得</w:t>
            </w:r>
            <w:r>
              <w:rPr>
                <w:rFonts w:hAnsi="Calibri"/>
                <w:sz w:val="18"/>
                <w:szCs w:val="18"/>
              </w:rPr>
              <w:t>30</w:t>
            </w:r>
            <w:r>
              <w:rPr>
                <w:rFonts w:hint="eastAsia" w:hAnsi="Calibri"/>
                <w:sz w:val="18"/>
                <w:szCs w:val="18"/>
              </w:rPr>
              <w:t>分，不满足得</w:t>
            </w:r>
            <w:r>
              <w:rPr>
                <w:rFonts w:hAnsi="Calibri"/>
                <w:sz w:val="18"/>
                <w:szCs w:val="18"/>
              </w:rPr>
              <w:t>0</w:t>
            </w:r>
            <w:r>
              <w:rPr>
                <w:rFonts w:hint="eastAsia" w:hAnsi="Calibri"/>
                <w:sz w:val="18"/>
                <w:szCs w:val="18"/>
              </w:rPr>
              <w:t>分</w:t>
            </w:r>
          </w:p>
          <w:p w14:paraId="4DBA512B">
            <w:pPr>
              <w:ind w:firstLine="360"/>
              <w:jc w:val="left"/>
              <w:rPr>
                <w:rFonts w:hAnsi="Calibri"/>
                <w:sz w:val="18"/>
                <w:szCs w:val="18"/>
              </w:rPr>
            </w:pPr>
            <w:r>
              <w:rPr>
                <w:rFonts w:hAnsi="Calibri"/>
                <w:sz w:val="18"/>
                <w:szCs w:val="18"/>
              </w:rPr>
              <w:t>b3</w:t>
            </w:r>
            <w:r>
              <w:rPr>
                <w:rFonts w:hint="eastAsia" w:hAnsi="Calibri"/>
                <w:sz w:val="18"/>
                <w:szCs w:val="18"/>
              </w:rPr>
              <w:t>：具备安全风险辨识与预警功能，如状态预测、故障预警等。满足得</w:t>
            </w:r>
            <w:r>
              <w:rPr>
                <w:rFonts w:hAnsi="Calibri"/>
                <w:sz w:val="18"/>
                <w:szCs w:val="18"/>
              </w:rPr>
              <w:t>30</w:t>
            </w:r>
            <w:r>
              <w:rPr>
                <w:rFonts w:hint="eastAsia" w:hAnsi="Calibri"/>
                <w:sz w:val="18"/>
                <w:szCs w:val="18"/>
              </w:rPr>
              <w:t>分，不满足得</w:t>
            </w:r>
            <w:r>
              <w:rPr>
                <w:rFonts w:hAnsi="Calibri"/>
                <w:sz w:val="18"/>
                <w:szCs w:val="18"/>
              </w:rPr>
              <w:t>0</w:t>
            </w:r>
            <w:r>
              <w:rPr>
                <w:rFonts w:hint="eastAsia" w:hAnsi="Calibri"/>
                <w:sz w:val="18"/>
                <w:szCs w:val="18"/>
              </w:rPr>
              <w:t>分</w:t>
            </w:r>
          </w:p>
        </w:tc>
        <w:tc>
          <w:tcPr>
            <w:tcW w:w="1041" w:type="pct"/>
            <w:vAlign w:val="center"/>
          </w:tcPr>
          <w:p w14:paraId="7FC8C498">
            <w:pPr>
              <w:ind w:firstLine="360"/>
              <w:jc w:val="left"/>
              <w:rPr>
                <w:rFonts w:ascii="Times New Roman" w:hAnsi="Calibri"/>
                <w:sz w:val="18"/>
                <w:szCs w:val="18"/>
              </w:rPr>
            </w:pPr>
          </w:p>
        </w:tc>
      </w:tr>
      <w:tr w14:paraId="582A1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113581D0">
            <w:pPr>
              <w:ind w:firstLine="0" w:firstLineChars="0"/>
              <w:jc w:val="center"/>
              <w:rPr>
                <w:rFonts w:hAnsi="Calibri"/>
                <w:sz w:val="18"/>
                <w:szCs w:val="18"/>
              </w:rPr>
            </w:pPr>
            <w:r>
              <w:rPr>
                <w:rFonts w:hAnsi="Calibri"/>
                <w:sz w:val="18"/>
                <w:szCs w:val="18"/>
              </w:rPr>
              <w:t>L1P3 A3</w:t>
            </w:r>
          </w:p>
        </w:tc>
        <w:tc>
          <w:tcPr>
            <w:tcW w:w="760" w:type="pct"/>
            <w:vAlign w:val="center"/>
          </w:tcPr>
          <w:p w14:paraId="4CC1C6C1">
            <w:pPr>
              <w:ind w:firstLine="0" w:firstLineChars="0"/>
              <w:jc w:val="left"/>
              <w:rPr>
                <w:rFonts w:ascii="Times New Roman" w:hAnsi="Calibri"/>
                <w:sz w:val="18"/>
                <w:szCs w:val="18"/>
              </w:rPr>
            </w:pPr>
            <w:r>
              <w:rPr>
                <w:rFonts w:hint="eastAsia" w:hAnsi="Calibri"/>
                <w:sz w:val="18"/>
                <w:szCs w:val="18"/>
              </w:rPr>
              <w:t>关键设施设备智能维修辅助决策能力</w:t>
            </w:r>
          </w:p>
        </w:tc>
        <w:tc>
          <w:tcPr>
            <w:tcW w:w="2825" w:type="pct"/>
            <w:vAlign w:val="center"/>
          </w:tcPr>
          <w:p w14:paraId="40F2AAD0">
            <w:pPr>
              <w:ind w:firstLine="360"/>
              <w:rPr>
                <w:rFonts w:ascii="Times New Roman" w:hAnsi="Calibri"/>
                <w:sz w:val="18"/>
                <w:szCs w:val="18"/>
              </w:rPr>
            </w:pPr>
            <w:r>
              <w:rPr>
                <w:rFonts w:hint="eastAsia" w:hAnsi="Calibri"/>
                <w:sz w:val="18"/>
                <w:szCs w:val="18"/>
              </w:rPr>
              <w:t>指标分数</w:t>
            </w:r>
            <w:r>
              <w:rPr>
                <w:rFonts w:hAnsi="Calibri"/>
                <w:sz w:val="18"/>
                <w:szCs w:val="18"/>
              </w:rPr>
              <w:t>=(</w:t>
            </w:r>
            <w:r>
              <w:rPr>
                <w:rFonts w:hint="eastAsia" w:hAnsi="Calibri"/>
                <w:sz w:val="18"/>
                <w:szCs w:val="18"/>
              </w:rPr>
              <w:t>∑单类设施设备智能维修辅助决策能力</w:t>
            </w:r>
            <w:r>
              <w:rPr>
                <w:rFonts w:hAnsi="Calibri"/>
                <w:sz w:val="18"/>
                <w:szCs w:val="18"/>
              </w:rPr>
              <w:t>/</w:t>
            </w:r>
            <w:r>
              <w:rPr>
                <w:rFonts w:hint="eastAsia" w:hAnsi="Calibri"/>
                <w:sz w:val="18"/>
                <w:szCs w:val="18"/>
              </w:rPr>
              <w:t>关键设施设备总类型数</w:t>
            </w:r>
            <w:r>
              <w:rPr>
                <w:rFonts w:hint="eastAsia" w:hAnsi="Calibri"/>
              </w:rPr>
              <w:t>）</w:t>
            </w:r>
            <w:r>
              <w:rPr>
                <w:rFonts w:hAnsi="Calibri"/>
                <w:sz w:val="18"/>
                <w:szCs w:val="18"/>
              </w:rPr>
              <w:t>×100</w:t>
            </w:r>
          </w:p>
          <w:p w14:paraId="388FB917">
            <w:pPr>
              <w:ind w:firstLine="360"/>
              <w:rPr>
                <w:rFonts w:ascii="Times New Roman" w:hAnsi="Calibri"/>
                <w:sz w:val="18"/>
                <w:szCs w:val="18"/>
              </w:rPr>
            </w:pPr>
            <w:r>
              <w:rPr>
                <w:rFonts w:hint="eastAsia" w:hAnsi="Calibri"/>
                <w:sz w:val="18"/>
                <w:szCs w:val="18"/>
              </w:rPr>
              <w:t>其中，单类设施设备智能维修辅助决策能力</w:t>
            </w:r>
            <w:r>
              <w:rPr>
                <w:rFonts w:hAnsi="Calibri"/>
                <w:sz w:val="18"/>
                <w:szCs w:val="18"/>
              </w:rPr>
              <w:t>=</w:t>
            </w:r>
            <w:r>
              <w:rPr>
                <w:rFonts w:hint="eastAsia" w:hAnsi="Calibri"/>
                <w:sz w:val="18"/>
                <w:szCs w:val="18"/>
              </w:rPr>
              <w:t>（</w:t>
            </w:r>
            <w:r>
              <w:rPr>
                <w:rFonts w:hAnsi="Calibri"/>
                <w:sz w:val="18"/>
                <w:szCs w:val="18"/>
              </w:rPr>
              <w:t>b1+ b2+ b3</w:t>
            </w:r>
            <w:r>
              <w:rPr>
                <w:rFonts w:hint="eastAsia" w:hAnsi="Calibri"/>
                <w:sz w:val="18"/>
                <w:szCs w:val="18"/>
              </w:rPr>
              <w:t>）</w:t>
            </w:r>
            <w:r>
              <w:rPr>
                <w:rFonts w:hAnsi="Calibri"/>
                <w:sz w:val="18"/>
                <w:szCs w:val="18"/>
              </w:rPr>
              <w:t>/100</w:t>
            </w:r>
          </w:p>
          <w:p w14:paraId="7CBC84CA">
            <w:pPr>
              <w:ind w:firstLine="360"/>
              <w:jc w:val="left"/>
              <w:rPr>
                <w:rFonts w:ascii="Times New Roman" w:hAnsi="Calibri"/>
                <w:sz w:val="18"/>
                <w:szCs w:val="18"/>
              </w:rPr>
            </w:pPr>
            <w:r>
              <w:rPr>
                <w:rFonts w:hAnsi="Calibri"/>
                <w:sz w:val="18"/>
                <w:szCs w:val="18"/>
              </w:rPr>
              <w:t>b1</w:t>
            </w:r>
            <w:r>
              <w:rPr>
                <w:rFonts w:hint="eastAsia" w:hAnsi="Calibri"/>
                <w:sz w:val="18"/>
                <w:szCs w:val="18"/>
              </w:rPr>
              <w:t>：具备维修计划智能编制与优化能力。满足得</w:t>
            </w:r>
            <w:r>
              <w:rPr>
                <w:rFonts w:hAnsi="Calibri"/>
                <w:sz w:val="18"/>
                <w:szCs w:val="18"/>
              </w:rPr>
              <w:t>35</w:t>
            </w:r>
            <w:r>
              <w:rPr>
                <w:rFonts w:hint="eastAsia" w:hAnsi="Calibri"/>
                <w:sz w:val="18"/>
                <w:szCs w:val="18"/>
              </w:rPr>
              <w:t>分，不满足得</w:t>
            </w:r>
            <w:r>
              <w:rPr>
                <w:rFonts w:hAnsi="Calibri"/>
                <w:sz w:val="18"/>
                <w:szCs w:val="18"/>
              </w:rPr>
              <w:t>0</w:t>
            </w:r>
            <w:r>
              <w:rPr>
                <w:rFonts w:hint="eastAsia" w:hAnsi="Calibri"/>
                <w:sz w:val="18"/>
                <w:szCs w:val="18"/>
              </w:rPr>
              <w:t>分</w:t>
            </w:r>
          </w:p>
          <w:p w14:paraId="673F26A0">
            <w:pPr>
              <w:ind w:firstLine="360"/>
              <w:jc w:val="left"/>
              <w:rPr>
                <w:rFonts w:ascii="Times New Roman" w:hAnsi="Calibri"/>
                <w:sz w:val="18"/>
                <w:szCs w:val="18"/>
              </w:rPr>
            </w:pPr>
            <w:r>
              <w:rPr>
                <w:rFonts w:hAnsi="Calibri"/>
                <w:sz w:val="18"/>
                <w:szCs w:val="18"/>
              </w:rPr>
              <w:t>b2</w:t>
            </w:r>
            <w:r>
              <w:rPr>
                <w:rFonts w:hint="eastAsia" w:hAnsi="Calibri"/>
                <w:sz w:val="18"/>
                <w:szCs w:val="18"/>
              </w:rPr>
              <w:t>：具备维修计划评估与调整能力。满足得</w:t>
            </w:r>
            <w:r>
              <w:rPr>
                <w:rFonts w:hAnsi="Calibri"/>
                <w:sz w:val="18"/>
                <w:szCs w:val="18"/>
              </w:rPr>
              <w:t>35</w:t>
            </w:r>
            <w:r>
              <w:rPr>
                <w:rFonts w:hint="eastAsia" w:hAnsi="Calibri"/>
                <w:sz w:val="18"/>
                <w:szCs w:val="18"/>
              </w:rPr>
              <w:t>分，不满足得</w:t>
            </w:r>
            <w:r>
              <w:rPr>
                <w:rFonts w:hAnsi="Calibri"/>
                <w:sz w:val="18"/>
                <w:szCs w:val="18"/>
              </w:rPr>
              <w:t>0</w:t>
            </w:r>
            <w:r>
              <w:rPr>
                <w:rFonts w:hint="eastAsia" w:hAnsi="Calibri"/>
                <w:sz w:val="18"/>
                <w:szCs w:val="18"/>
              </w:rPr>
              <w:t>分</w:t>
            </w:r>
          </w:p>
          <w:p w14:paraId="7CB9C208">
            <w:pPr>
              <w:ind w:firstLine="360"/>
              <w:jc w:val="left"/>
              <w:rPr>
                <w:rFonts w:ascii="Times New Roman" w:hAnsi="Calibri"/>
                <w:sz w:val="18"/>
                <w:szCs w:val="18"/>
              </w:rPr>
            </w:pPr>
            <w:r>
              <w:rPr>
                <w:rFonts w:hAnsi="Calibri"/>
                <w:sz w:val="18"/>
                <w:szCs w:val="18"/>
              </w:rPr>
              <w:t>b3</w:t>
            </w:r>
            <w:r>
              <w:rPr>
                <w:rFonts w:hint="eastAsia" w:hAnsi="Calibri"/>
                <w:sz w:val="18"/>
                <w:szCs w:val="18"/>
              </w:rPr>
              <w:t>：具备维修策略辅助生成能力。满足得</w:t>
            </w:r>
            <w:r>
              <w:rPr>
                <w:rFonts w:hAnsi="Calibri"/>
                <w:sz w:val="18"/>
                <w:szCs w:val="18"/>
              </w:rPr>
              <w:t>30</w:t>
            </w:r>
            <w:r>
              <w:rPr>
                <w:rFonts w:hint="eastAsia" w:hAnsi="Calibri"/>
                <w:sz w:val="18"/>
                <w:szCs w:val="18"/>
              </w:rPr>
              <w:t>分，不满足得</w:t>
            </w:r>
            <w:r>
              <w:rPr>
                <w:rFonts w:hAnsi="Calibri"/>
                <w:sz w:val="18"/>
                <w:szCs w:val="18"/>
              </w:rPr>
              <w:t>0</w:t>
            </w:r>
            <w:r>
              <w:rPr>
                <w:rFonts w:hint="eastAsia" w:hAnsi="Calibri"/>
                <w:sz w:val="18"/>
                <w:szCs w:val="18"/>
              </w:rPr>
              <w:t>分</w:t>
            </w:r>
          </w:p>
        </w:tc>
        <w:tc>
          <w:tcPr>
            <w:tcW w:w="1041" w:type="pct"/>
            <w:vAlign w:val="center"/>
          </w:tcPr>
          <w:p w14:paraId="7D559B0C">
            <w:pPr>
              <w:ind w:firstLine="360"/>
              <w:jc w:val="left"/>
              <w:rPr>
                <w:rFonts w:ascii="Times New Roman" w:hAnsi="Calibri"/>
                <w:sz w:val="18"/>
                <w:szCs w:val="18"/>
              </w:rPr>
            </w:pPr>
          </w:p>
        </w:tc>
      </w:tr>
      <w:tr w14:paraId="6951C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62873406">
            <w:pPr>
              <w:ind w:firstLine="0" w:firstLineChars="0"/>
              <w:jc w:val="center"/>
              <w:rPr>
                <w:rFonts w:ascii="Times New Roman" w:hAnsi="Calibri"/>
                <w:sz w:val="18"/>
                <w:szCs w:val="18"/>
              </w:rPr>
            </w:pPr>
            <w:r>
              <w:rPr>
                <w:rFonts w:hAnsi="Calibri"/>
                <w:sz w:val="18"/>
                <w:szCs w:val="18"/>
              </w:rPr>
              <w:t>L1P3 A4</w:t>
            </w:r>
          </w:p>
        </w:tc>
        <w:tc>
          <w:tcPr>
            <w:tcW w:w="760" w:type="pct"/>
            <w:shd w:val="clear" w:color="auto" w:fill="auto"/>
            <w:vAlign w:val="center"/>
          </w:tcPr>
          <w:p w14:paraId="77E3AFEE">
            <w:pPr>
              <w:ind w:firstLine="0" w:firstLineChars="0"/>
              <w:rPr>
                <w:rFonts w:ascii="Times New Roman" w:hAnsi="Calibri"/>
                <w:sz w:val="18"/>
                <w:szCs w:val="18"/>
              </w:rPr>
            </w:pPr>
            <w:r>
              <w:rPr>
                <w:rFonts w:hint="eastAsia" w:hAnsi="Calibri"/>
                <w:sz w:val="18"/>
                <w:szCs w:val="18"/>
              </w:rPr>
              <w:t>关键设施设备维修作业闭环管控水平</w:t>
            </w:r>
          </w:p>
        </w:tc>
        <w:tc>
          <w:tcPr>
            <w:tcW w:w="2825" w:type="pct"/>
            <w:shd w:val="clear" w:color="auto" w:fill="auto"/>
            <w:vAlign w:val="center"/>
          </w:tcPr>
          <w:p w14:paraId="74E130EC">
            <w:pPr>
              <w:ind w:firstLine="360"/>
              <w:rPr>
                <w:rFonts w:hAnsi="Calibri"/>
                <w:sz w:val="18"/>
                <w:szCs w:val="18"/>
              </w:rPr>
            </w:pPr>
            <w:r>
              <w:rPr>
                <w:rFonts w:hint="eastAsia" w:hAnsi="Calibri"/>
                <w:sz w:val="18"/>
                <w:szCs w:val="18"/>
              </w:rPr>
              <w:t>指标分数</w:t>
            </w:r>
            <w:r>
              <w:rPr>
                <w:rFonts w:hAnsi="Calibri"/>
                <w:sz w:val="18"/>
                <w:szCs w:val="18"/>
              </w:rPr>
              <w:t>=(</w:t>
            </w:r>
            <w:r>
              <w:rPr>
                <w:rFonts w:hint="eastAsia" w:hAnsi="Calibri"/>
                <w:sz w:val="18"/>
                <w:szCs w:val="18"/>
              </w:rPr>
              <w:t>∑单类设施设备检修作业管控水平</w:t>
            </w:r>
            <w:r>
              <w:rPr>
                <w:rFonts w:hAnsi="Calibri"/>
                <w:sz w:val="18"/>
                <w:szCs w:val="18"/>
              </w:rPr>
              <w:t>/</w:t>
            </w:r>
            <w:r>
              <w:rPr>
                <w:rFonts w:hint="eastAsia" w:hAnsi="Calibri"/>
                <w:sz w:val="18"/>
                <w:szCs w:val="18"/>
              </w:rPr>
              <w:t>关键设施设备类型总数</w:t>
            </w:r>
            <w:r>
              <w:rPr>
                <w:rFonts w:hint="eastAsia" w:hAnsi="Calibri"/>
              </w:rPr>
              <w:t>）</w:t>
            </w:r>
            <w:r>
              <w:rPr>
                <w:rFonts w:hAnsi="Calibri"/>
                <w:sz w:val="18"/>
                <w:szCs w:val="18"/>
              </w:rPr>
              <w:t>×100</w:t>
            </w:r>
          </w:p>
          <w:p w14:paraId="7E1ECA7D">
            <w:pPr>
              <w:ind w:firstLine="360"/>
              <w:rPr>
                <w:rFonts w:ascii="Times New Roman" w:hAnsi="Calibri"/>
                <w:sz w:val="18"/>
                <w:szCs w:val="18"/>
              </w:rPr>
            </w:pPr>
            <w:r>
              <w:rPr>
                <w:rFonts w:hint="eastAsia" w:hAnsi="Calibri"/>
                <w:sz w:val="18"/>
                <w:szCs w:val="18"/>
              </w:rPr>
              <w:t>其中，单类设施设备检修作业管控水平</w:t>
            </w:r>
            <w:r>
              <w:rPr>
                <w:rFonts w:hAnsi="Calibri"/>
                <w:sz w:val="18"/>
                <w:szCs w:val="18"/>
              </w:rPr>
              <w:t>=</w:t>
            </w:r>
            <w:r>
              <w:rPr>
                <w:rFonts w:hint="eastAsia" w:hAnsi="Calibri"/>
                <w:sz w:val="18"/>
                <w:szCs w:val="18"/>
              </w:rPr>
              <w:t>（</w:t>
            </w:r>
            <w:r>
              <w:rPr>
                <w:rFonts w:hAnsi="Calibri"/>
                <w:sz w:val="18"/>
                <w:szCs w:val="18"/>
              </w:rPr>
              <w:t>b1+b2+b3+b4</w:t>
            </w:r>
            <w:r>
              <w:rPr>
                <w:rFonts w:hint="eastAsia" w:hAnsi="Calibri"/>
                <w:sz w:val="18"/>
                <w:szCs w:val="18"/>
              </w:rPr>
              <w:t>）</w:t>
            </w:r>
            <w:r>
              <w:rPr>
                <w:rFonts w:hAnsi="Calibri"/>
                <w:sz w:val="18"/>
                <w:szCs w:val="18"/>
              </w:rPr>
              <w:t>/100</w:t>
            </w:r>
          </w:p>
          <w:p w14:paraId="7E4B07E1">
            <w:pPr>
              <w:ind w:firstLine="360"/>
              <w:rPr>
                <w:rFonts w:ascii="Times New Roman" w:hAnsi="Calibri"/>
                <w:sz w:val="18"/>
                <w:szCs w:val="18"/>
              </w:rPr>
            </w:pPr>
            <w:r>
              <w:rPr>
                <w:rFonts w:hint="eastAsia" w:hAnsi="Calibri"/>
                <w:sz w:val="18"/>
                <w:szCs w:val="18"/>
              </w:rPr>
              <w:t>通过建立智慧运维等信息化系统实现关键设施设备检修作业闭环管控。</w:t>
            </w:r>
          </w:p>
          <w:p w14:paraId="1F7A474A">
            <w:pPr>
              <w:ind w:firstLine="360"/>
              <w:rPr>
                <w:rFonts w:ascii="Times New Roman" w:hAnsi="Calibri"/>
                <w:sz w:val="18"/>
                <w:szCs w:val="18"/>
              </w:rPr>
            </w:pPr>
            <w:r>
              <w:rPr>
                <w:rFonts w:hAnsi="Calibri"/>
                <w:sz w:val="18"/>
                <w:szCs w:val="18"/>
              </w:rPr>
              <w:t>b1</w:t>
            </w:r>
            <w:r>
              <w:rPr>
                <w:rFonts w:hint="eastAsia" w:hAnsi="Calibri"/>
                <w:sz w:val="18"/>
                <w:szCs w:val="18"/>
              </w:rPr>
              <w:t>：具备电子工单派发与管理能力。满足得</w:t>
            </w:r>
            <w:r>
              <w:rPr>
                <w:rFonts w:hAnsi="Calibri"/>
                <w:sz w:val="18"/>
                <w:szCs w:val="18"/>
              </w:rPr>
              <w:t>25</w:t>
            </w:r>
            <w:r>
              <w:rPr>
                <w:rFonts w:hint="eastAsia" w:hAnsi="Calibri"/>
                <w:sz w:val="18"/>
                <w:szCs w:val="18"/>
              </w:rPr>
              <w:t>分，不满足得</w:t>
            </w:r>
            <w:r>
              <w:rPr>
                <w:rFonts w:hAnsi="Calibri"/>
                <w:sz w:val="18"/>
                <w:szCs w:val="18"/>
              </w:rPr>
              <w:t>0</w:t>
            </w:r>
            <w:r>
              <w:rPr>
                <w:rFonts w:hint="eastAsia" w:hAnsi="Calibri"/>
                <w:sz w:val="18"/>
                <w:szCs w:val="18"/>
              </w:rPr>
              <w:t>分</w:t>
            </w:r>
          </w:p>
          <w:p w14:paraId="310DA1CC">
            <w:pPr>
              <w:ind w:firstLine="360"/>
              <w:rPr>
                <w:rFonts w:hAnsi="Calibri"/>
                <w:sz w:val="18"/>
                <w:szCs w:val="18"/>
              </w:rPr>
            </w:pPr>
            <w:r>
              <w:rPr>
                <w:rFonts w:hAnsi="Calibri"/>
                <w:sz w:val="18"/>
                <w:szCs w:val="18"/>
              </w:rPr>
              <w:t>b2</w:t>
            </w:r>
            <w:r>
              <w:rPr>
                <w:rFonts w:hint="eastAsia" w:hAnsi="Calibri"/>
                <w:sz w:val="18"/>
                <w:szCs w:val="18"/>
              </w:rPr>
              <w:t>：作业过程中，具备在线查看作业指导书、远程专家支持、作业监视与检查提醒等能力。满足一项得</w:t>
            </w:r>
            <w:r>
              <w:rPr>
                <w:rFonts w:hAnsi="Calibri"/>
                <w:sz w:val="18"/>
                <w:szCs w:val="18"/>
              </w:rPr>
              <w:t>5</w:t>
            </w:r>
            <w:r>
              <w:rPr>
                <w:rFonts w:hint="eastAsia" w:hAnsi="Calibri"/>
                <w:sz w:val="18"/>
                <w:szCs w:val="18"/>
              </w:rPr>
              <w:t>分，满分得</w:t>
            </w:r>
            <w:r>
              <w:rPr>
                <w:rFonts w:hAnsi="Calibri"/>
                <w:sz w:val="18"/>
                <w:szCs w:val="18"/>
              </w:rPr>
              <w:t>15</w:t>
            </w:r>
            <w:r>
              <w:rPr>
                <w:rFonts w:hint="eastAsia" w:hAnsi="Calibri"/>
                <w:sz w:val="18"/>
                <w:szCs w:val="18"/>
              </w:rPr>
              <w:t>分</w:t>
            </w:r>
          </w:p>
          <w:p w14:paraId="7304E69F">
            <w:pPr>
              <w:ind w:firstLine="360"/>
              <w:rPr>
                <w:rFonts w:ascii="Times New Roman" w:hAnsi="Calibri"/>
                <w:sz w:val="18"/>
                <w:szCs w:val="18"/>
              </w:rPr>
            </w:pPr>
            <w:r>
              <w:rPr>
                <w:rFonts w:hAnsi="Calibri"/>
                <w:sz w:val="18"/>
                <w:szCs w:val="18"/>
              </w:rPr>
              <w:t>b3</w:t>
            </w:r>
            <w:r>
              <w:rPr>
                <w:rFonts w:hint="eastAsia" w:hAnsi="Calibri"/>
                <w:sz w:val="18"/>
                <w:szCs w:val="18"/>
              </w:rPr>
              <w:t>：作业自动化水平。取值</w:t>
            </w:r>
            <w:r>
              <w:rPr>
                <w:rFonts w:hAnsi="Calibri"/>
                <w:sz w:val="18"/>
                <w:szCs w:val="18"/>
              </w:rPr>
              <w:t>{</w:t>
            </w:r>
            <w:r>
              <w:rPr>
                <w:rFonts w:hint="eastAsia" w:hAnsi="Times"/>
                <w:sz w:val="18"/>
              </w:rPr>
              <w:t>（</w:t>
            </w:r>
            <w:r>
              <w:rPr>
                <w:rFonts w:hAnsi="Times"/>
                <w:sz w:val="18"/>
              </w:rPr>
              <w:t>30</w:t>
            </w:r>
            <w:r>
              <w:rPr>
                <w:rFonts w:hint="eastAsia" w:hAnsi="Times"/>
                <w:sz w:val="18"/>
              </w:rPr>
              <w:t>，</w:t>
            </w:r>
            <w:r>
              <w:rPr>
                <w:rFonts w:hAnsi="Times"/>
                <w:sz w:val="18"/>
              </w:rPr>
              <w:t>40</w:t>
            </w:r>
            <w:r>
              <w:rPr>
                <w:rFonts w:hint="eastAsia" w:hAnsi="Times"/>
                <w:sz w:val="18"/>
              </w:rPr>
              <w:t>]</w:t>
            </w:r>
            <w:r>
              <w:rPr>
                <w:rFonts w:hAnsi="Calibri"/>
                <w:sz w:val="18"/>
                <w:szCs w:val="18"/>
              </w:rPr>
              <w:t>=</w:t>
            </w:r>
            <w:r>
              <w:rPr>
                <w:rFonts w:hint="eastAsia" w:hAnsi="Calibri"/>
                <w:sz w:val="18"/>
                <w:szCs w:val="18"/>
              </w:rPr>
              <w:t>系统为主、基本不需要人工；</w:t>
            </w:r>
            <w:r>
              <w:rPr>
                <w:rFonts w:hint="eastAsia" w:hAnsi="Times"/>
                <w:sz w:val="18"/>
              </w:rPr>
              <w:t>（</w:t>
            </w:r>
            <w:r>
              <w:rPr>
                <w:rFonts w:hAnsi="Times"/>
                <w:sz w:val="18"/>
              </w:rPr>
              <w:t>20</w:t>
            </w:r>
            <w:r>
              <w:rPr>
                <w:rFonts w:hint="eastAsia" w:hAnsi="Times"/>
                <w:sz w:val="18"/>
              </w:rPr>
              <w:t>，</w:t>
            </w:r>
            <w:r>
              <w:rPr>
                <w:rFonts w:hAnsi="Times"/>
                <w:sz w:val="18"/>
              </w:rPr>
              <w:t>30</w:t>
            </w:r>
            <w:r>
              <w:rPr>
                <w:rFonts w:hint="eastAsia" w:hAnsi="Times"/>
                <w:sz w:val="18"/>
              </w:rPr>
              <w:t>]</w:t>
            </w:r>
            <w:r>
              <w:rPr>
                <w:rFonts w:hAnsi="Calibri"/>
                <w:sz w:val="18"/>
                <w:szCs w:val="18"/>
              </w:rPr>
              <w:t>=</w:t>
            </w:r>
            <w:r>
              <w:rPr>
                <w:rFonts w:hint="eastAsia" w:hAnsi="Calibri"/>
                <w:sz w:val="18"/>
                <w:szCs w:val="18"/>
              </w:rPr>
              <w:t>系统为主、人工为辅；</w:t>
            </w:r>
            <w:r>
              <w:rPr>
                <w:rFonts w:hint="eastAsia" w:hAnsi="Times"/>
                <w:sz w:val="18"/>
              </w:rPr>
              <w:t>（</w:t>
            </w:r>
            <w:r>
              <w:rPr>
                <w:rFonts w:hAnsi="Times"/>
                <w:sz w:val="18"/>
              </w:rPr>
              <w:t>10</w:t>
            </w:r>
            <w:r>
              <w:rPr>
                <w:rFonts w:hint="eastAsia" w:hAnsi="Times"/>
                <w:sz w:val="18"/>
              </w:rPr>
              <w:t>，</w:t>
            </w:r>
            <w:r>
              <w:rPr>
                <w:rFonts w:hAnsi="Times"/>
                <w:sz w:val="18"/>
              </w:rPr>
              <w:t>20</w:t>
            </w:r>
            <w:r>
              <w:rPr>
                <w:rFonts w:hint="eastAsia" w:hAnsi="Times"/>
                <w:sz w:val="18"/>
              </w:rPr>
              <w:t>]</w:t>
            </w:r>
            <w:r>
              <w:rPr>
                <w:rFonts w:hAnsi="Calibri"/>
                <w:sz w:val="18"/>
                <w:szCs w:val="18"/>
              </w:rPr>
              <w:t>=</w:t>
            </w:r>
            <w:r>
              <w:rPr>
                <w:rFonts w:hint="eastAsia" w:hAnsi="Calibri"/>
                <w:sz w:val="18"/>
                <w:szCs w:val="18"/>
              </w:rPr>
              <w:t>人工为主，系统为辅；</w:t>
            </w:r>
            <w:r>
              <w:rPr>
                <w:rFonts w:hint="eastAsia" w:hAnsi="Times"/>
                <w:sz w:val="18"/>
              </w:rPr>
              <w:t>（</w:t>
            </w:r>
            <w:r>
              <w:rPr>
                <w:rFonts w:hAnsi="Times"/>
                <w:sz w:val="18"/>
              </w:rPr>
              <w:t>5</w:t>
            </w:r>
            <w:r>
              <w:rPr>
                <w:rFonts w:hint="eastAsia" w:hAnsi="Times"/>
                <w:sz w:val="18"/>
              </w:rPr>
              <w:t>，1</w:t>
            </w:r>
            <w:r>
              <w:rPr>
                <w:rFonts w:hAnsi="Times"/>
                <w:sz w:val="18"/>
              </w:rPr>
              <w:t>0</w:t>
            </w:r>
            <w:r>
              <w:rPr>
                <w:rFonts w:hint="eastAsia" w:hAnsi="Times"/>
                <w:sz w:val="18"/>
              </w:rPr>
              <w:t>]</w:t>
            </w:r>
            <w:r>
              <w:rPr>
                <w:rFonts w:hAnsi="Calibri"/>
                <w:sz w:val="18"/>
                <w:szCs w:val="18"/>
              </w:rPr>
              <w:t>=</w:t>
            </w:r>
            <w:r>
              <w:rPr>
                <w:rFonts w:hint="eastAsia" w:hAnsi="Calibri"/>
                <w:sz w:val="18"/>
                <w:szCs w:val="18"/>
              </w:rPr>
              <w:t>人工为主，基本无系统支撑；</w:t>
            </w:r>
            <w:r>
              <w:rPr>
                <w:rFonts w:hAnsi="Calibri"/>
                <w:sz w:val="18"/>
                <w:szCs w:val="18"/>
              </w:rPr>
              <w:t>[0,5]=</w:t>
            </w:r>
            <w:r>
              <w:rPr>
                <w:rFonts w:hint="eastAsia" w:hAnsi="Calibri"/>
                <w:sz w:val="18"/>
                <w:szCs w:val="18"/>
              </w:rPr>
              <w:t>人工完成，完全无系统支撑</w:t>
            </w:r>
            <w:r>
              <w:rPr>
                <w:rFonts w:hAnsi="Calibri"/>
                <w:sz w:val="18"/>
                <w:szCs w:val="18"/>
              </w:rPr>
              <w:t>}</w:t>
            </w:r>
          </w:p>
          <w:p w14:paraId="1E1067F6">
            <w:pPr>
              <w:ind w:firstLine="360"/>
              <w:rPr>
                <w:rFonts w:hAnsi="Calibri"/>
                <w:sz w:val="18"/>
                <w:szCs w:val="18"/>
              </w:rPr>
            </w:pPr>
            <w:r>
              <w:rPr>
                <w:rFonts w:hAnsi="Calibri"/>
                <w:sz w:val="18"/>
                <w:szCs w:val="18"/>
              </w:rPr>
              <w:t>b4</w:t>
            </w:r>
            <w:r>
              <w:rPr>
                <w:rFonts w:hint="eastAsia" w:hAnsi="Calibri"/>
                <w:sz w:val="18"/>
                <w:szCs w:val="18"/>
              </w:rPr>
              <w:t>：作业质量评估方面，具备作业过程抽检，作业后检查留存与评价能力。满足一项得</w:t>
            </w:r>
            <w:r>
              <w:rPr>
                <w:rFonts w:hAnsi="Calibri"/>
                <w:sz w:val="18"/>
                <w:szCs w:val="18"/>
              </w:rPr>
              <w:t>10</w:t>
            </w:r>
            <w:r>
              <w:rPr>
                <w:rFonts w:hint="eastAsia" w:hAnsi="Calibri"/>
                <w:sz w:val="18"/>
                <w:szCs w:val="18"/>
              </w:rPr>
              <w:t>分，满足得</w:t>
            </w:r>
            <w:r>
              <w:rPr>
                <w:rFonts w:hAnsi="Calibri"/>
                <w:sz w:val="18"/>
                <w:szCs w:val="18"/>
              </w:rPr>
              <w:t>20</w:t>
            </w:r>
          </w:p>
        </w:tc>
        <w:tc>
          <w:tcPr>
            <w:tcW w:w="1041" w:type="pct"/>
            <w:shd w:val="clear" w:color="auto" w:fill="auto"/>
            <w:vAlign w:val="center"/>
          </w:tcPr>
          <w:p w14:paraId="76710821">
            <w:pPr>
              <w:ind w:firstLine="360"/>
              <w:rPr>
                <w:rFonts w:hAnsi="Calibri"/>
                <w:sz w:val="18"/>
                <w:szCs w:val="18"/>
              </w:rPr>
            </w:pPr>
            <w:r>
              <w:rPr>
                <w:rFonts w:hint="eastAsia" w:hAnsi="Calibri"/>
                <w:sz w:val="18"/>
                <w:szCs w:val="18"/>
              </w:rPr>
              <w:t>“</w:t>
            </w:r>
            <w:r>
              <w:rPr>
                <w:rFonts w:hAnsi="Calibri"/>
                <w:sz w:val="18"/>
                <w:szCs w:val="18"/>
              </w:rPr>
              <w:t>b1</w:t>
            </w:r>
            <w:r>
              <w:rPr>
                <w:rFonts w:hint="eastAsia" w:hAnsi="Calibri"/>
                <w:sz w:val="18"/>
                <w:szCs w:val="18"/>
              </w:rPr>
              <w:t>：电子工单派发与管理能力”，指设备电子工单与人员出勤技能、作业规程等可精准绑定并至少提前一日生成推送，实现精确化管理功能、工单评价与薪酬联动功能。</w:t>
            </w:r>
          </w:p>
        </w:tc>
      </w:tr>
      <w:tr w14:paraId="7C80C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01BC97B1">
            <w:pPr>
              <w:ind w:firstLine="0" w:firstLineChars="0"/>
              <w:jc w:val="center"/>
              <w:rPr>
                <w:rFonts w:ascii="Times New Roman" w:hAnsi="Calibri"/>
                <w:sz w:val="18"/>
                <w:szCs w:val="18"/>
              </w:rPr>
            </w:pPr>
            <w:r>
              <w:rPr>
                <w:rFonts w:hAnsi="Calibri"/>
                <w:sz w:val="18"/>
                <w:szCs w:val="18"/>
              </w:rPr>
              <w:t>L1P3 A5</w:t>
            </w:r>
          </w:p>
        </w:tc>
        <w:tc>
          <w:tcPr>
            <w:tcW w:w="760" w:type="pct"/>
            <w:shd w:val="clear" w:color="auto" w:fill="auto"/>
            <w:vAlign w:val="center"/>
          </w:tcPr>
          <w:p w14:paraId="3B1407D1">
            <w:pPr>
              <w:ind w:firstLine="0" w:firstLineChars="0"/>
              <w:rPr>
                <w:rFonts w:ascii="Times New Roman" w:hAnsi="Calibri"/>
                <w:sz w:val="18"/>
                <w:szCs w:val="18"/>
              </w:rPr>
            </w:pPr>
            <w:r>
              <w:rPr>
                <w:rFonts w:hint="eastAsia" w:hAnsi="Calibri"/>
                <w:sz w:val="18"/>
                <w:szCs w:val="18"/>
              </w:rPr>
              <w:t>线网维修资源共享水平</w:t>
            </w:r>
          </w:p>
        </w:tc>
        <w:tc>
          <w:tcPr>
            <w:tcW w:w="2825" w:type="pct"/>
            <w:shd w:val="clear" w:color="auto" w:fill="auto"/>
            <w:vAlign w:val="center"/>
          </w:tcPr>
          <w:p w14:paraId="0A7C9E58">
            <w:pPr>
              <w:ind w:firstLine="360"/>
              <w:rPr>
                <w:rFonts w:hAnsi="Calibri"/>
                <w:sz w:val="18"/>
                <w:szCs w:val="18"/>
              </w:rPr>
            </w:pPr>
            <w:r>
              <w:rPr>
                <w:rFonts w:hint="eastAsia" w:hAnsi="Calibri"/>
                <w:sz w:val="18"/>
                <w:szCs w:val="18"/>
              </w:rPr>
              <w:t>指标分数</w:t>
            </w:r>
            <w:r>
              <w:rPr>
                <w:rFonts w:hAnsi="Calibri"/>
                <w:sz w:val="18"/>
                <w:szCs w:val="18"/>
              </w:rPr>
              <w:t>=(</w:t>
            </w:r>
            <w:r>
              <w:rPr>
                <w:rFonts w:hint="eastAsia" w:hAnsi="Calibri"/>
                <w:sz w:val="18"/>
                <w:szCs w:val="18"/>
              </w:rPr>
              <w:t>∑单类设施设备维修资源共享水平</w:t>
            </w:r>
            <w:r>
              <w:rPr>
                <w:rFonts w:hAnsi="Calibri"/>
                <w:sz w:val="18"/>
                <w:szCs w:val="18"/>
              </w:rPr>
              <w:t>/</w:t>
            </w:r>
            <w:r>
              <w:rPr>
                <w:rFonts w:hint="eastAsia" w:hAnsi="Calibri"/>
                <w:sz w:val="18"/>
                <w:szCs w:val="18"/>
              </w:rPr>
              <w:t>关键设施设备总类型数</w:t>
            </w:r>
            <w:r>
              <w:rPr>
                <w:rFonts w:hint="eastAsia" w:hAnsi="Calibri"/>
              </w:rPr>
              <w:t>）</w:t>
            </w:r>
            <w:r>
              <w:rPr>
                <w:rFonts w:hAnsi="Calibri"/>
                <w:sz w:val="18"/>
                <w:szCs w:val="18"/>
              </w:rPr>
              <w:t>×100</w:t>
            </w:r>
          </w:p>
          <w:p w14:paraId="69D35009">
            <w:pPr>
              <w:ind w:firstLine="360"/>
              <w:rPr>
                <w:rFonts w:hAnsi="Calibri"/>
                <w:sz w:val="18"/>
                <w:szCs w:val="18"/>
              </w:rPr>
            </w:pPr>
            <w:r>
              <w:rPr>
                <w:rFonts w:hint="eastAsia" w:hAnsi="Calibri"/>
                <w:sz w:val="18"/>
                <w:szCs w:val="18"/>
              </w:rPr>
              <w:t>其中，单类设施设备维修资源共享水平</w:t>
            </w:r>
            <w:r>
              <w:rPr>
                <w:rFonts w:hAnsi="Calibri"/>
                <w:sz w:val="18"/>
                <w:szCs w:val="18"/>
              </w:rPr>
              <w:t>=</w:t>
            </w:r>
            <w:r>
              <w:rPr>
                <w:rFonts w:hint="eastAsia" w:hAnsi="Calibri"/>
                <w:sz w:val="18"/>
                <w:szCs w:val="18"/>
              </w:rPr>
              <w:t>（</w:t>
            </w:r>
            <w:r>
              <w:rPr>
                <w:rFonts w:hAnsi="Calibri"/>
                <w:sz w:val="18"/>
                <w:szCs w:val="18"/>
              </w:rPr>
              <w:t>b1+ b2+ b3</w:t>
            </w:r>
            <w:r>
              <w:rPr>
                <w:rFonts w:hint="eastAsia" w:hAnsi="Calibri"/>
                <w:sz w:val="18"/>
                <w:szCs w:val="18"/>
              </w:rPr>
              <w:t>）</w:t>
            </w:r>
            <w:r>
              <w:rPr>
                <w:rFonts w:hAnsi="Calibri"/>
                <w:sz w:val="18"/>
                <w:szCs w:val="18"/>
              </w:rPr>
              <w:t>/100</w:t>
            </w:r>
          </w:p>
          <w:p w14:paraId="6AB260B4">
            <w:pPr>
              <w:ind w:firstLine="360"/>
              <w:rPr>
                <w:rFonts w:hAnsi="Calibri"/>
                <w:sz w:val="18"/>
                <w:szCs w:val="18"/>
              </w:rPr>
            </w:pPr>
            <w:r>
              <w:rPr>
                <w:rFonts w:hint="eastAsia" w:hAnsi="Calibri"/>
                <w:sz w:val="18"/>
                <w:szCs w:val="18"/>
              </w:rPr>
              <w:t>通过建立智慧运维等信息化系统实现线网维修资源共享能力。</w:t>
            </w:r>
          </w:p>
          <w:p w14:paraId="5834C7C2">
            <w:pPr>
              <w:ind w:firstLine="360"/>
              <w:rPr>
                <w:rFonts w:ascii="Times New Roman" w:hAnsi="Calibri"/>
                <w:sz w:val="18"/>
                <w:szCs w:val="18"/>
              </w:rPr>
            </w:pPr>
            <w:r>
              <w:rPr>
                <w:rFonts w:hAnsi="Calibri"/>
                <w:sz w:val="18"/>
                <w:szCs w:val="18"/>
              </w:rPr>
              <w:t>b1</w:t>
            </w:r>
            <w:r>
              <w:rPr>
                <w:rFonts w:hint="eastAsia" w:hAnsi="Calibri"/>
                <w:sz w:val="18"/>
                <w:szCs w:val="18"/>
              </w:rPr>
              <w:t>：是否具备跨线路维修人员共享的能力。按照满足得</w:t>
            </w:r>
            <w:r>
              <w:rPr>
                <w:rFonts w:hAnsi="Calibri"/>
                <w:sz w:val="18"/>
                <w:szCs w:val="18"/>
              </w:rPr>
              <w:t>40</w:t>
            </w:r>
            <w:r>
              <w:rPr>
                <w:rFonts w:hint="eastAsia" w:hAnsi="Calibri"/>
                <w:sz w:val="18"/>
                <w:szCs w:val="18"/>
              </w:rPr>
              <w:t>分，不满分得</w:t>
            </w:r>
            <w:r>
              <w:rPr>
                <w:rFonts w:hAnsi="Calibri"/>
                <w:sz w:val="18"/>
                <w:szCs w:val="18"/>
              </w:rPr>
              <w:t>0</w:t>
            </w:r>
            <w:r>
              <w:rPr>
                <w:rFonts w:hint="eastAsia" w:hAnsi="Calibri"/>
                <w:sz w:val="18"/>
                <w:szCs w:val="18"/>
              </w:rPr>
              <w:t>分</w:t>
            </w:r>
          </w:p>
          <w:p w14:paraId="7BE04CAB">
            <w:pPr>
              <w:ind w:firstLine="360"/>
              <w:rPr>
                <w:rFonts w:hAnsi="Calibri"/>
                <w:sz w:val="18"/>
                <w:szCs w:val="18"/>
              </w:rPr>
            </w:pPr>
            <w:r>
              <w:rPr>
                <w:rFonts w:hAnsi="Calibri"/>
                <w:sz w:val="18"/>
                <w:szCs w:val="18"/>
              </w:rPr>
              <w:t>b2</w:t>
            </w:r>
            <w:r>
              <w:rPr>
                <w:rFonts w:hint="eastAsia" w:hAnsi="Calibri"/>
                <w:sz w:val="18"/>
                <w:szCs w:val="18"/>
              </w:rPr>
              <w:t>：是否具备跨线路维修物资共享的功能，如跨线路维修设备、维修备品备件等。满足得</w:t>
            </w:r>
            <w:r>
              <w:rPr>
                <w:rFonts w:hAnsi="Calibri"/>
                <w:sz w:val="18"/>
                <w:szCs w:val="18"/>
              </w:rPr>
              <w:t>30</w:t>
            </w:r>
            <w:r>
              <w:rPr>
                <w:rFonts w:hint="eastAsia" w:hAnsi="Calibri"/>
                <w:sz w:val="18"/>
                <w:szCs w:val="18"/>
              </w:rPr>
              <w:t>分，不满分得</w:t>
            </w:r>
            <w:r>
              <w:rPr>
                <w:rFonts w:hAnsi="Calibri"/>
                <w:sz w:val="18"/>
                <w:szCs w:val="18"/>
              </w:rPr>
              <w:t>0</w:t>
            </w:r>
            <w:r>
              <w:rPr>
                <w:rFonts w:hint="eastAsia" w:hAnsi="Calibri"/>
                <w:sz w:val="18"/>
                <w:szCs w:val="18"/>
              </w:rPr>
              <w:t>分</w:t>
            </w:r>
          </w:p>
          <w:p w14:paraId="66EA2B3D">
            <w:pPr>
              <w:ind w:firstLine="360"/>
              <w:rPr>
                <w:rFonts w:hAnsi="Calibri"/>
                <w:sz w:val="18"/>
                <w:szCs w:val="18"/>
              </w:rPr>
            </w:pPr>
            <w:r>
              <w:rPr>
                <w:rFonts w:hAnsi="Calibri"/>
                <w:sz w:val="18"/>
                <w:szCs w:val="18"/>
              </w:rPr>
              <w:t>b3</w:t>
            </w:r>
            <w:r>
              <w:rPr>
                <w:rFonts w:hint="eastAsia" w:hAnsi="Calibri"/>
                <w:sz w:val="18"/>
                <w:szCs w:val="18"/>
              </w:rPr>
              <w:t>：是否具备跨线路维修基地共享的功能，如车辆段、综合维修基地等。满足得</w:t>
            </w:r>
            <w:r>
              <w:rPr>
                <w:rFonts w:hAnsi="Calibri"/>
                <w:sz w:val="18"/>
                <w:szCs w:val="18"/>
              </w:rPr>
              <w:t>30</w:t>
            </w:r>
            <w:r>
              <w:rPr>
                <w:rFonts w:hint="eastAsia" w:hAnsi="Calibri"/>
                <w:sz w:val="18"/>
                <w:szCs w:val="18"/>
              </w:rPr>
              <w:t>分，不满分得</w:t>
            </w:r>
            <w:r>
              <w:rPr>
                <w:rFonts w:hAnsi="Calibri"/>
                <w:sz w:val="18"/>
                <w:szCs w:val="18"/>
              </w:rPr>
              <w:t>0</w:t>
            </w:r>
            <w:r>
              <w:rPr>
                <w:rFonts w:hint="eastAsia" w:hAnsi="Calibri"/>
                <w:sz w:val="18"/>
                <w:szCs w:val="18"/>
              </w:rPr>
              <w:t>分</w:t>
            </w:r>
          </w:p>
        </w:tc>
        <w:tc>
          <w:tcPr>
            <w:tcW w:w="1041" w:type="pct"/>
            <w:shd w:val="clear" w:color="auto" w:fill="auto"/>
            <w:vAlign w:val="center"/>
          </w:tcPr>
          <w:p w14:paraId="4089AB63">
            <w:pPr>
              <w:ind w:firstLine="360"/>
              <w:rPr>
                <w:rFonts w:ascii="Times New Roman" w:hAnsi="Calibri"/>
                <w:sz w:val="18"/>
                <w:szCs w:val="18"/>
              </w:rPr>
            </w:pPr>
          </w:p>
        </w:tc>
      </w:tr>
    </w:tbl>
    <w:p w14:paraId="72993CE1">
      <w:pPr>
        <w:pStyle w:val="195"/>
        <w:numPr>
          <w:ilvl w:val="0"/>
          <w:numId w:val="0"/>
        </w:numPr>
      </w:pPr>
      <w:r>
        <mc:AlternateContent>
          <mc:Choice Requires="wps">
            <w:drawing>
              <wp:anchor distT="0" distB="0" distL="114300" distR="114300" simplePos="0" relativeHeight="251665408" behindDoc="0" locked="0" layoutInCell="1" allowOverlap="1">
                <wp:simplePos x="0" y="0"/>
                <wp:positionH relativeFrom="column">
                  <wp:posOffset>2034540</wp:posOffset>
                </wp:positionH>
                <wp:positionV relativeFrom="paragraph">
                  <wp:posOffset>-7212965</wp:posOffset>
                </wp:positionV>
                <wp:extent cx="1999615" cy="398780"/>
                <wp:effectExtent l="0" t="0" r="0" b="1905"/>
                <wp:wrapNone/>
                <wp:docPr id="1609301162" name="文本框 1"/>
                <wp:cNvGraphicFramePr/>
                <a:graphic xmlns:a="http://schemas.openxmlformats.org/drawingml/2006/main">
                  <a:graphicData uri="http://schemas.microsoft.com/office/word/2010/wordprocessingShape">
                    <wps:wsp>
                      <wps:cNvSpPr txBox="1"/>
                      <wps:spPr>
                        <a:xfrm>
                          <a:off x="0" y="0"/>
                          <a:ext cx="1999753" cy="398696"/>
                        </a:xfrm>
                        <a:prstGeom prst="rect">
                          <a:avLst/>
                        </a:prstGeom>
                        <a:noFill/>
                        <a:ln w="6350">
                          <a:noFill/>
                        </a:ln>
                      </wps:spPr>
                      <wps:txbx>
                        <w:txbxContent>
                          <w:p w14:paraId="77734ACB">
                            <w:pPr>
                              <w:pStyle w:val="160"/>
                              <w:spacing w:before="156" w:beforeLines="50" w:after="156" w:afterLines="50"/>
                              <w:ind w:firstLine="0" w:firstLineChars="0"/>
                              <w:jc w:val="center"/>
                              <w:rPr>
                                <w:rFonts w:ascii="黑体" w:eastAsia="黑体"/>
                              </w:rPr>
                            </w:pPr>
                            <w:r>
                              <w:rPr>
                                <w:rFonts w:ascii="黑体" w:eastAsia="黑体"/>
                              </w:rPr>
                              <w:t>表3 智慧维护指标</w:t>
                            </w:r>
                            <w:r>
                              <w:rPr>
                                <w:rFonts w:hint="eastAsia" w:ascii="黑体" w:eastAsia="黑体"/>
                              </w:rPr>
                              <w:t>（续）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60.2pt;margin-top:-567.95pt;height:31.4pt;width:157.45pt;z-index:251665408;mso-width-relative:page;mso-height-relative:page;" filled="f" stroked="f" coordsize="21600,21600" o:gfxdata="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WRQCneAAAADwEAAA8AAAAAAAAA&#10;AQAgAAAAIgAAAGRycy9kb3ducmV2LnhtbFBLAQIUABQAAAAIAIdO4kBcRp4vRAIAAG8EAAAOAAAA&#10;AAAAAAEAIAAAAC0BAABkcnMvZTJvRG9jLnhtbFBLBQYAAAAABgAGAFkBAADjBQAAAAA=&#10;">
                <v:fill on="f" focussize="0,0"/>
                <v:stroke on="f" weight="0.5pt"/>
                <v:imagedata o:title=""/>
                <o:lock v:ext="edit" aspectratio="f"/>
                <v:textbox>
                  <w:txbxContent>
                    <w:p w14:paraId="77734ACB">
                      <w:pPr>
                        <w:pStyle w:val="160"/>
                        <w:spacing w:before="156" w:beforeLines="50" w:after="156" w:afterLines="50"/>
                        <w:ind w:firstLine="0" w:firstLineChars="0"/>
                        <w:jc w:val="center"/>
                        <w:rPr>
                          <w:rFonts w:ascii="黑体" w:eastAsia="黑体"/>
                        </w:rPr>
                      </w:pPr>
                      <w:r>
                        <w:rPr>
                          <w:rFonts w:ascii="黑体" w:eastAsia="黑体"/>
                        </w:rPr>
                        <w:t>表3 智慧维护指标</w:t>
                      </w:r>
                      <w:r>
                        <w:rPr>
                          <w:rFonts w:hint="eastAsia" w:ascii="黑体" w:eastAsia="黑体"/>
                        </w:rPr>
                        <w:t>（续）</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2030730</wp:posOffset>
                </wp:positionH>
                <wp:positionV relativeFrom="paragraph">
                  <wp:posOffset>-8589010</wp:posOffset>
                </wp:positionV>
                <wp:extent cx="1999615" cy="399415"/>
                <wp:effectExtent l="0" t="0" r="0" b="635"/>
                <wp:wrapNone/>
                <wp:docPr id="1068411047" name="文本框 1"/>
                <wp:cNvGraphicFramePr/>
                <a:graphic xmlns:a="http://schemas.openxmlformats.org/drawingml/2006/main">
                  <a:graphicData uri="http://schemas.microsoft.com/office/word/2010/wordprocessingShape">
                    <wps:wsp>
                      <wps:cNvSpPr txBox="1"/>
                      <wps:spPr>
                        <a:xfrm>
                          <a:off x="0" y="0"/>
                          <a:ext cx="1999615" cy="399415"/>
                        </a:xfrm>
                        <a:prstGeom prst="rect">
                          <a:avLst/>
                        </a:prstGeom>
                        <a:noFill/>
                        <a:ln w="6350">
                          <a:noFill/>
                        </a:ln>
                      </wps:spPr>
                      <wps:txbx>
                        <w:txbxContent>
                          <w:p w14:paraId="0A64A4FE">
                            <w:pPr>
                              <w:pStyle w:val="160"/>
                              <w:spacing w:before="156" w:beforeLines="50" w:after="156" w:afterLines="50"/>
                              <w:ind w:firstLine="0" w:firstLineChars="0"/>
                              <w:jc w:val="center"/>
                              <w:rPr>
                                <w:rFonts w:ascii="Times New Roman" w:eastAsia="黑体"/>
                              </w:rPr>
                            </w:pPr>
                            <w:r>
                              <w:rPr>
                                <w:rFonts w:ascii="Times New Roman" w:eastAsia="黑体"/>
                              </w:rPr>
                              <w:t>表4 智慧管理指标</w:t>
                            </w:r>
                            <w:r>
                              <w:rPr>
                                <w:rFonts w:hint="eastAsia" w:ascii="Times New Roman" w:eastAsia="黑体"/>
                              </w:rPr>
                              <w:t>（续）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59.9pt;margin-top:-676.3pt;height:31.45pt;width:157.45pt;mso-position-horizontal-relative:margin;z-index:251666432;mso-width-relative:page;mso-height-relative:page;" filled="f" stroked="f" coordsize="21600,21600" o:gfxdata="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0tsDvfAAAADwEAAA8AAAAAAAAA&#10;AQAgAAAAIgAAAGRycy9kb3ducmV2LnhtbFBLAQIUABQAAAAIAIdO4kAOH4j3QwIAAG8EAAAOAAAA&#10;AAAAAAEAIAAAAC4BAABkcnMvZTJvRG9jLnhtbFBLBQYAAAAABgAGAFkBAADjBQAAAAA=&#10;">
                <v:fill on="f" focussize="0,0"/>
                <v:stroke on="f" weight="0.5pt"/>
                <v:imagedata o:title=""/>
                <o:lock v:ext="edit" aspectratio="f"/>
                <v:textbox>
                  <w:txbxContent>
                    <w:p w14:paraId="0A64A4FE">
                      <w:pPr>
                        <w:pStyle w:val="160"/>
                        <w:spacing w:before="156" w:beforeLines="50" w:after="156" w:afterLines="50"/>
                        <w:ind w:firstLine="0" w:firstLineChars="0"/>
                        <w:jc w:val="center"/>
                        <w:rPr>
                          <w:rFonts w:ascii="Times New Roman" w:eastAsia="黑体"/>
                        </w:rPr>
                      </w:pPr>
                      <w:r>
                        <w:rPr>
                          <w:rFonts w:ascii="Times New Roman" w:eastAsia="黑体"/>
                        </w:rPr>
                        <w:t>表4 智慧管理指标</w:t>
                      </w:r>
                      <w:r>
                        <w:rPr>
                          <w:rFonts w:hint="eastAsia" w:ascii="Times New Roman" w:eastAsia="黑体"/>
                        </w:rPr>
                        <w:t>（续）</w:t>
                      </w:r>
                    </w:p>
                  </w:txbxContent>
                </v:textbox>
              </v:shape>
            </w:pict>
          </mc:Fallback>
        </mc:AlternateContent>
      </w:r>
      <w:r>
        <w:rPr>
          <w:rFonts w:hint="eastAsia"/>
        </w:rPr>
        <w:t>5</w:t>
      </w:r>
      <w:r>
        <w:t>.2.4</w:t>
      </w:r>
      <w:r>
        <w:rPr>
          <w:rFonts w:hint="eastAsia"/>
        </w:rPr>
        <w:t>智慧管理</w:t>
      </w:r>
    </w:p>
    <w:p w14:paraId="7BC1739A">
      <w:pPr>
        <w:pStyle w:val="160"/>
        <w:ind w:firstLine="420"/>
      </w:pPr>
      <w:r>
        <w:rPr>
          <w:rFonts w:hint="eastAsia"/>
        </w:rPr>
        <w:t>智慧管理指标用于计算和分析城市轨道交通运营过程中在安全管理、应急管理、资产管理、人员管理、和能耗管理等方面的智慧化水平，包括安全风险防控能力、突发事件应急管理智能化水平、资产全生命周期管理能力、值岗人员管理能力、能耗管理智能化水平</w:t>
      </w:r>
      <w:r>
        <w:t>5</w:t>
      </w:r>
      <w:r>
        <w:rPr>
          <w:rFonts w:hint="eastAsia"/>
        </w:rPr>
        <w:t>个指标，可用于计算和分析车站、线路、运营单位管辖线网、整个路网的智慧管理水平，具体计算方法见表</w:t>
      </w:r>
      <w:r>
        <w:t>4</w:t>
      </w:r>
      <w:r>
        <w:rPr>
          <w:rFonts w:hint="eastAsia"/>
        </w:rPr>
        <w:t>。</w:t>
      </w:r>
    </w:p>
    <w:p w14:paraId="477CE27E">
      <w:pPr>
        <w:pStyle w:val="160"/>
        <w:spacing w:before="156" w:beforeLines="50" w:after="156" w:afterLines="50"/>
        <w:ind w:firstLine="0" w:firstLineChars="0"/>
        <w:jc w:val="center"/>
        <w:rPr>
          <w:rFonts w:ascii="黑体" w:eastAsia="黑体"/>
        </w:rPr>
      </w:pPr>
      <w:r>
        <w:rPr>
          <w:rFonts w:hint="eastAsia" w:ascii="黑体" w:eastAsia="黑体"/>
        </w:rPr>
        <w:t>表</w:t>
      </w:r>
      <w:r>
        <w:rPr>
          <w:rFonts w:ascii="黑体" w:eastAsia="黑体"/>
        </w:rPr>
        <w:t xml:space="preserve">4 </w:t>
      </w:r>
      <w:r>
        <w:rPr>
          <w:rFonts w:hint="eastAsia" w:ascii="黑体" w:eastAsia="黑体"/>
        </w:rPr>
        <w:t>智慧管理指标</w:t>
      </w:r>
    </w:p>
    <w:tbl>
      <w:tblPr>
        <w:tblStyle w:val="34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76"/>
        <w:gridCol w:w="5453"/>
        <w:gridCol w:w="2025"/>
      </w:tblGrid>
      <w:tr w14:paraId="147D3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374" w:type="pct"/>
            <w:vAlign w:val="center"/>
          </w:tcPr>
          <w:p w14:paraId="1D09C5E1">
            <w:pPr>
              <w:ind w:firstLine="0" w:firstLineChars="0"/>
              <w:jc w:val="center"/>
              <w:rPr>
                <w:rFonts w:ascii="Times" w:hAnsi="Times"/>
                <w:sz w:val="18"/>
                <w:szCs w:val="18"/>
              </w:rPr>
            </w:pPr>
            <w:r>
              <w:rPr>
                <w:rFonts w:hint="eastAsia" w:ascii="Times" w:hAnsi="Times"/>
                <w:sz w:val="18"/>
                <w:szCs w:val="18"/>
              </w:rPr>
              <w:t>指标编号</w:t>
            </w:r>
          </w:p>
        </w:tc>
        <w:tc>
          <w:tcPr>
            <w:tcW w:w="719" w:type="pct"/>
            <w:vAlign w:val="center"/>
          </w:tcPr>
          <w:p w14:paraId="1AF914DE">
            <w:pPr>
              <w:ind w:firstLine="0" w:firstLineChars="0"/>
              <w:jc w:val="center"/>
              <w:rPr>
                <w:rFonts w:ascii="Times" w:hAnsi="Times"/>
                <w:sz w:val="18"/>
                <w:szCs w:val="18"/>
              </w:rPr>
            </w:pPr>
            <w:r>
              <w:rPr>
                <w:rFonts w:hint="eastAsia" w:ascii="Times" w:hAnsi="Times"/>
                <w:sz w:val="18"/>
                <w:szCs w:val="18"/>
              </w:rPr>
              <w:t>指标名称</w:t>
            </w:r>
          </w:p>
        </w:tc>
        <w:tc>
          <w:tcPr>
            <w:tcW w:w="2848" w:type="pct"/>
            <w:vAlign w:val="center"/>
          </w:tcPr>
          <w:p w14:paraId="60A2511A">
            <w:pPr>
              <w:ind w:firstLine="0" w:firstLineChars="0"/>
              <w:jc w:val="center"/>
              <w:rPr>
                <w:rFonts w:ascii="Times" w:hAnsi="Times"/>
                <w:sz w:val="18"/>
                <w:szCs w:val="18"/>
              </w:rPr>
            </w:pPr>
            <w:r>
              <w:rPr>
                <w:rFonts w:hint="eastAsia" w:ascii="Times" w:hAnsi="Times"/>
                <w:sz w:val="18"/>
                <w:szCs w:val="18"/>
              </w:rPr>
              <w:t>计算方法</w:t>
            </w:r>
          </w:p>
        </w:tc>
        <w:tc>
          <w:tcPr>
            <w:tcW w:w="1058" w:type="pct"/>
            <w:vAlign w:val="center"/>
          </w:tcPr>
          <w:p w14:paraId="4E0E4516">
            <w:pPr>
              <w:ind w:firstLine="0" w:firstLineChars="0"/>
              <w:jc w:val="center"/>
              <w:rPr>
                <w:rFonts w:ascii="Times" w:hAnsi="Times"/>
                <w:sz w:val="18"/>
                <w:szCs w:val="18"/>
              </w:rPr>
            </w:pPr>
            <w:r>
              <w:rPr>
                <w:rFonts w:hint="eastAsia" w:ascii="Times" w:hAnsi="Times"/>
                <w:sz w:val="18"/>
                <w:szCs w:val="18"/>
              </w:rPr>
              <w:t>数据释义</w:t>
            </w:r>
            <w:r>
              <w:rPr>
                <w:rFonts w:ascii="Times" w:hAnsi="Times"/>
                <w:sz w:val="18"/>
                <w:szCs w:val="18"/>
              </w:rPr>
              <w:t>/</w:t>
            </w:r>
            <w:r>
              <w:rPr>
                <w:rFonts w:hint="eastAsia" w:ascii="Times" w:hAnsi="Times"/>
                <w:sz w:val="18"/>
                <w:szCs w:val="18"/>
              </w:rPr>
              <w:t>要求</w:t>
            </w:r>
          </w:p>
        </w:tc>
      </w:tr>
      <w:tr w14:paraId="7169A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22292100">
            <w:pPr>
              <w:ind w:firstLine="0" w:firstLineChars="0"/>
              <w:rPr>
                <w:rFonts w:ascii="Times" w:hAnsi="Times"/>
                <w:sz w:val="18"/>
                <w:szCs w:val="18"/>
              </w:rPr>
            </w:pPr>
            <w:r>
              <w:rPr>
                <w:rFonts w:ascii="Times" w:hAnsi="Times"/>
                <w:sz w:val="18"/>
                <w:szCs w:val="18"/>
              </w:rPr>
              <w:t>L1P4 A1</w:t>
            </w:r>
          </w:p>
        </w:tc>
        <w:tc>
          <w:tcPr>
            <w:tcW w:w="719" w:type="pct"/>
            <w:shd w:val="clear" w:color="auto" w:fill="auto"/>
            <w:vAlign w:val="center"/>
          </w:tcPr>
          <w:p w14:paraId="1EE3D425">
            <w:pPr>
              <w:ind w:firstLine="0" w:firstLineChars="0"/>
              <w:rPr>
                <w:rFonts w:ascii="Times" w:hAnsi="Times"/>
                <w:sz w:val="18"/>
                <w:szCs w:val="18"/>
              </w:rPr>
            </w:pPr>
            <w:r>
              <w:rPr>
                <w:rFonts w:hint="eastAsia" w:ascii="Times" w:hAnsi="Times"/>
                <w:sz w:val="18"/>
                <w:szCs w:val="18"/>
              </w:rPr>
              <w:t>安全风险隐患防控能力</w:t>
            </w:r>
          </w:p>
        </w:tc>
        <w:tc>
          <w:tcPr>
            <w:tcW w:w="2848" w:type="pct"/>
            <w:shd w:val="clear" w:color="auto" w:fill="auto"/>
            <w:vAlign w:val="center"/>
          </w:tcPr>
          <w:p w14:paraId="254E4C6F">
            <w:pPr>
              <w:ind w:firstLine="360"/>
              <w:rPr>
                <w:rFonts w:ascii="Times" w:hAnsi="Times"/>
                <w:sz w:val="18"/>
                <w:szCs w:val="18"/>
              </w:rPr>
            </w:pPr>
            <w:r>
              <w:rPr>
                <w:rFonts w:hint="eastAsia" w:ascii="Times" w:hAnsi="Times"/>
                <w:sz w:val="18"/>
                <w:szCs w:val="18"/>
              </w:rPr>
              <w:t>指标分数</w:t>
            </w:r>
            <w:r>
              <w:rPr>
                <w:rFonts w:ascii="Times" w:hAnsi="Times"/>
                <w:sz w:val="18"/>
                <w:szCs w:val="18"/>
              </w:rPr>
              <w:t>=b1+b2+b3</w:t>
            </w:r>
          </w:p>
          <w:p w14:paraId="47D7129E">
            <w:pPr>
              <w:ind w:firstLine="360"/>
              <w:rPr>
                <w:rFonts w:ascii="Times" w:hAnsi="Times"/>
                <w:sz w:val="18"/>
                <w:szCs w:val="18"/>
              </w:rPr>
            </w:pPr>
            <w:r>
              <w:rPr>
                <w:rFonts w:ascii="Times" w:hAnsi="Times"/>
                <w:sz w:val="18"/>
                <w:szCs w:val="18"/>
              </w:rPr>
              <w:t>b1</w:t>
            </w:r>
            <w:r>
              <w:rPr>
                <w:rFonts w:hint="eastAsia" w:ascii="Times" w:hAnsi="Times"/>
                <w:sz w:val="18"/>
                <w:szCs w:val="18"/>
              </w:rPr>
              <w:t>：安全隐患主动辨识能力。指通过视频分析、图像智能识别、智能机器人等技术，可实现对</w:t>
            </w:r>
            <w:r>
              <w:rPr>
                <w:rFonts w:hint="eastAsia" w:ascii="Times" w:hAnsi="Times"/>
                <w:bCs/>
                <w:sz w:val="18"/>
                <w:szCs w:val="18"/>
              </w:rPr>
              <w:t>人、机、环</w:t>
            </w:r>
            <w:r>
              <w:rPr>
                <w:rFonts w:hint="eastAsia" w:ascii="Times" w:hAnsi="Times"/>
                <w:sz w:val="18"/>
                <w:szCs w:val="18"/>
              </w:rPr>
              <w:t>等要素的隐患自主辨识能力。满足每一项要素得</w:t>
            </w:r>
            <w:r>
              <w:rPr>
                <w:rFonts w:ascii="Times" w:hAnsi="Times"/>
                <w:sz w:val="18"/>
                <w:szCs w:val="18"/>
              </w:rPr>
              <w:t>12</w:t>
            </w:r>
            <w:r>
              <w:rPr>
                <w:rFonts w:hint="eastAsia" w:ascii="Times" w:hAnsi="Times"/>
                <w:sz w:val="18"/>
                <w:szCs w:val="18"/>
              </w:rPr>
              <w:t>分，满分</w:t>
            </w:r>
            <w:r>
              <w:rPr>
                <w:rFonts w:ascii="Times" w:hAnsi="Times"/>
                <w:sz w:val="18"/>
                <w:szCs w:val="18"/>
              </w:rPr>
              <w:t>36</w:t>
            </w:r>
            <w:r>
              <w:rPr>
                <w:rFonts w:hint="eastAsia" w:ascii="Times" w:hAnsi="Times"/>
                <w:sz w:val="18"/>
                <w:szCs w:val="18"/>
              </w:rPr>
              <w:t>分</w:t>
            </w:r>
          </w:p>
          <w:p w14:paraId="20F21E81">
            <w:pPr>
              <w:ind w:firstLine="360"/>
              <w:rPr>
                <w:rFonts w:ascii="Times" w:hAnsi="Times"/>
                <w:sz w:val="18"/>
                <w:szCs w:val="18"/>
              </w:rPr>
            </w:pPr>
            <w:r>
              <w:rPr>
                <w:rFonts w:ascii="Times" w:hAnsi="Times"/>
                <w:sz w:val="18"/>
                <w:szCs w:val="18"/>
              </w:rPr>
              <w:t>b2</w:t>
            </w:r>
            <w:r>
              <w:rPr>
                <w:rFonts w:hint="eastAsia" w:ascii="Times" w:hAnsi="Times"/>
                <w:sz w:val="18"/>
                <w:szCs w:val="18"/>
              </w:rPr>
              <w:t>：安全风险隐患动态评估能力。指具备对全要素风险的严重程度、概率、影响、相关关联因素，以及风险等级进行评估的能力。满足一项得</w:t>
            </w:r>
            <w:r>
              <w:rPr>
                <w:rFonts w:ascii="Times" w:hAnsi="Times"/>
                <w:sz w:val="18"/>
                <w:szCs w:val="18"/>
              </w:rPr>
              <w:t>6</w:t>
            </w:r>
            <w:r>
              <w:rPr>
                <w:rFonts w:hint="eastAsia" w:ascii="Times" w:hAnsi="Times"/>
                <w:sz w:val="18"/>
                <w:szCs w:val="18"/>
              </w:rPr>
              <w:t>分，满分</w:t>
            </w:r>
            <w:r>
              <w:rPr>
                <w:rFonts w:ascii="Times" w:hAnsi="Times"/>
                <w:sz w:val="18"/>
                <w:szCs w:val="18"/>
              </w:rPr>
              <w:t>30</w:t>
            </w:r>
            <w:r>
              <w:rPr>
                <w:rFonts w:hint="eastAsia" w:ascii="Times" w:hAnsi="Times"/>
                <w:sz w:val="18"/>
                <w:szCs w:val="18"/>
              </w:rPr>
              <w:t>分</w:t>
            </w:r>
          </w:p>
          <w:p w14:paraId="0388EBF2">
            <w:pPr>
              <w:ind w:firstLine="360"/>
              <w:rPr>
                <w:rFonts w:ascii="Times" w:hAnsi="Times"/>
                <w:sz w:val="18"/>
                <w:szCs w:val="18"/>
              </w:rPr>
            </w:pPr>
            <w:r>
              <w:rPr>
                <w:rFonts w:ascii="Times" w:hAnsi="Times"/>
                <w:sz w:val="18"/>
                <w:szCs w:val="18"/>
              </w:rPr>
              <w:t>b3</w:t>
            </w:r>
            <w:r>
              <w:rPr>
                <w:rFonts w:hint="eastAsia" w:ascii="Times" w:hAnsi="Times"/>
                <w:sz w:val="18"/>
                <w:szCs w:val="18"/>
              </w:rPr>
              <w:t>：安全风险隐患动态应对能力。指具备制定风险防控应对措施，以及实施应对措施后重新评估并制定新的应对措施（递进循环）的能力。满足一项得</w:t>
            </w:r>
            <w:r>
              <w:rPr>
                <w:rFonts w:ascii="Times" w:hAnsi="Times"/>
                <w:sz w:val="18"/>
                <w:szCs w:val="18"/>
              </w:rPr>
              <w:t>17</w:t>
            </w:r>
            <w:r>
              <w:rPr>
                <w:rFonts w:hint="eastAsia" w:ascii="Times" w:hAnsi="Times"/>
                <w:sz w:val="18"/>
                <w:szCs w:val="18"/>
              </w:rPr>
              <w:t>分，满分</w:t>
            </w:r>
            <w:r>
              <w:rPr>
                <w:rFonts w:ascii="Times" w:hAnsi="Times"/>
                <w:sz w:val="18"/>
                <w:szCs w:val="18"/>
              </w:rPr>
              <w:t>34</w:t>
            </w:r>
            <w:r>
              <w:rPr>
                <w:rFonts w:hint="eastAsia" w:ascii="Times" w:hAnsi="Times"/>
                <w:sz w:val="18"/>
                <w:szCs w:val="18"/>
              </w:rPr>
              <w:t>分</w:t>
            </w:r>
          </w:p>
        </w:tc>
        <w:tc>
          <w:tcPr>
            <w:tcW w:w="1058" w:type="pct"/>
            <w:shd w:val="clear" w:color="auto" w:fill="auto"/>
            <w:vAlign w:val="center"/>
          </w:tcPr>
          <w:p w14:paraId="36D0556B">
            <w:pPr>
              <w:ind w:firstLine="360"/>
              <w:rPr>
                <w:rFonts w:ascii="Times" w:hAnsi="Times"/>
                <w:sz w:val="18"/>
                <w:szCs w:val="18"/>
              </w:rPr>
            </w:pPr>
          </w:p>
        </w:tc>
      </w:tr>
      <w:tr w14:paraId="5EF0E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7E38D4CF">
            <w:pPr>
              <w:ind w:firstLine="0" w:firstLineChars="0"/>
              <w:rPr>
                <w:rFonts w:ascii="Times" w:hAnsi="Times"/>
                <w:sz w:val="18"/>
                <w:szCs w:val="18"/>
              </w:rPr>
            </w:pPr>
            <w:r>
              <w:rPr>
                <w:rFonts w:ascii="Times" w:hAnsi="Times"/>
                <w:sz w:val="18"/>
                <w:szCs w:val="18"/>
              </w:rPr>
              <w:t>L1P4A2</w:t>
            </w:r>
          </w:p>
        </w:tc>
        <w:tc>
          <w:tcPr>
            <w:tcW w:w="719" w:type="pct"/>
            <w:shd w:val="clear" w:color="auto" w:fill="auto"/>
            <w:vAlign w:val="center"/>
          </w:tcPr>
          <w:p w14:paraId="6548F8EA">
            <w:pPr>
              <w:ind w:firstLine="0" w:firstLineChars="0"/>
              <w:rPr>
                <w:rFonts w:ascii="Times" w:hAnsi="Times"/>
                <w:sz w:val="18"/>
                <w:szCs w:val="18"/>
              </w:rPr>
            </w:pPr>
            <w:r>
              <w:rPr>
                <w:rFonts w:hint="eastAsia" w:ascii="Times" w:hAnsi="Times"/>
                <w:sz w:val="18"/>
                <w:szCs w:val="18"/>
              </w:rPr>
              <w:t>突发事件应急管理智能化水平</w:t>
            </w:r>
          </w:p>
        </w:tc>
        <w:tc>
          <w:tcPr>
            <w:tcW w:w="2848" w:type="pct"/>
            <w:shd w:val="clear" w:color="auto" w:fill="auto"/>
            <w:vAlign w:val="center"/>
          </w:tcPr>
          <w:p w14:paraId="3B82229E">
            <w:pPr>
              <w:ind w:firstLine="360"/>
              <w:rPr>
                <w:rFonts w:ascii="Times" w:hAnsi="Times"/>
                <w:sz w:val="18"/>
                <w:szCs w:val="18"/>
              </w:rPr>
            </w:pPr>
            <w:r>
              <w:rPr>
                <w:rFonts w:hint="eastAsia" w:ascii="Times" w:hAnsi="Times"/>
                <w:sz w:val="18"/>
                <w:szCs w:val="18"/>
              </w:rPr>
              <w:t>指标分数</w:t>
            </w:r>
            <w:r>
              <w:rPr>
                <w:rFonts w:ascii="Times" w:hAnsi="Times"/>
                <w:sz w:val="18"/>
                <w:szCs w:val="18"/>
              </w:rPr>
              <w:t>=b1+b2+b3+b4</w:t>
            </w:r>
          </w:p>
          <w:p w14:paraId="0A76D9AC">
            <w:pPr>
              <w:ind w:firstLine="360"/>
              <w:rPr>
                <w:rFonts w:ascii="Times" w:hAnsi="Times"/>
                <w:sz w:val="18"/>
                <w:szCs w:val="18"/>
              </w:rPr>
            </w:pPr>
            <w:r>
              <w:rPr>
                <w:rFonts w:hint="eastAsia" w:ascii="Times" w:hAnsi="Times"/>
                <w:sz w:val="18"/>
                <w:szCs w:val="18"/>
              </w:rPr>
              <w:t>通过采用智能化装备与手段、建立信息化系统等方式，具备应急装备智能化，以及突发事件监测与预警、应急处置、事后评估和监督检查等全过程管理功能。</w:t>
            </w:r>
          </w:p>
          <w:p w14:paraId="0C895FE6">
            <w:pPr>
              <w:ind w:firstLine="360"/>
              <w:rPr>
                <w:rFonts w:ascii="Times" w:hAnsi="Times"/>
                <w:sz w:val="18"/>
                <w:szCs w:val="18"/>
              </w:rPr>
            </w:pPr>
            <w:r>
              <w:rPr>
                <w:rFonts w:ascii="Times" w:hAnsi="Times"/>
                <w:sz w:val="18"/>
                <w:szCs w:val="18"/>
              </w:rPr>
              <w:t>b1</w:t>
            </w:r>
            <w:r>
              <w:rPr>
                <w:rFonts w:hint="eastAsia" w:ascii="Times" w:hAnsi="Times"/>
                <w:sz w:val="18"/>
                <w:szCs w:val="18"/>
              </w:rPr>
              <w:t>：应急装备智能化水平：</w:t>
            </w:r>
            <w:r>
              <w:rPr>
                <w:rFonts w:ascii="Times" w:hAnsi="Times"/>
                <w:sz w:val="18"/>
                <w:szCs w:val="18"/>
              </w:rPr>
              <w:fldChar w:fldCharType="begin"/>
            </w:r>
            <w:r>
              <w:rPr>
                <w:rFonts w:ascii="Times" w:hAnsi="Times"/>
                <w:sz w:val="18"/>
                <w:szCs w:val="18"/>
              </w:rPr>
              <w:instrText xml:space="preserve"> = 1 \* GB3 </w:instrText>
            </w:r>
            <w:r>
              <w:rPr>
                <w:rFonts w:ascii="Times" w:hAnsi="Times"/>
                <w:sz w:val="18"/>
                <w:szCs w:val="18"/>
              </w:rPr>
              <w:fldChar w:fldCharType="separate"/>
            </w:r>
            <w:r>
              <w:rPr>
                <w:rFonts w:hint="eastAsia" w:ascii="Times" w:hAnsi="Times"/>
                <w:sz w:val="18"/>
                <w:szCs w:val="18"/>
              </w:rPr>
              <w:t>①</w:t>
            </w:r>
            <w:r>
              <w:rPr>
                <w:rFonts w:ascii="Times" w:hAnsi="Times"/>
                <w:sz w:val="18"/>
                <w:szCs w:val="18"/>
              </w:rPr>
              <w:fldChar w:fldCharType="end"/>
            </w:r>
            <w:r>
              <w:rPr>
                <w:rFonts w:hint="eastAsia" w:ascii="Times" w:hAnsi="Times"/>
                <w:sz w:val="18"/>
                <w:szCs w:val="18"/>
              </w:rPr>
              <w:t>实现应急资源</w:t>
            </w:r>
            <w:r>
              <w:rPr>
                <w:rFonts w:ascii="Times" w:hAnsi="Times"/>
                <w:sz w:val="18"/>
                <w:szCs w:val="18"/>
              </w:rPr>
              <w:t>(</w:t>
            </w:r>
            <w:r>
              <w:rPr>
                <w:rFonts w:hint="eastAsia" w:ascii="Times" w:hAnsi="Times"/>
                <w:sz w:val="18"/>
                <w:szCs w:val="18"/>
              </w:rPr>
              <w:t>应急队伍、应急装备和应急物资保障基地</w:t>
            </w:r>
            <w:r>
              <w:rPr>
                <w:rFonts w:ascii="Times" w:hAnsi="Times"/>
                <w:sz w:val="18"/>
                <w:szCs w:val="18"/>
              </w:rPr>
              <w:t>)</w:t>
            </w:r>
            <w:r>
              <w:rPr>
                <w:rFonts w:hint="eastAsia" w:ascii="Times" w:hAnsi="Times"/>
                <w:sz w:val="18"/>
                <w:szCs w:val="18"/>
              </w:rPr>
              <w:t>的维护、管理、调拨等；</w:t>
            </w:r>
            <w:r>
              <w:rPr>
                <w:rFonts w:ascii="Times" w:hAnsi="Times"/>
                <w:sz w:val="18"/>
                <w:szCs w:val="18"/>
              </w:rPr>
              <w:fldChar w:fldCharType="begin"/>
            </w:r>
            <w:r>
              <w:rPr>
                <w:rFonts w:ascii="Times" w:hAnsi="Times"/>
                <w:sz w:val="18"/>
                <w:szCs w:val="18"/>
              </w:rPr>
              <w:instrText xml:space="preserve"> = 2 \* GB3 </w:instrText>
            </w:r>
            <w:r>
              <w:rPr>
                <w:rFonts w:ascii="Times" w:hAnsi="Times"/>
                <w:sz w:val="18"/>
                <w:szCs w:val="18"/>
              </w:rPr>
              <w:fldChar w:fldCharType="separate"/>
            </w:r>
            <w:r>
              <w:rPr>
                <w:rFonts w:hint="eastAsia" w:ascii="Times" w:hAnsi="Times"/>
                <w:sz w:val="18"/>
                <w:szCs w:val="18"/>
              </w:rPr>
              <w:t>②</w:t>
            </w:r>
            <w:r>
              <w:rPr>
                <w:rFonts w:ascii="Times" w:hAnsi="Times"/>
                <w:sz w:val="18"/>
                <w:szCs w:val="18"/>
              </w:rPr>
              <w:fldChar w:fldCharType="end"/>
            </w:r>
            <w:r>
              <w:rPr>
                <w:rFonts w:hint="eastAsia" w:ascii="Times" w:hAnsi="Times"/>
                <w:sz w:val="18"/>
                <w:szCs w:val="18"/>
              </w:rPr>
              <w:t>实现应急预案查询、发布、培训，满足其中</w:t>
            </w:r>
            <w:r>
              <w:rPr>
                <w:rFonts w:ascii="Times" w:hAnsi="Times"/>
                <w:sz w:val="18"/>
                <w:szCs w:val="18"/>
              </w:rPr>
              <w:t>1</w:t>
            </w:r>
            <w:r>
              <w:rPr>
                <w:rFonts w:hint="eastAsia" w:ascii="Times" w:hAnsi="Times"/>
                <w:sz w:val="18"/>
                <w:szCs w:val="18"/>
              </w:rPr>
              <w:t>项得</w:t>
            </w:r>
            <w:r>
              <w:rPr>
                <w:rFonts w:ascii="Times" w:hAnsi="Times"/>
                <w:sz w:val="18"/>
                <w:szCs w:val="18"/>
              </w:rPr>
              <w:t>10</w:t>
            </w:r>
            <w:r>
              <w:rPr>
                <w:rFonts w:hint="eastAsia" w:ascii="Times" w:hAnsi="Times"/>
                <w:sz w:val="18"/>
                <w:szCs w:val="18"/>
              </w:rPr>
              <w:t>分，满分</w:t>
            </w:r>
            <w:r>
              <w:rPr>
                <w:rFonts w:ascii="Times" w:hAnsi="Times"/>
                <w:sz w:val="18"/>
                <w:szCs w:val="18"/>
              </w:rPr>
              <w:t>20</w:t>
            </w:r>
            <w:r>
              <w:rPr>
                <w:rFonts w:hint="eastAsia" w:ascii="Times" w:hAnsi="Times"/>
                <w:sz w:val="18"/>
                <w:szCs w:val="18"/>
              </w:rPr>
              <w:t>分</w:t>
            </w:r>
          </w:p>
          <w:p w14:paraId="0D30A7D1">
            <w:pPr>
              <w:ind w:firstLine="360"/>
              <w:rPr>
                <w:rFonts w:ascii="Times" w:hAnsi="Times"/>
                <w:sz w:val="18"/>
                <w:szCs w:val="18"/>
              </w:rPr>
            </w:pPr>
            <w:r>
              <w:rPr>
                <w:rFonts w:ascii="Times" w:hAnsi="Times"/>
                <w:sz w:val="18"/>
                <w:szCs w:val="18"/>
              </w:rPr>
              <w:t>b2</w:t>
            </w:r>
            <w:r>
              <w:rPr>
                <w:rFonts w:hint="eastAsia" w:ascii="Times" w:hAnsi="Times"/>
                <w:sz w:val="18"/>
                <w:szCs w:val="18"/>
              </w:rPr>
              <w:t>：监测与预警智能化水平：</w:t>
            </w:r>
            <w:r>
              <w:rPr>
                <w:rFonts w:ascii="Times" w:hAnsi="Times"/>
                <w:sz w:val="18"/>
                <w:szCs w:val="18"/>
              </w:rPr>
              <w:fldChar w:fldCharType="begin"/>
            </w:r>
            <w:r>
              <w:rPr>
                <w:rFonts w:ascii="Times" w:hAnsi="Times"/>
                <w:sz w:val="18"/>
                <w:szCs w:val="18"/>
              </w:rPr>
              <w:instrText xml:space="preserve"> = 1 \* GB3 </w:instrText>
            </w:r>
            <w:r>
              <w:rPr>
                <w:rFonts w:ascii="Times" w:hAnsi="Times"/>
                <w:sz w:val="18"/>
                <w:szCs w:val="18"/>
              </w:rPr>
              <w:fldChar w:fldCharType="separate"/>
            </w:r>
            <w:r>
              <w:rPr>
                <w:rFonts w:hint="eastAsia" w:ascii="Times" w:hAnsi="Times"/>
                <w:sz w:val="18"/>
                <w:szCs w:val="18"/>
              </w:rPr>
              <w:t>①</w:t>
            </w:r>
            <w:r>
              <w:rPr>
                <w:rFonts w:ascii="Times" w:hAnsi="Times"/>
                <w:sz w:val="18"/>
                <w:szCs w:val="18"/>
              </w:rPr>
              <w:fldChar w:fldCharType="end"/>
            </w:r>
            <w:r>
              <w:rPr>
                <w:rFonts w:hint="eastAsia" w:ascii="Times" w:hAnsi="Times"/>
                <w:sz w:val="18"/>
                <w:szCs w:val="18"/>
              </w:rPr>
              <w:t>实现城市轨道交通突发事件信息收集统计分析、报告和管理；</w:t>
            </w:r>
            <w:r>
              <w:rPr>
                <w:rFonts w:ascii="Times" w:hAnsi="Times"/>
                <w:sz w:val="18"/>
                <w:szCs w:val="18"/>
              </w:rPr>
              <w:fldChar w:fldCharType="begin"/>
            </w:r>
            <w:r>
              <w:rPr>
                <w:rFonts w:ascii="Times" w:hAnsi="Times"/>
                <w:sz w:val="18"/>
                <w:szCs w:val="18"/>
              </w:rPr>
              <w:instrText xml:space="preserve"> = 2 \* GB3 </w:instrText>
            </w:r>
            <w:r>
              <w:rPr>
                <w:rFonts w:ascii="Times" w:hAnsi="Times"/>
                <w:sz w:val="18"/>
                <w:szCs w:val="18"/>
              </w:rPr>
              <w:fldChar w:fldCharType="separate"/>
            </w:r>
            <w:r>
              <w:rPr>
                <w:rFonts w:hint="eastAsia" w:ascii="Times" w:hAnsi="Times"/>
                <w:sz w:val="18"/>
                <w:szCs w:val="18"/>
              </w:rPr>
              <w:t>②</w:t>
            </w:r>
            <w:r>
              <w:rPr>
                <w:rFonts w:ascii="Times" w:hAnsi="Times"/>
                <w:sz w:val="18"/>
                <w:szCs w:val="18"/>
              </w:rPr>
              <w:fldChar w:fldCharType="end"/>
            </w:r>
            <w:r>
              <w:rPr>
                <w:rFonts w:hint="eastAsia" w:ascii="Times" w:hAnsi="Times"/>
                <w:sz w:val="18"/>
                <w:szCs w:val="18"/>
              </w:rPr>
              <w:t>实现突发</w:t>
            </w:r>
            <w:r>
              <w:rPr>
                <w:rFonts w:hint="eastAsia" w:ascii="Times" w:hAnsi="Times"/>
                <w:sz w:val="18"/>
                <w:szCs w:val="18"/>
                <w:lang w:val="en-US" w:eastAsia="zh-CN"/>
              </w:rPr>
              <w:t>事件</w:t>
            </w:r>
            <w:bookmarkStart w:id="67" w:name="_GoBack"/>
            <w:bookmarkEnd w:id="67"/>
            <w:r>
              <w:rPr>
                <w:rFonts w:hint="eastAsia" w:ascii="Times" w:hAnsi="Times"/>
                <w:sz w:val="18"/>
                <w:szCs w:val="18"/>
              </w:rPr>
              <w:t>的监视与报警；</w:t>
            </w:r>
            <w:r>
              <w:rPr>
                <w:rFonts w:ascii="Times" w:hAnsi="Times"/>
                <w:sz w:val="18"/>
                <w:szCs w:val="18"/>
              </w:rPr>
              <w:fldChar w:fldCharType="begin"/>
            </w:r>
            <w:r>
              <w:rPr>
                <w:rFonts w:ascii="Times" w:hAnsi="Times"/>
                <w:sz w:val="18"/>
                <w:szCs w:val="18"/>
              </w:rPr>
              <w:instrText xml:space="preserve"> = 3 \* GB3 </w:instrText>
            </w:r>
            <w:r>
              <w:rPr>
                <w:rFonts w:ascii="Times" w:hAnsi="Times"/>
                <w:sz w:val="18"/>
                <w:szCs w:val="18"/>
              </w:rPr>
              <w:fldChar w:fldCharType="separate"/>
            </w:r>
            <w:r>
              <w:rPr>
                <w:rFonts w:hint="eastAsia" w:ascii="Times" w:hAnsi="Times"/>
                <w:sz w:val="18"/>
                <w:szCs w:val="18"/>
              </w:rPr>
              <w:t>③</w:t>
            </w:r>
            <w:r>
              <w:rPr>
                <w:rFonts w:ascii="Times" w:hAnsi="Times"/>
                <w:sz w:val="18"/>
                <w:szCs w:val="18"/>
              </w:rPr>
              <w:fldChar w:fldCharType="end"/>
            </w:r>
            <w:r>
              <w:rPr>
                <w:rFonts w:hint="eastAsia" w:ascii="Times" w:hAnsi="Times"/>
                <w:sz w:val="18"/>
                <w:szCs w:val="18"/>
              </w:rPr>
              <w:t>实现辅助决策和预警，满足其中</w:t>
            </w:r>
            <w:r>
              <w:rPr>
                <w:rFonts w:ascii="Times" w:hAnsi="Times"/>
                <w:sz w:val="18"/>
                <w:szCs w:val="18"/>
              </w:rPr>
              <w:t>1</w:t>
            </w:r>
            <w:r>
              <w:rPr>
                <w:rFonts w:hint="eastAsia" w:ascii="Times" w:hAnsi="Times"/>
                <w:sz w:val="18"/>
                <w:szCs w:val="18"/>
              </w:rPr>
              <w:t>项得</w:t>
            </w:r>
            <w:r>
              <w:rPr>
                <w:rFonts w:ascii="Times" w:hAnsi="Times"/>
                <w:sz w:val="18"/>
                <w:szCs w:val="18"/>
              </w:rPr>
              <w:t>10</w:t>
            </w:r>
            <w:r>
              <w:rPr>
                <w:rFonts w:hint="eastAsia" w:ascii="Times" w:hAnsi="Times"/>
                <w:sz w:val="18"/>
                <w:szCs w:val="18"/>
              </w:rPr>
              <w:t>分，满分</w:t>
            </w:r>
            <w:r>
              <w:rPr>
                <w:rFonts w:ascii="Times" w:hAnsi="Times"/>
                <w:sz w:val="18"/>
                <w:szCs w:val="18"/>
              </w:rPr>
              <w:t>30</w:t>
            </w:r>
            <w:r>
              <w:rPr>
                <w:rFonts w:hint="eastAsia" w:ascii="Times" w:hAnsi="Times"/>
                <w:sz w:val="18"/>
                <w:szCs w:val="18"/>
              </w:rPr>
              <w:t>分</w:t>
            </w:r>
          </w:p>
          <w:p w14:paraId="1EA2A551">
            <w:pPr>
              <w:ind w:firstLine="360"/>
              <w:rPr>
                <w:rFonts w:ascii="Times" w:hAnsi="Times"/>
                <w:sz w:val="18"/>
                <w:szCs w:val="18"/>
              </w:rPr>
            </w:pPr>
            <w:r>
              <w:rPr>
                <w:rFonts w:ascii="Times" w:hAnsi="Times"/>
                <w:sz w:val="18"/>
                <w:szCs w:val="18"/>
              </w:rPr>
              <w:t>b3</w:t>
            </w:r>
            <w:r>
              <w:rPr>
                <w:rFonts w:hint="eastAsia" w:ascii="Times" w:hAnsi="Times"/>
                <w:sz w:val="18"/>
                <w:szCs w:val="18"/>
              </w:rPr>
              <w:t>：用于衡量应急处置智能化水平：实现城市轨道交通突发事件远程支持、应急调度和指挥，满足得</w:t>
            </w:r>
            <w:r>
              <w:rPr>
                <w:rFonts w:ascii="Times" w:hAnsi="Times"/>
                <w:sz w:val="18"/>
                <w:szCs w:val="18"/>
              </w:rPr>
              <w:t>30</w:t>
            </w:r>
            <w:r>
              <w:rPr>
                <w:rFonts w:hint="eastAsia" w:ascii="Times" w:hAnsi="Times"/>
                <w:sz w:val="18"/>
                <w:szCs w:val="18"/>
              </w:rPr>
              <w:t>分，否则得</w:t>
            </w:r>
            <w:r>
              <w:rPr>
                <w:rFonts w:ascii="Times" w:hAnsi="Times"/>
                <w:sz w:val="18"/>
                <w:szCs w:val="18"/>
              </w:rPr>
              <w:t>0</w:t>
            </w:r>
            <w:r>
              <w:rPr>
                <w:rFonts w:hint="eastAsia" w:ascii="Times" w:hAnsi="Times"/>
                <w:sz w:val="18"/>
                <w:szCs w:val="18"/>
              </w:rPr>
              <w:t>分</w:t>
            </w:r>
            <w:r>
              <w:rPr>
                <w:rFonts w:ascii="Times" w:hAnsi="Times"/>
                <w:sz w:val="18"/>
                <w:szCs w:val="18"/>
              </w:rPr>
              <w:br w:type="textWrapping"/>
            </w:r>
            <w:r>
              <w:rPr>
                <w:rFonts w:ascii="Times" w:hAnsi="Times"/>
                <w:sz w:val="18"/>
                <w:szCs w:val="18"/>
              </w:rPr>
              <w:t>b4</w:t>
            </w:r>
            <w:r>
              <w:rPr>
                <w:rFonts w:hint="eastAsia" w:ascii="Times" w:hAnsi="Times"/>
                <w:sz w:val="18"/>
                <w:szCs w:val="18"/>
              </w:rPr>
              <w:t>：事后评估和监督检查智能化水平：</w:t>
            </w:r>
            <w:r>
              <w:rPr>
                <w:rFonts w:hint="eastAsia" w:ascii="Times" w:hAnsi="Times" w:cs="宋体"/>
                <w:sz w:val="18"/>
                <w:szCs w:val="18"/>
              </w:rPr>
              <w:t>①</w:t>
            </w:r>
            <w:r>
              <w:rPr>
                <w:rFonts w:hint="eastAsia" w:ascii="Times" w:hAnsi="Times"/>
                <w:sz w:val="18"/>
                <w:szCs w:val="18"/>
              </w:rPr>
              <w:t>实现突发事件应急处置复盘分析和评价；</w:t>
            </w:r>
            <w:r>
              <w:rPr>
                <w:rFonts w:hint="eastAsia" w:ascii="Times" w:hAnsi="Times" w:cs="宋体"/>
                <w:sz w:val="18"/>
                <w:szCs w:val="18"/>
              </w:rPr>
              <w:t>②</w:t>
            </w:r>
            <w:r>
              <w:rPr>
                <w:rFonts w:hint="eastAsia" w:ascii="Times" w:hAnsi="Times"/>
                <w:sz w:val="18"/>
                <w:szCs w:val="18"/>
              </w:rPr>
              <w:t>实现城市轨道交通突发事件应急管理的监督检查和考核，满足其中</w:t>
            </w:r>
            <w:r>
              <w:rPr>
                <w:rFonts w:ascii="Times" w:hAnsi="Times"/>
                <w:sz w:val="18"/>
                <w:szCs w:val="18"/>
              </w:rPr>
              <w:t>1</w:t>
            </w:r>
            <w:r>
              <w:rPr>
                <w:rFonts w:hint="eastAsia" w:ascii="Times" w:hAnsi="Times"/>
                <w:sz w:val="18"/>
                <w:szCs w:val="18"/>
              </w:rPr>
              <w:t>项得</w:t>
            </w:r>
            <w:r>
              <w:rPr>
                <w:rFonts w:ascii="Times" w:hAnsi="Times"/>
                <w:sz w:val="18"/>
                <w:szCs w:val="18"/>
              </w:rPr>
              <w:t>10</w:t>
            </w:r>
            <w:r>
              <w:rPr>
                <w:rFonts w:hint="eastAsia" w:ascii="Times" w:hAnsi="Times"/>
                <w:sz w:val="18"/>
                <w:szCs w:val="18"/>
              </w:rPr>
              <w:t>分，满分</w:t>
            </w:r>
            <w:r>
              <w:rPr>
                <w:rFonts w:ascii="Times" w:hAnsi="Times"/>
                <w:sz w:val="18"/>
                <w:szCs w:val="18"/>
              </w:rPr>
              <w:t>20</w:t>
            </w:r>
            <w:r>
              <w:rPr>
                <w:rFonts w:hint="eastAsia" w:ascii="Times" w:hAnsi="Times"/>
                <w:sz w:val="18"/>
                <w:szCs w:val="18"/>
              </w:rPr>
              <w:t>分</w:t>
            </w:r>
          </w:p>
        </w:tc>
        <w:tc>
          <w:tcPr>
            <w:tcW w:w="1058" w:type="pct"/>
            <w:shd w:val="clear" w:color="auto" w:fill="auto"/>
            <w:vAlign w:val="center"/>
          </w:tcPr>
          <w:p w14:paraId="60ACC43A">
            <w:pPr>
              <w:ind w:firstLine="360"/>
              <w:rPr>
                <w:rFonts w:ascii="Times" w:hAnsi="Times"/>
                <w:sz w:val="18"/>
                <w:szCs w:val="18"/>
              </w:rPr>
            </w:pPr>
          </w:p>
        </w:tc>
      </w:tr>
      <w:tr w14:paraId="41009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59F1C79A">
            <w:pPr>
              <w:ind w:firstLine="0" w:firstLineChars="0"/>
              <w:rPr>
                <w:rFonts w:ascii="Times" w:hAnsi="Times"/>
                <w:sz w:val="18"/>
                <w:szCs w:val="18"/>
              </w:rPr>
            </w:pPr>
            <w:r>
              <w:rPr>
                <w:rFonts w:ascii="Times" w:hAnsi="Times"/>
                <w:sz w:val="18"/>
                <w:szCs w:val="18"/>
              </w:rPr>
              <w:t>L1P4 A3</w:t>
            </w:r>
          </w:p>
        </w:tc>
        <w:tc>
          <w:tcPr>
            <w:tcW w:w="719" w:type="pct"/>
            <w:shd w:val="clear" w:color="auto" w:fill="auto"/>
            <w:vAlign w:val="center"/>
          </w:tcPr>
          <w:p w14:paraId="2B83412E">
            <w:pPr>
              <w:ind w:firstLine="0" w:firstLineChars="0"/>
              <w:rPr>
                <w:rFonts w:ascii="Times" w:hAnsi="Times"/>
                <w:sz w:val="18"/>
                <w:szCs w:val="18"/>
              </w:rPr>
            </w:pPr>
            <w:r>
              <w:rPr>
                <w:rFonts w:hint="eastAsia" w:ascii="Times" w:hAnsi="Times"/>
                <w:sz w:val="18"/>
                <w:szCs w:val="18"/>
              </w:rPr>
              <w:t>资产全生命周期管理能力</w:t>
            </w:r>
          </w:p>
        </w:tc>
        <w:tc>
          <w:tcPr>
            <w:tcW w:w="2848" w:type="pct"/>
            <w:shd w:val="clear" w:color="auto" w:fill="auto"/>
            <w:vAlign w:val="center"/>
          </w:tcPr>
          <w:p w14:paraId="65683A34">
            <w:pPr>
              <w:ind w:firstLine="360"/>
              <w:rPr>
                <w:rFonts w:ascii="Times" w:hAnsi="Times"/>
                <w:sz w:val="18"/>
                <w:szCs w:val="18"/>
              </w:rPr>
            </w:pPr>
            <w:r>
              <w:rPr>
                <w:rFonts w:hint="eastAsia" w:ascii="Times" w:hAnsi="Times"/>
                <w:sz w:val="18"/>
                <w:szCs w:val="18"/>
              </w:rPr>
              <w:t>指标分数</w:t>
            </w:r>
            <w:r>
              <w:rPr>
                <w:rFonts w:ascii="Times" w:hAnsi="Times"/>
                <w:sz w:val="18"/>
                <w:szCs w:val="18"/>
              </w:rPr>
              <w:t>= b1+b2+b3+b4</w:t>
            </w:r>
          </w:p>
          <w:p w14:paraId="6A8DDB71">
            <w:pPr>
              <w:ind w:firstLine="360"/>
              <w:rPr>
                <w:rFonts w:ascii="Times" w:hAnsi="Times"/>
                <w:sz w:val="18"/>
                <w:szCs w:val="18"/>
              </w:rPr>
            </w:pPr>
            <w:r>
              <w:rPr>
                <w:rFonts w:hint="eastAsia" w:ascii="Times" w:hAnsi="Times"/>
                <w:sz w:val="18"/>
                <w:szCs w:val="18"/>
              </w:rPr>
              <w:t>通过建立资产全生命周期管理系统等信息化手段，实现资产从购置、使用、盘点、折旧、报废、更新改造等全过程管理的能力。</w:t>
            </w:r>
          </w:p>
          <w:p w14:paraId="5F28763C">
            <w:pPr>
              <w:ind w:firstLine="360"/>
              <w:rPr>
                <w:rFonts w:ascii="Times" w:hAnsi="Times"/>
                <w:sz w:val="18"/>
                <w:szCs w:val="18"/>
              </w:rPr>
            </w:pPr>
            <w:r>
              <w:rPr>
                <w:rFonts w:ascii="Times" w:hAnsi="Times"/>
                <w:sz w:val="18"/>
                <w:szCs w:val="18"/>
              </w:rPr>
              <w:t>b1</w:t>
            </w:r>
            <w:r>
              <w:rPr>
                <w:rFonts w:hint="eastAsia" w:ascii="Times" w:hAnsi="Times"/>
                <w:sz w:val="18"/>
                <w:szCs w:val="18"/>
              </w:rPr>
              <w:t>：具备电子台账管理功能。满足得</w:t>
            </w:r>
            <w:r>
              <w:rPr>
                <w:rFonts w:ascii="Times" w:hAnsi="Times"/>
                <w:sz w:val="18"/>
                <w:szCs w:val="18"/>
              </w:rPr>
              <w:t>20</w:t>
            </w:r>
            <w:r>
              <w:rPr>
                <w:rFonts w:hint="eastAsia" w:ascii="Times" w:hAnsi="Times"/>
                <w:sz w:val="18"/>
                <w:szCs w:val="18"/>
              </w:rPr>
              <w:t>分，不满足得</w:t>
            </w:r>
            <w:r>
              <w:rPr>
                <w:rFonts w:ascii="Times" w:hAnsi="Times"/>
                <w:sz w:val="18"/>
                <w:szCs w:val="18"/>
              </w:rPr>
              <w:t>0</w:t>
            </w:r>
            <w:r>
              <w:rPr>
                <w:rFonts w:hint="eastAsia" w:ascii="Times" w:hAnsi="Times"/>
                <w:sz w:val="18"/>
                <w:szCs w:val="18"/>
              </w:rPr>
              <w:t>分</w:t>
            </w:r>
          </w:p>
          <w:p w14:paraId="2E4CC320">
            <w:pPr>
              <w:ind w:firstLine="360"/>
              <w:rPr>
                <w:rFonts w:ascii="Times" w:hAnsi="Times"/>
                <w:sz w:val="18"/>
                <w:szCs w:val="18"/>
              </w:rPr>
            </w:pPr>
            <w:r>
              <w:rPr>
                <w:rFonts w:ascii="Times" w:hAnsi="Times"/>
                <w:sz w:val="18"/>
                <w:szCs w:val="18"/>
              </w:rPr>
              <w:t>b2</w:t>
            </w:r>
            <w:r>
              <w:rPr>
                <w:rFonts w:hint="eastAsia" w:ascii="Times" w:hAnsi="Times"/>
                <w:sz w:val="18"/>
                <w:szCs w:val="18"/>
              </w:rPr>
              <w:t>：具备资产编码、设备编码和物资编码统一或映射相关功能。满足得</w:t>
            </w:r>
            <w:r>
              <w:rPr>
                <w:rFonts w:ascii="Times" w:hAnsi="Times"/>
                <w:sz w:val="18"/>
                <w:szCs w:val="18"/>
              </w:rPr>
              <w:t>25</w:t>
            </w:r>
            <w:r>
              <w:rPr>
                <w:rFonts w:hint="eastAsia" w:ascii="Times" w:hAnsi="Times"/>
                <w:sz w:val="18"/>
                <w:szCs w:val="18"/>
              </w:rPr>
              <w:t>分，不满足得</w:t>
            </w:r>
            <w:r>
              <w:rPr>
                <w:rFonts w:ascii="Times" w:hAnsi="Times"/>
                <w:sz w:val="18"/>
                <w:szCs w:val="18"/>
              </w:rPr>
              <w:t>0</w:t>
            </w:r>
            <w:r>
              <w:rPr>
                <w:rFonts w:hint="eastAsia" w:ascii="Times" w:hAnsi="Times"/>
                <w:sz w:val="18"/>
                <w:szCs w:val="18"/>
              </w:rPr>
              <w:t>分</w:t>
            </w:r>
          </w:p>
          <w:p w14:paraId="51E6689B">
            <w:pPr>
              <w:ind w:firstLine="360"/>
              <w:rPr>
                <w:rFonts w:ascii="Times" w:hAnsi="Times"/>
                <w:sz w:val="18"/>
                <w:szCs w:val="18"/>
              </w:rPr>
            </w:pPr>
            <w:r>
              <w:rPr>
                <w:rFonts w:ascii="Times" w:hAnsi="Times"/>
                <w:sz w:val="18"/>
                <w:szCs w:val="18"/>
              </w:rPr>
              <w:t>b3</w:t>
            </w:r>
            <w:r>
              <w:rPr>
                <w:rFonts w:hint="eastAsia" w:ascii="Times" w:hAnsi="Times"/>
                <w:sz w:val="18"/>
                <w:szCs w:val="18"/>
              </w:rPr>
              <w:t>：具备资产物理状态和价值状态智能匹配与追踪功能。满足得</w:t>
            </w:r>
            <w:r>
              <w:rPr>
                <w:rFonts w:ascii="Times" w:hAnsi="Times"/>
                <w:sz w:val="18"/>
                <w:szCs w:val="18"/>
              </w:rPr>
              <w:t>25</w:t>
            </w:r>
            <w:r>
              <w:rPr>
                <w:rFonts w:hint="eastAsia" w:ascii="Times" w:hAnsi="Times"/>
                <w:sz w:val="18"/>
                <w:szCs w:val="18"/>
              </w:rPr>
              <w:t>分，不满足得</w:t>
            </w:r>
            <w:r>
              <w:rPr>
                <w:rFonts w:ascii="Times" w:hAnsi="Times"/>
                <w:sz w:val="18"/>
                <w:szCs w:val="18"/>
              </w:rPr>
              <w:t>0</w:t>
            </w:r>
            <w:r>
              <w:rPr>
                <w:rFonts w:hint="eastAsia" w:ascii="Times" w:hAnsi="Times"/>
                <w:sz w:val="18"/>
                <w:szCs w:val="18"/>
              </w:rPr>
              <w:t>分</w:t>
            </w:r>
          </w:p>
          <w:p w14:paraId="0F47F52D">
            <w:pPr>
              <w:ind w:firstLine="360"/>
              <w:rPr>
                <w:rFonts w:ascii="Times" w:hAnsi="Times"/>
                <w:sz w:val="18"/>
                <w:szCs w:val="18"/>
              </w:rPr>
            </w:pPr>
            <w:r>
              <w:rPr>
                <w:rFonts w:ascii="Times" w:hAnsi="Times"/>
                <w:sz w:val="18"/>
                <w:szCs w:val="18"/>
              </w:rPr>
              <w:t>b4</w:t>
            </w:r>
            <w:r>
              <w:rPr>
                <w:rFonts w:hint="eastAsia" w:ascii="Times" w:hAnsi="Times"/>
                <w:sz w:val="18"/>
                <w:szCs w:val="18"/>
              </w:rPr>
              <w:t>：具备资产更新改造计划智能编制与优化等功能。满足其中</w:t>
            </w:r>
            <w:r>
              <w:rPr>
                <w:rFonts w:ascii="Times" w:hAnsi="Times"/>
                <w:sz w:val="18"/>
                <w:szCs w:val="18"/>
              </w:rPr>
              <w:t>1</w:t>
            </w:r>
            <w:r>
              <w:rPr>
                <w:rFonts w:hint="eastAsia" w:ascii="Times" w:hAnsi="Times"/>
                <w:sz w:val="18"/>
                <w:szCs w:val="18"/>
              </w:rPr>
              <w:t>项得</w:t>
            </w:r>
            <w:r>
              <w:rPr>
                <w:rFonts w:ascii="Times" w:hAnsi="Times"/>
                <w:sz w:val="18"/>
                <w:szCs w:val="18"/>
              </w:rPr>
              <w:t>10</w:t>
            </w:r>
            <w:r>
              <w:rPr>
                <w:rFonts w:hint="eastAsia" w:ascii="Times" w:hAnsi="Times"/>
                <w:sz w:val="18"/>
                <w:szCs w:val="18"/>
              </w:rPr>
              <w:t>分，满分</w:t>
            </w:r>
            <w:r>
              <w:rPr>
                <w:rFonts w:ascii="Times" w:hAnsi="Times"/>
                <w:sz w:val="18"/>
                <w:szCs w:val="18"/>
              </w:rPr>
              <w:t>30</w:t>
            </w:r>
            <w:r>
              <w:rPr>
                <w:rFonts w:hint="eastAsia" w:ascii="Times" w:hAnsi="Times"/>
                <w:sz w:val="18"/>
                <w:szCs w:val="18"/>
              </w:rPr>
              <w:t>分</w:t>
            </w:r>
          </w:p>
        </w:tc>
        <w:tc>
          <w:tcPr>
            <w:tcW w:w="1058" w:type="pct"/>
            <w:shd w:val="clear" w:color="auto" w:fill="auto"/>
            <w:vAlign w:val="center"/>
          </w:tcPr>
          <w:p w14:paraId="56958448">
            <w:pPr>
              <w:ind w:firstLine="360"/>
              <w:rPr>
                <w:rFonts w:ascii="Times" w:hAnsi="Times"/>
                <w:sz w:val="18"/>
                <w:szCs w:val="18"/>
              </w:rPr>
            </w:pPr>
          </w:p>
        </w:tc>
      </w:tr>
      <w:tr w14:paraId="001E9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4F74DC11">
            <w:pPr>
              <w:ind w:firstLine="0" w:firstLineChars="0"/>
              <w:rPr>
                <w:rFonts w:ascii="Times" w:hAnsi="Times"/>
                <w:sz w:val="18"/>
                <w:szCs w:val="18"/>
              </w:rPr>
            </w:pPr>
            <w:r>
              <w:rPr>
                <w:rFonts w:ascii="Times" w:hAnsi="Times"/>
                <w:sz w:val="18"/>
                <w:szCs w:val="18"/>
              </w:rPr>
              <w:t>L1P4 A4</w:t>
            </w:r>
          </w:p>
        </w:tc>
        <w:tc>
          <w:tcPr>
            <w:tcW w:w="719" w:type="pct"/>
            <w:shd w:val="clear" w:color="auto" w:fill="auto"/>
            <w:vAlign w:val="center"/>
          </w:tcPr>
          <w:p w14:paraId="512B50F7">
            <w:pPr>
              <w:ind w:firstLine="0" w:firstLineChars="0"/>
              <w:rPr>
                <w:rFonts w:ascii="Times" w:hAnsi="Times"/>
                <w:sz w:val="18"/>
                <w:szCs w:val="18"/>
              </w:rPr>
            </w:pPr>
            <w:r>
              <w:rPr>
                <w:rFonts w:hint="eastAsia" w:ascii="Times" w:hAnsi="Times"/>
                <w:sz w:val="18"/>
                <w:szCs w:val="18"/>
              </w:rPr>
              <w:t>值岗人员管理能力</w:t>
            </w:r>
          </w:p>
        </w:tc>
        <w:tc>
          <w:tcPr>
            <w:tcW w:w="2848" w:type="pct"/>
            <w:shd w:val="clear" w:color="auto" w:fill="auto"/>
            <w:vAlign w:val="center"/>
          </w:tcPr>
          <w:p w14:paraId="05CDF6F0">
            <w:pPr>
              <w:ind w:firstLine="360"/>
              <w:rPr>
                <w:rFonts w:ascii="Times" w:hAnsi="Times"/>
                <w:sz w:val="18"/>
                <w:szCs w:val="18"/>
              </w:rPr>
            </w:pPr>
            <w:r>
              <w:rPr>
                <w:rFonts w:hint="eastAsia" w:ascii="Times" w:hAnsi="Times"/>
                <w:sz w:val="18"/>
                <w:szCs w:val="18"/>
              </w:rPr>
              <w:t>指标分数</w:t>
            </w:r>
            <w:r>
              <w:rPr>
                <w:rFonts w:ascii="Times" w:hAnsi="Times"/>
                <w:sz w:val="18"/>
                <w:szCs w:val="18"/>
              </w:rPr>
              <w:t>= b1+ b2+b3+b4+b5</w:t>
            </w:r>
          </w:p>
          <w:p w14:paraId="49871B8B">
            <w:pPr>
              <w:ind w:firstLine="360"/>
              <w:rPr>
                <w:rFonts w:ascii="Times" w:hAnsi="Times"/>
                <w:sz w:val="18"/>
                <w:szCs w:val="18"/>
              </w:rPr>
            </w:pPr>
            <w:r>
              <w:rPr>
                <w:rFonts w:hint="eastAsia" w:ascii="Times" w:hAnsi="Times"/>
                <w:sz w:val="18"/>
                <w:szCs w:val="18"/>
              </w:rPr>
              <w:t>通过建立值岗人员管理系统，具备值岗人员的智能追踪、监测、排班、考勤统计、评价等全过程人员管理的功能。</w:t>
            </w:r>
          </w:p>
          <w:p w14:paraId="5F3892D7">
            <w:pPr>
              <w:ind w:firstLine="360"/>
              <w:rPr>
                <w:rFonts w:ascii="Times" w:hAnsi="Times"/>
                <w:sz w:val="18"/>
                <w:szCs w:val="18"/>
              </w:rPr>
            </w:pPr>
            <w:r>
              <w:rPr>
                <w:rFonts w:ascii="Times" w:hAnsi="Times" w:cs="宋体"/>
                <w:sz w:val="18"/>
                <w:szCs w:val="18"/>
              </w:rPr>
              <w:t>b1</w:t>
            </w:r>
            <w:r>
              <w:rPr>
                <w:rFonts w:hint="eastAsia" w:ascii="Times" w:hAnsi="Times" w:cs="宋体"/>
                <w:sz w:val="18"/>
                <w:szCs w:val="18"/>
              </w:rPr>
              <w:t>：</w:t>
            </w:r>
            <w:r>
              <w:rPr>
                <w:rFonts w:hint="eastAsia" w:ascii="Times" w:hAnsi="Times" w:cs="宋体"/>
                <w:kern w:val="0"/>
                <w:sz w:val="18"/>
                <w:szCs w:val="18"/>
              </w:rPr>
              <w:t>具备值岗人员技能等级、跨专业维修、操作熟练度等多维度评价功能。满足一项得</w:t>
            </w:r>
            <w:r>
              <w:rPr>
                <w:rFonts w:ascii="Times" w:hAnsi="Times" w:cs="宋体"/>
                <w:kern w:val="0"/>
                <w:sz w:val="18"/>
                <w:szCs w:val="18"/>
              </w:rPr>
              <w:t>10</w:t>
            </w:r>
            <w:r>
              <w:rPr>
                <w:rFonts w:hint="eastAsia" w:ascii="Times" w:hAnsi="Times" w:cs="宋体"/>
                <w:kern w:val="0"/>
                <w:sz w:val="18"/>
                <w:szCs w:val="18"/>
              </w:rPr>
              <w:t>分，</w:t>
            </w:r>
            <w:r>
              <w:rPr>
                <w:rFonts w:hint="eastAsia" w:ascii="Times" w:hAnsi="Times"/>
                <w:sz w:val="18"/>
                <w:szCs w:val="18"/>
              </w:rPr>
              <w:t>满足</w:t>
            </w:r>
            <w:r>
              <w:rPr>
                <w:rFonts w:ascii="Times" w:hAnsi="Times"/>
                <w:sz w:val="18"/>
                <w:szCs w:val="18"/>
              </w:rPr>
              <w:t>30</w:t>
            </w:r>
            <w:r>
              <w:rPr>
                <w:rFonts w:hint="eastAsia" w:ascii="Times" w:hAnsi="Times"/>
                <w:sz w:val="18"/>
                <w:szCs w:val="18"/>
              </w:rPr>
              <w:t>分</w:t>
            </w:r>
          </w:p>
          <w:p w14:paraId="186618CD">
            <w:pPr>
              <w:ind w:firstLine="360"/>
              <w:rPr>
                <w:rFonts w:ascii="Times" w:hAnsi="Times"/>
                <w:sz w:val="18"/>
                <w:szCs w:val="18"/>
              </w:rPr>
            </w:pPr>
            <w:r>
              <w:rPr>
                <w:rFonts w:ascii="Times" w:hAnsi="Times"/>
                <w:sz w:val="18"/>
                <w:szCs w:val="18"/>
              </w:rPr>
              <w:t>b2</w:t>
            </w:r>
            <w:r>
              <w:rPr>
                <w:rFonts w:hint="eastAsia" w:ascii="Times" w:hAnsi="Times"/>
                <w:sz w:val="18"/>
                <w:szCs w:val="18"/>
              </w:rPr>
              <w:t>：具备自动化考勤与统计功能。满足得</w:t>
            </w:r>
            <w:r>
              <w:rPr>
                <w:rFonts w:ascii="Times" w:hAnsi="Times"/>
                <w:sz w:val="18"/>
                <w:szCs w:val="18"/>
              </w:rPr>
              <w:t>10</w:t>
            </w:r>
            <w:r>
              <w:rPr>
                <w:rFonts w:hint="eastAsia" w:ascii="Times" w:hAnsi="Times"/>
                <w:sz w:val="18"/>
                <w:szCs w:val="18"/>
              </w:rPr>
              <w:t>分，不满足得</w:t>
            </w:r>
            <w:r>
              <w:rPr>
                <w:rFonts w:ascii="Times" w:hAnsi="Times"/>
                <w:sz w:val="18"/>
                <w:szCs w:val="18"/>
              </w:rPr>
              <w:t>0</w:t>
            </w:r>
            <w:r>
              <w:rPr>
                <w:rFonts w:hint="eastAsia" w:ascii="Times" w:hAnsi="Times"/>
                <w:sz w:val="18"/>
                <w:szCs w:val="18"/>
              </w:rPr>
              <w:t>分</w:t>
            </w:r>
          </w:p>
          <w:p w14:paraId="1FD22A05">
            <w:pPr>
              <w:ind w:firstLine="360"/>
              <w:rPr>
                <w:rFonts w:ascii="Times" w:hAnsi="Times"/>
                <w:sz w:val="18"/>
                <w:szCs w:val="18"/>
              </w:rPr>
            </w:pPr>
            <w:r>
              <w:rPr>
                <w:rFonts w:ascii="Times" w:hAnsi="Times"/>
                <w:sz w:val="18"/>
                <w:szCs w:val="18"/>
              </w:rPr>
              <w:t>b3</w:t>
            </w:r>
            <w:r>
              <w:rPr>
                <w:rFonts w:hint="eastAsia" w:ascii="Times" w:hAnsi="Times"/>
                <w:sz w:val="18"/>
                <w:szCs w:val="18"/>
              </w:rPr>
              <w:t>：具备值岗计划智能派班布岗。满足得</w:t>
            </w:r>
            <w:r>
              <w:rPr>
                <w:rFonts w:ascii="Times" w:hAnsi="Times"/>
                <w:sz w:val="18"/>
                <w:szCs w:val="18"/>
              </w:rPr>
              <w:t>20</w:t>
            </w:r>
            <w:r>
              <w:rPr>
                <w:rFonts w:hint="eastAsia" w:ascii="Times" w:hAnsi="Times"/>
                <w:sz w:val="18"/>
                <w:szCs w:val="18"/>
              </w:rPr>
              <w:t>分，不满足得</w:t>
            </w:r>
            <w:r>
              <w:rPr>
                <w:rFonts w:ascii="Times" w:hAnsi="Times"/>
                <w:sz w:val="18"/>
                <w:szCs w:val="18"/>
              </w:rPr>
              <w:t>0</w:t>
            </w:r>
            <w:r>
              <w:rPr>
                <w:rFonts w:hint="eastAsia" w:ascii="Times" w:hAnsi="Times"/>
                <w:sz w:val="18"/>
                <w:szCs w:val="18"/>
              </w:rPr>
              <w:t>分</w:t>
            </w:r>
          </w:p>
          <w:p w14:paraId="5CA2C879">
            <w:pPr>
              <w:ind w:firstLine="360"/>
              <w:rPr>
                <w:rFonts w:ascii="Times" w:hAnsi="Times"/>
                <w:sz w:val="18"/>
                <w:szCs w:val="18"/>
              </w:rPr>
            </w:pPr>
            <w:r>
              <w:rPr>
                <w:rFonts w:ascii="Times" w:hAnsi="Times"/>
                <w:sz w:val="18"/>
                <w:szCs w:val="18"/>
              </w:rPr>
              <w:t>b4</w:t>
            </w:r>
            <w:r>
              <w:rPr>
                <w:rFonts w:hint="eastAsia" w:ascii="Times" w:hAnsi="Times"/>
                <w:sz w:val="18"/>
                <w:szCs w:val="18"/>
              </w:rPr>
              <w:t>：具备人员定位与值岗情况智能追踪分析功能。满足得</w:t>
            </w:r>
            <w:r>
              <w:rPr>
                <w:rFonts w:ascii="Times" w:hAnsi="Times"/>
                <w:sz w:val="18"/>
                <w:szCs w:val="18"/>
              </w:rPr>
              <w:t>20</w:t>
            </w:r>
            <w:r>
              <w:rPr>
                <w:rFonts w:hint="eastAsia" w:ascii="Times" w:hAnsi="Times"/>
                <w:sz w:val="18"/>
                <w:szCs w:val="18"/>
              </w:rPr>
              <w:t>分，不满足得</w:t>
            </w:r>
            <w:r>
              <w:rPr>
                <w:rFonts w:ascii="Times" w:hAnsi="Times"/>
                <w:sz w:val="18"/>
                <w:szCs w:val="18"/>
              </w:rPr>
              <w:t>0</w:t>
            </w:r>
            <w:r>
              <w:rPr>
                <w:rFonts w:hint="eastAsia" w:ascii="Times" w:hAnsi="Times"/>
                <w:sz w:val="18"/>
                <w:szCs w:val="18"/>
              </w:rPr>
              <w:t>分</w:t>
            </w:r>
          </w:p>
          <w:p w14:paraId="6BF1AECF">
            <w:pPr>
              <w:ind w:firstLine="360"/>
              <w:rPr>
                <w:rFonts w:ascii="Times" w:hAnsi="Times"/>
                <w:sz w:val="18"/>
                <w:szCs w:val="18"/>
              </w:rPr>
            </w:pPr>
            <w:r>
              <w:rPr>
                <w:rFonts w:ascii="Times" w:hAnsi="Times"/>
                <w:sz w:val="18"/>
                <w:szCs w:val="18"/>
              </w:rPr>
              <w:t>b5</w:t>
            </w:r>
            <w:r>
              <w:rPr>
                <w:rFonts w:hint="eastAsia" w:ascii="Times" w:hAnsi="Times"/>
                <w:sz w:val="18"/>
                <w:szCs w:val="18"/>
              </w:rPr>
              <w:t>：具备值岗人员行为在线监测分析功能。满足得</w:t>
            </w:r>
            <w:r>
              <w:rPr>
                <w:rFonts w:ascii="Times" w:hAnsi="Times"/>
                <w:sz w:val="18"/>
                <w:szCs w:val="18"/>
              </w:rPr>
              <w:t>20</w:t>
            </w:r>
            <w:r>
              <w:rPr>
                <w:rFonts w:hint="eastAsia" w:ascii="Times" w:hAnsi="Times"/>
                <w:sz w:val="18"/>
                <w:szCs w:val="18"/>
              </w:rPr>
              <w:t>分，不满足得</w:t>
            </w:r>
            <w:r>
              <w:rPr>
                <w:rFonts w:ascii="Times" w:hAnsi="Times"/>
                <w:sz w:val="18"/>
                <w:szCs w:val="18"/>
              </w:rPr>
              <w:t>0</w:t>
            </w:r>
            <w:r>
              <w:rPr>
                <w:rFonts w:hint="eastAsia" w:ascii="Times" w:hAnsi="Times"/>
                <w:sz w:val="18"/>
                <w:szCs w:val="18"/>
              </w:rPr>
              <w:t>分</w:t>
            </w:r>
          </w:p>
        </w:tc>
        <w:tc>
          <w:tcPr>
            <w:tcW w:w="1058" w:type="pct"/>
            <w:shd w:val="clear" w:color="auto" w:fill="auto"/>
            <w:vAlign w:val="center"/>
          </w:tcPr>
          <w:p w14:paraId="31CC27C6">
            <w:pPr>
              <w:ind w:firstLine="360"/>
              <w:rPr>
                <w:rFonts w:ascii="Times" w:hAnsi="Times"/>
                <w:sz w:val="18"/>
                <w:szCs w:val="18"/>
              </w:rPr>
            </w:pPr>
            <w:r>
              <w:rPr>
                <w:rFonts w:hint="eastAsia" w:ascii="Times" w:hAnsi="Times"/>
                <w:sz w:val="18"/>
                <w:szCs w:val="18"/>
              </w:rPr>
              <w:t>值岗人员，指调度、站务、乘务、维修四类关键一线工作人员</w:t>
            </w:r>
          </w:p>
        </w:tc>
      </w:tr>
      <w:tr w14:paraId="1EEDF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2FD5BC43">
            <w:pPr>
              <w:ind w:firstLine="0" w:firstLineChars="0"/>
              <w:rPr>
                <w:rFonts w:ascii="Times" w:hAnsi="Times"/>
                <w:sz w:val="18"/>
                <w:szCs w:val="18"/>
              </w:rPr>
            </w:pPr>
            <w:r>
              <w:rPr>
                <w:rFonts w:ascii="Times" w:hAnsi="Times"/>
                <w:sz w:val="18"/>
                <w:szCs w:val="18"/>
              </w:rPr>
              <w:t>L1P4 A5</w:t>
            </w:r>
          </w:p>
        </w:tc>
        <w:tc>
          <w:tcPr>
            <w:tcW w:w="719" w:type="pct"/>
            <w:shd w:val="clear" w:color="auto" w:fill="auto"/>
            <w:vAlign w:val="center"/>
          </w:tcPr>
          <w:p w14:paraId="35A43161">
            <w:pPr>
              <w:ind w:firstLine="0" w:firstLineChars="0"/>
              <w:rPr>
                <w:rFonts w:ascii="Times" w:hAnsi="Times"/>
                <w:sz w:val="18"/>
                <w:szCs w:val="18"/>
              </w:rPr>
            </w:pPr>
            <w:r>
              <w:rPr>
                <w:rFonts w:hint="eastAsia" w:ascii="Times" w:hAnsi="Times"/>
                <w:sz w:val="18"/>
                <w:szCs w:val="18"/>
              </w:rPr>
              <w:t>能耗管理智能化水平</w:t>
            </w:r>
          </w:p>
        </w:tc>
        <w:tc>
          <w:tcPr>
            <w:tcW w:w="2848" w:type="pct"/>
            <w:shd w:val="clear" w:color="auto" w:fill="auto"/>
            <w:vAlign w:val="center"/>
          </w:tcPr>
          <w:p w14:paraId="770732B2">
            <w:pPr>
              <w:ind w:left="360" w:hanging="360" w:hangingChars="200"/>
              <w:rPr>
                <w:rFonts w:ascii="Times" w:hAnsi="Times"/>
                <w:sz w:val="18"/>
                <w:szCs w:val="18"/>
              </w:rPr>
            </w:pPr>
            <w:r>
              <w:rPr>
                <w:rFonts w:hint="eastAsia" w:ascii="Times" w:hAnsi="Times"/>
                <w:sz w:val="18"/>
                <w:szCs w:val="18"/>
              </w:rPr>
              <w:t>指标分数</w:t>
            </w:r>
            <w:r>
              <w:rPr>
                <w:rFonts w:ascii="Times" w:hAnsi="Times"/>
                <w:sz w:val="18"/>
                <w:szCs w:val="18"/>
              </w:rPr>
              <w:t>=b1 +b2+b3+b4</w:t>
            </w:r>
          </w:p>
          <w:p w14:paraId="6A30DC69">
            <w:pPr>
              <w:ind w:firstLine="360"/>
              <w:rPr>
                <w:rFonts w:ascii="Times" w:hAnsi="Times"/>
                <w:sz w:val="18"/>
                <w:szCs w:val="18"/>
              </w:rPr>
            </w:pPr>
            <w:r>
              <w:rPr>
                <w:rFonts w:hint="eastAsia" w:ascii="Times" w:hAnsi="Times"/>
                <w:sz w:val="18"/>
                <w:szCs w:val="18"/>
              </w:rPr>
              <w:t>通过建立能耗管理系统，具备能耗实时监测、状态分析与报警、管控策略制定、智能报表生成等全过程能耗管理的功能。</w:t>
            </w:r>
          </w:p>
          <w:p w14:paraId="6F848AD3">
            <w:pPr>
              <w:ind w:firstLine="360"/>
              <w:rPr>
                <w:rFonts w:ascii="Times" w:hAnsi="Times"/>
                <w:sz w:val="18"/>
                <w:szCs w:val="18"/>
              </w:rPr>
            </w:pPr>
            <w:r>
              <w:rPr>
                <w:rFonts w:ascii="Times" w:hAnsi="Times"/>
                <w:sz w:val="18"/>
                <w:szCs w:val="18"/>
              </w:rPr>
              <w:t>b1</w:t>
            </w:r>
            <w:r>
              <w:rPr>
                <w:rFonts w:hint="eastAsia" w:ascii="Times" w:hAnsi="Times"/>
                <w:sz w:val="18"/>
                <w:szCs w:val="18"/>
              </w:rPr>
              <w:t>：具备能耗实时监测功能。满足得</w:t>
            </w:r>
            <w:r>
              <w:rPr>
                <w:rFonts w:ascii="Times" w:hAnsi="Times"/>
                <w:sz w:val="18"/>
                <w:szCs w:val="18"/>
              </w:rPr>
              <w:t>30</w:t>
            </w:r>
            <w:r>
              <w:rPr>
                <w:rFonts w:hint="eastAsia" w:ascii="Times" w:hAnsi="Times"/>
                <w:sz w:val="18"/>
                <w:szCs w:val="18"/>
              </w:rPr>
              <w:t>分，不满足得</w:t>
            </w:r>
            <w:r>
              <w:rPr>
                <w:rFonts w:ascii="Times" w:hAnsi="Times"/>
                <w:sz w:val="18"/>
                <w:szCs w:val="18"/>
              </w:rPr>
              <w:t>0</w:t>
            </w:r>
            <w:r>
              <w:rPr>
                <w:rFonts w:hint="eastAsia" w:ascii="Times" w:hAnsi="Times"/>
                <w:sz w:val="18"/>
                <w:szCs w:val="18"/>
              </w:rPr>
              <w:t>分</w:t>
            </w:r>
          </w:p>
          <w:p w14:paraId="4ACEA2F5">
            <w:pPr>
              <w:ind w:firstLine="360"/>
              <w:rPr>
                <w:rFonts w:ascii="Times" w:hAnsi="Times"/>
                <w:sz w:val="18"/>
                <w:szCs w:val="18"/>
              </w:rPr>
            </w:pPr>
            <w:r>
              <w:rPr>
                <w:rFonts w:ascii="Times" w:hAnsi="Times"/>
                <w:sz w:val="18"/>
                <w:szCs w:val="18"/>
              </w:rPr>
              <w:t>b2</w:t>
            </w:r>
            <w:r>
              <w:rPr>
                <w:rFonts w:hint="eastAsia" w:ascii="Times" w:hAnsi="Times"/>
                <w:sz w:val="18"/>
                <w:szCs w:val="18"/>
              </w:rPr>
              <w:t>：具备能源状态分析与报警功能。满足得</w:t>
            </w:r>
            <w:r>
              <w:rPr>
                <w:rFonts w:ascii="Times" w:hAnsi="Times"/>
                <w:sz w:val="18"/>
                <w:szCs w:val="18"/>
              </w:rPr>
              <w:t>30</w:t>
            </w:r>
            <w:r>
              <w:rPr>
                <w:rFonts w:hint="eastAsia" w:ascii="Times" w:hAnsi="Times"/>
                <w:sz w:val="18"/>
                <w:szCs w:val="18"/>
              </w:rPr>
              <w:t>分，不满足得</w:t>
            </w:r>
            <w:r>
              <w:rPr>
                <w:rFonts w:ascii="Times" w:hAnsi="Times"/>
                <w:sz w:val="18"/>
                <w:szCs w:val="18"/>
              </w:rPr>
              <w:t>0</w:t>
            </w:r>
            <w:r>
              <w:rPr>
                <w:rFonts w:hint="eastAsia" w:ascii="Times" w:hAnsi="Times"/>
                <w:sz w:val="18"/>
                <w:szCs w:val="18"/>
              </w:rPr>
              <w:t>分</w:t>
            </w:r>
          </w:p>
          <w:p w14:paraId="744E76D4">
            <w:pPr>
              <w:ind w:firstLine="360"/>
              <w:rPr>
                <w:rFonts w:ascii="Times" w:hAnsi="Times"/>
                <w:sz w:val="18"/>
                <w:szCs w:val="18"/>
              </w:rPr>
            </w:pPr>
            <w:r>
              <w:rPr>
                <w:rFonts w:ascii="Times" w:hAnsi="Times"/>
                <w:sz w:val="18"/>
                <w:szCs w:val="18"/>
              </w:rPr>
              <w:t>b3</w:t>
            </w:r>
            <w:r>
              <w:rPr>
                <w:rFonts w:hint="eastAsia" w:ascii="Times" w:hAnsi="Times"/>
                <w:sz w:val="18"/>
                <w:szCs w:val="18"/>
              </w:rPr>
              <w:t>：具备能源管控策略辅助生成功能。满足得</w:t>
            </w:r>
            <w:r>
              <w:rPr>
                <w:rFonts w:ascii="Times" w:hAnsi="Times"/>
                <w:sz w:val="18"/>
                <w:szCs w:val="18"/>
              </w:rPr>
              <w:t>30</w:t>
            </w:r>
            <w:r>
              <w:rPr>
                <w:rFonts w:hint="eastAsia" w:ascii="Times" w:hAnsi="Times"/>
                <w:sz w:val="18"/>
                <w:szCs w:val="18"/>
              </w:rPr>
              <w:t>分，不满足得</w:t>
            </w:r>
            <w:r>
              <w:rPr>
                <w:rFonts w:ascii="Times" w:hAnsi="Times"/>
                <w:sz w:val="18"/>
                <w:szCs w:val="18"/>
              </w:rPr>
              <w:t>0</w:t>
            </w:r>
            <w:r>
              <w:rPr>
                <w:rFonts w:hint="eastAsia" w:ascii="Times" w:hAnsi="Times"/>
                <w:sz w:val="18"/>
                <w:szCs w:val="18"/>
              </w:rPr>
              <w:t>分</w:t>
            </w:r>
          </w:p>
          <w:p w14:paraId="01319D74">
            <w:pPr>
              <w:ind w:firstLine="360"/>
              <w:rPr>
                <w:rFonts w:ascii="Times" w:hAnsi="Times"/>
                <w:sz w:val="18"/>
                <w:szCs w:val="18"/>
              </w:rPr>
            </w:pPr>
            <w:r>
              <w:rPr>
                <w:rFonts w:ascii="Times" w:hAnsi="Times"/>
                <w:sz w:val="18"/>
                <w:szCs w:val="18"/>
              </w:rPr>
              <w:t>b4</w:t>
            </w:r>
            <w:r>
              <w:rPr>
                <w:rFonts w:hint="eastAsia" w:ascii="Times" w:hAnsi="Times"/>
                <w:sz w:val="18"/>
                <w:szCs w:val="18"/>
              </w:rPr>
              <w:t>：具备能耗相关的各类智能报表生成功能。满足得</w:t>
            </w:r>
            <w:r>
              <w:rPr>
                <w:rFonts w:ascii="Times" w:hAnsi="Times"/>
                <w:sz w:val="18"/>
                <w:szCs w:val="18"/>
              </w:rPr>
              <w:t>10</w:t>
            </w:r>
            <w:r>
              <w:rPr>
                <w:rFonts w:hint="eastAsia" w:ascii="Times" w:hAnsi="Times"/>
                <w:sz w:val="18"/>
                <w:szCs w:val="18"/>
              </w:rPr>
              <w:t>分，不满足得</w:t>
            </w:r>
            <w:r>
              <w:rPr>
                <w:rFonts w:ascii="Times" w:hAnsi="Times"/>
                <w:sz w:val="18"/>
                <w:szCs w:val="18"/>
              </w:rPr>
              <w:t>0</w:t>
            </w:r>
            <w:r>
              <w:rPr>
                <w:rFonts w:hint="eastAsia" w:ascii="Times" w:hAnsi="Times"/>
                <w:sz w:val="18"/>
                <w:szCs w:val="18"/>
              </w:rPr>
              <w:t>分</w:t>
            </w:r>
          </w:p>
        </w:tc>
        <w:tc>
          <w:tcPr>
            <w:tcW w:w="1058" w:type="pct"/>
            <w:shd w:val="clear" w:color="auto" w:fill="auto"/>
            <w:vAlign w:val="center"/>
          </w:tcPr>
          <w:p w14:paraId="6772171F">
            <w:pPr>
              <w:ind w:firstLine="360"/>
              <w:rPr>
                <w:rFonts w:ascii="Times" w:hAnsi="Times"/>
                <w:bCs/>
                <w:sz w:val="18"/>
                <w:szCs w:val="18"/>
              </w:rPr>
            </w:pPr>
          </w:p>
        </w:tc>
      </w:tr>
    </w:tbl>
    <w:p w14:paraId="2969EB54">
      <w:pPr>
        <w:pStyle w:val="2"/>
        <w:numPr>
          <w:ilvl w:val="0"/>
          <w:numId w:val="0"/>
        </w:numPr>
      </w:pPr>
      <w:bookmarkStart w:id="59" w:name="_Toc151450618"/>
      <w:bookmarkStart w:id="60" w:name="_Toc151743998"/>
      <w:r>
        <w:rPr>
          <w:rFonts w:hint="eastAsia"/>
        </w:rPr>
        <w:t>5</w:t>
      </w:r>
      <w:r>
        <w:t>.3应用效果指标</w:t>
      </w:r>
      <w:bookmarkEnd w:id="59"/>
      <w:bookmarkEnd w:id="60"/>
      <w:bookmarkStart w:id="61" w:name="_Toc151743999"/>
      <w:bookmarkEnd w:id="61"/>
      <w:bookmarkStart w:id="62" w:name="_Toc151450619"/>
      <w:bookmarkEnd w:id="62"/>
    </w:p>
    <w:p w14:paraId="5F75BC9F">
      <w:pPr>
        <w:pStyle w:val="195"/>
        <w:numPr>
          <w:ilvl w:val="0"/>
          <w:numId w:val="0"/>
        </w:numPr>
      </w:pPr>
      <w:r>
        <w:rPr>
          <w:rFonts w:hint="eastAsia"/>
        </w:rPr>
        <w:t>5</w:t>
      </w:r>
      <w:r>
        <w:t>.3.1</w:t>
      </w:r>
      <w:r>
        <w:rPr>
          <w:rFonts w:hint="eastAsia"/>
        </w:rPr>
        <w:t>效率指标</w:t>
      </w:r>
    </w:p>
    <w:p w14:paraId="42D20810">
      <w:pPr>
        <w:pStyle w:val="160"/>
        <w:ind w:firstLine="420"/>
        <w:rPr>
          <w:rFonts w:ascii="Times New Roman"/>
        </w:rPr>
      </w:pPr>
      <w:r>
        <w:rPr>
          <w:rFonts w:hint="eastAsia" w:ascii="Times New Roman"/>
        </w:rPr>
        <w:t>效率指标</w:t>
      </w:r>
      <w:r>
        <w:rPr>
          <w:rFonts w:hint="eastAsia"/>
        </w:rPr>
        <w:t>用于计算和分析相关智慧化业务能力的建设与应用在城市轨道交通</w:t>
      </w:r>
      <w:r>
        <w:rPr>
          <w:rFonts w:hint="eastAsia" w:ascii="Times New Roman"/>
        </w:rPr>
        <w:t>运营效率方面的改变，包括全员生产率、单位公里员工配比、乘客出行效率</w:t>
      </w:r>
      <w:r>
        <w:rPr>
          <w:rFonts w:ascii="Times New Roman"/>
        </w:rPr>
        <w:t>3</w:t>
      </w:r>
      <w:r>
        <w:rPr>
          <w:rFonts w:hint="eastAsia" w:ascii="Times New Roman"/>
        </w:rPr>
        <w:t>个指标，具体计算方法见表</w:t>
      </w:r>
      <w:r>
        <w:rPr>
          <w:rFonts w:ascii="Times New Roman"/>
        </w:rPr>
        <w:t>5</w:t>
      </w:r>
      <w:r>
        <w:rPr>
          <w:rFonts w:hint="eastAsia" w:ascii="Times New Roman"/>
        </w:rPr>
        <w:t>。</w:t>
      </w:r>
    </w:p>
    <w:p w14:paraId="0E8C21A9">
      <w:pPr>
        <w:pStyle w:val="160"/>
        <w:spacing w:before="156" w:beforeLines="50" w:after="156" w:afterLines="50"/>
        <w:ind w:firstLine="0" w:firstLineChars="0"/>
        <w:jc w:val="center"/>
        <w:rPr>
          <w:rFonts w:ascii="Times New Roman" w:eastAsia="黑体"/>
        </w:rPr>
      </w:pPr>
      <w:r>
        <w:rPr>
          <w:rFonts w:hint="eastAsia" w:ascii="Times New Roman" w:eastAsia="黑体"/>
        </w:rPr>
        <w:t>表</w:t>
      </w:r>
      <w:r>
        <w:rPr>
          <w:rFonts w:ascii="Times New Roman" w:eastAsia="黑体"/>
        </w:rPr>
        <w:t xml:space="preserve">5 </w:t>
      </w:r>
      <w:r>
        <w:rPr>
          <w:rFonts w:hint="eastAsia" w:ascii="Times New Roman" w:eastAsia="黑体"/>
        </w:rPr>
        <w:t>效率指标</w:t>
      </w:r>
    </w:p>
    <w:tbl>
      <w:tblPr>
        <w:tblStyle w:val="4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09"/>
        <w:gridCol w:w="5520"/>
        <w:gridCol w:w="2025"/>
      </w:tblGrid>
      <w:tr w14:paraId="7CC86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374" w:type="pct"/>
            <w:vAlign w:val="center"/>
          </w:tcPr>
          <w:p w14:paraId="30F40DB0">
            <w:pPr>
              <w:ind w:firstLine="0" w:firstLineChars="0"/>
              <w:jc w:val="center"/>
              <w:rPr>
                <w:sz w:val="18"/>
                <w:szCs w:val="18"/>
              </w:rPr>
            </w:pPr>
            <w:r>
              <w:rPr>
                <w:rFonts w:hint="eastAsia"/>
                <w:sz w:val="18"/>
                <w:szCs w:val="18"/>
              </w:rPr>
              <w:t>指标编号</w:t>
            </w:r>
          </w:p>
        </w:tc>
        <w:tc>
          <w:tcPr>
            <w:tcW w:w="684" w:type="pct"/>
            <w:shd w:val="clear" w:color="auto" w:fill="auto"/>
            <w:vAlign w:val="center"/>
          </w:tcPr>
          <w:p w14:paraId="1DBDE2BF">
            <w:pPr>
              <w:ind w:firstLine="0" w:firstLineChars="0"/>
              <w:jc w:val="center"/>
              <w:rPr>
                <w:sz w:val="18"/>
                <w:szCs w:val="18"/>
              </w:rPr>
            </w:pPr>
            <w:r>
              <w:rPr>
                <w:rFonts w:hint="eastAsia"/>
                <w:sz w:val="18"/>
                <w:szCs w:val="18"/>
              </w:rPr>
              <w:t>指标名称</w:t>
            </w:r>
          </w:p>
        </w:tc>
        <w:tc>
          <w:tcPr>
            <w:tcW w:w="2884" w:type="pct"/>
            <w:shd w:val="clear" w:color="auto" w:fill="auto"/>
            <w:vAlign w:val="center"/>
          </w:tcPr>
          <w:p w14:paraId="18B069A5">
            <w:pPr>
              <w:ind w:firstLine="0" w:firstLineChars="0"/>
              <w:jc w:val="center"/>
              <w:rPr>
                <w:sz w:val="18"/>
                <w:szCs w:val="18"/>
              </w:rPr>
            </w:pPr>
            <w:r>
              <w:rPr>
                <w:rFonts w:hint="eastAsia"/>
                <w:sz w:val="18"/>
                <w:szCs w:val="18"/>
              </w:rPr>
              <w:t>计算方法</w:t>
            </w:r>
          </w:p>
        </w:tc>
        <w:tc>
          <w:tcPr>
            <w:tcW w:w="1058" w:type="pct"/>
            <w:shd w:val="clear" w:color="auto" w:fill="auto"/>
            <w:vAlign w:val="center"/>
          </w:tcPr>
          <w:p w14:paraId="42D19185">
            <w:pPr>
              <w:ind w:firstLine="0" w:firstLineChars="0"/>
              <w:jc w:val="center"/>
              <w:rPr>
                <w:sz w:val="18"/>
                <w:szCs w:val="18"/>
              </w:rPr>
            </w:pPr>
            <w:r>
              <w:rPr>
                <w:rFonts w:hint="eastAsia"/>
                <w:sz w:val="18"/>
                <w:szCs w:val="18"/>
              </w:rPr>
              <w:t>数据释义</w:t>
            </w:r>
            <w:r>
              <w:rPr>
                <w:sz w:val="18"/>
                <w:szCs w:val="18"/>
              </w:rPr>
              <w:t>/</w:t>
            </w:r>
            <w:r>
              <w:rPr>
                <w:rFonts w:hint="eastAsia"/>
                <w:sz w:val="18"/>
                <w:szCs w:val="18"/>
              </w:rPr>
              <w:t>要求</w:t>
            </w:r>
          </w:p>
        </w:tc>
      </w:tr>
      <w:tr w14:paraId="78028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2F018B33">
            <w:pPr>
              <w:ind w:firstLine="0" w:firstLineChars="0"/>
              <w:rPr>
                <w:sz w:val="18"/>
                <w:szCs w:val="18"/>
              </w:rPr>
            </w:pPr>
            <w:r>
              <w:rPr>
                <w:sz w:val="18"/>
                <w:szCs w:val="18"/>
              </w:rPr>
              <w:t>L2P1 A1</w:t>
            </w:r>
          </w:p>
        </w:tc>
        <w:tc>
          <w:tcPr>
            <w:tcW w:w="684" w:type="pct"/>
            <w:shd w:val="clear" w:color="auto" w:fill="auto"/>
            <w:vAlign w:val="center"/>
          </w:tcPr>
          <w:p w14:paraId="6945ED54">
            <w:pPr>
              <w:ind w:firstLine="0" w:firstLineChars="0"/>
              <w:rPr>
                <w:sz w:val="18"/>
                <w:szCs w:val="18"/>
              </w:rPr>
            </w:pPr>
            <w:r>
              <w:rPr>
                <w:rFonts w:hint="eastAsia"/>
                <w:sz w:val="18"/>
                <w:szCs w:val="18"/>
              </w:rPr>
              <w:t>全员生产率</w:t>
            </w:r>
          </w:p>
        </w:tc>
        <w:tc>
          <w:tcPr>
            <w:tcW w:w="2884" w:type="pct"/>
            <w:shd w:val="clear" w:color="auto" w:fill="auto"/>
            <w:vAlign w:val="center"/>
          </w:tcPr>
          <w:p w14:paraId="3AAEAC7F">
            <w:pPr>
              <w:ind w:firstLine="360"/>
              <w:jc w:val="left"/>
              <w:rPr>
                <w:sz w:val="18"/>
                <w:szCs w:val="18"/>
              </w:rPr>
            </w:pPr>
            <w:r>
              <w:rPr>
                <w:rFonts w:hint="eastAsia"/>
                <w:sz w:val="18"/>
                <w:szCs w:val="18"/>
              </w:rPr>
              <w:t>指标分数</w:t>
            </w:r>
            <w:r>
              <w:rPr>
                <w:sz w:val="18"/>
                <w:szCs w:val="18"/>
              </w:rPr>
              <w:t>=b/a</w:t>
            </w:r>
          </w:p>
          <w:p w14:paraId="5A1C5D13">
            <w:pPr>
              <w:ind w:firstLine="360"/>
              <w:jc w:val="left"/>
              <w:rPr>
                <w:sz w:val="18"/>
                <w:szCs w:val="18"/>
              </w:rPr>
            </w:pPr>
            <w:r>
              <w:rPr>
                <w:sz w:val="18"/>
                <w:szCs w:val="18"/>
              </w:rPr>
              <w:t>b</w:t>
            </w:r>
            <w:r>
              <w:rPr>
                <w:rFonts w:hint="eastAsia"/>
                <w:sz w:val="18"/>
                <w:szCs w:val="18"/>
              </w:rPr>
              <w:t>：线路（或线网）的日均客运周转量。单位：人公里</w:t>
            </w:r>
          </w:p>
          <w:p w14:paraId="0D2B930C">
            <w:pPr>
              <w:ind w:firstLine="360"/>
              <w:jc w:val="left"/>
              <w:rPr>
                <w:sz w:val="18"/>
                <w:szCs w:val="18"/>
              </w:rPr>
            </w:pPr>
            <w:r>
              <w:rPr>
                <w:sz w:val="18"/>
                <w:szCs w:val="18"/>
              </w:rPr>
              <w:t>a</w:t>
            </w:r>
            <w:r>
              <w:rPr>
                <w:rFonts w:hint="eastAsia"/>
                <w:sz w:val="18"/>
                <w:szCs w:val="18"/>
              </w:rPr>
              <w:t>：运营员工数。单位：人</w:t>
            </w:r>
          </w:p>
        </w:tc>
        <w:tc>
          <w:tcPr>
            <w:tcW w:w="1058" w:type="pct"/>
            <w:shd w:val="clear" w:color="auto" w:fill="auto"/>
            <w:vAlign w:val="center"/>
          </w:tcPr>
          <w:p w14:paraId="5BB4F179">
            <w:pPr>
              <w:ind w:firstLine="360"/>
              <w:jc w:val="left"/>
              <w:rPr>
                <w:sz w:val="18"/>
                <w:szCs w:val="18"/>
              </w:rPr>
            </w:pPr>
            <w:r>
              <w:rPr>
                <w:rFonts w:hint="eastAsia"/>
                <w:sz w:val="18"/>
                <w:szCs w:val="18"/>
              </w:rPr>
              <w:t>统计期内，企业人均每天生产产品的数量，用客运周转量表示。</w:t>
            </w:r>
          </w:p>
          <w:p w14:paraId="47A09F0D">
            <w:pPr>
              <w:ind w:firstLine="360"/>
              <w:jc w:val="left"/>
              <w:rPr>
                <w:sz w:val="18"/>
                <w:szCs w:val="18"/>
              </w:rPr>
            </w:pPr>
            <w:r>
              <w:rPr>
                <w:rFonts w:hint="eastAsia"/>
                <w:sz w:val="18"/>
                <w:szCs w:val="18"/>
              </w:rPr>
              <w:t>执行</w:t>
            </w:r>
            <w:r>
              <w:rPr>
                <w:sz w:val="18"/>
                <w:szCs w:val="18"/>
              </w:rPr>
              <w:t xml:space="preserve">GB/T 38374 </w:t>
            </w:r>
            <w:r>
              <w:rPr>
                <w:rFonts w:hint="eastAsia"/>
                <w:sz w:val="18"/>
                <w:szCs w:val="18"/>
              </w:rPr>
              <w:t>中的定义和计算方法</w:t>
            </w:r>
          </w:p>
        </w:tc>
      </w:tr>
      <w:tr w14:paraId="0DE07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13C36A93">
            <w:pPr>
              <w:ind w:firstLine="0" w:firstLineChars="0"/>
              <w:rPr>
                <w:sz w:val="18"/>
                <w:szCs w:val="18"/>
              </w:rPr>
            </w:pPr>
            <w:r>
              <w:rPr>
                <w:sz w:val="18"/>
                <w:szCs w:val="18"/>
              </w:rPr>
              <w:t>L2P1 A2</w:t>
            </w:r>
          </w:p>
        </w:tc>
        <w:tc>
          <w:tcPr>
            <w:tcW w:w="684" w:type="pct"/>
            <w:shd w:val="clear" w:color="auto" w:fill="auto"/>
            <w:vAlign w:val="center"/>
          </w:tcPr>
          <w:p w14:paraId="4ADC53F5">
            <w:pPr>
              <w:ind w:firstLine="0" w:firstLineChars="0"/>
              <w:rPr>
                <w:sz w:val="18"/>
                <w:szCs w:val="18"/>
              </w:rPr>
            </w:pPr>
            <w:r>
              <w:rPr>
                <w:rFonts w:hint="eastAsia"/>
                <w:sz w:val="18"/>
                <w:szCs w:val="18"/>
              </w:rPr>
              <w:t>单位公里员工配比</w:t>
            </w:r>
          </w:p>
        </w:tc>
        <w:tc>
          <w:tcPr>
            <w:tcW w:w="2884" w:type="pct"/>
            <w:shd w:val="clear" w:color="auto" w:fill="auto"/>
            <w:vAlign w:val="center"/>
          </w:tcPr>
          <w:p w14:paraId="018DAD95">
            <w:pPr>
              <w:ind w:firstLine="360"/>
              <w:jc w:val="left"/>
              <w:rPr>
                <w:sz w:val="18"/>
                <w:szCs w:val="18"/>
              </w:rPr>
            </w:pPr>
            <w:r>
              <w:rPr>
                <w:rFonts w:hint="eastAsia"/>
                <w:sz w:val="18"/>
                <w:szCs w:val="18"/>
              </w:rPr>
              <w:t>指标分数</w:t>
            </w:r>
            <w:r>
              <w:rPr>
                <w:sz w:val="18"/>
                <w:szCs w:val="18"/>
              </w:rPr>
              <w:t>=b/a</w:t>
            </w:r>
          </w:p>
          <w:p w14:paraId="3348DCDC">
            <w:pPr>
              <w:ind w:firstLine="360"/>
              <w:jc w:val="left"/>
              <w:rPr>
                <w:sz w:val="18"/>
                <w:szCs w:val="18"/>
              </w:rPr>
            </w:pPr>
            <w:r>
              <w:rPr>
                <w:sz w:val="18"/>
                <w:szCs w:val="18"/>
              </w:rPr>
              <w:t>b</w:t>
            </w:r>
            <w:r>
              <w:rPr>
                <w:rFonts w:hint="eastAsia"/>
                <w:sz w:val="18"/>
                <w:szCs w:val="18"/>
              </w:rPr>
              <w:t>：线路（或线网）的运营员工数。单位：人</w:t>
            </w:r>
          </w:p>
          <w:p w14:paraId="0D4DB274">
            <w:pPr>
              <w:ind w:firstLine="360"/>
              <w:jc w:val="left"/>
              <w:rPr>
                <w:sz w:val="18"/>
                <w:szCs w:val="18"/>
              </w:rPr>
            </w:pPr>
            <w:r>
              <w:rPr>
                <w:sz w:val="18"/>
                <w:szCs w:val="18"/>
              </w:rPr>
              <w:t>a</w:t>
            </w:r>
            <w:r>
              <w:rPr>
                <w:rFonts w:hint="eastAsia"/>
                <w:sz w:val="18"/>
                <w:szCs w:val="18"/>
              </w:rPr>
              <w:t>：运营里程。单位：公里</w:t>
            </w:r>
          </w:p>
        </w:tc>
        <w:tc>
          <w:tcPr>
            <w:tcW w:w="1058" w:type="pct"/>
            <w:shd w:val="clear" w:color="auto" w:fill="auto"/>
            <w:vAlign w:val="center"/>
          </w:tcPr>
          <w:p w14:paraId="78C3B28A">
            <w:pPr>
              <w:ind w:firstLine="360"/>
              <w:jc w:val="left"/>
              <w:rPr>
                <w:sz w:val="18"/>
                <w:szCs w:val="18"/>
              </w:rPr>
            </w:pPr>
            <w:r>
              <w:rPr>
                <w:rFonts w:hint="eastAsia"/>
                <w:sz w:val="18"/>
                <w:szCs w:val="18"/>
              </w:rPr>
              <w:t>统计期末，每公里线路</w:t>
            </w:r>
            <w:r>
              <w:rPr>
                <w:sz w:val="18"/>
                <w:szCs w:val="18"/>
              </w:rPr>
              <w:t>/</w:t>
            </w:r>
            <w:r>
              <w:rPr>
                <w:rFonts w:hint="eastAsia"/>
                <w:sz w:val="18"/>
                <w:szCs w:val="18"/>
              </w:rPr>
              <w:t>线网运营员工数量。</w:t>
            </w:r>
          </w:p>
          <w:p w14:paraId="06A548A4">
            <w:pPr>
              <w:ind w:firstLine="360"/>
              <w:jc w:val="left"/>
              <w:rPr>
                <w:sz w:val="18"/>
                <w:szCs w:val="18"/>
              </w:rPr>
            </w:pPr>
            <w:r>
              <w:rPr>
                <w:rFonts w:hint="eastAsia"/>
                <w:sz w:val="18"/>
                <w:szCs w:val="18"/>
              </w:rPr>
              <w:t>执行</w:t>
            </w:r>
            <w:r>
              <w:rPr>
                <w:sz w:val="18"/>
                <w:szCs w:val="18"/>
              </w:rPr>
              <w:t>GB/T 38374</w:t>
            </w:r>
            <w:r>
              <w:rPr>
                <w:rFonts w:hint="eastAsia"/>
                <w:sz w:val="18"/>
                <w:szCs w:val="18"/>
              </w:rPr>
              <w:t>中的定义和计算方法</w:t>
            </w:r>
          </w:p>
        </w:tc>
      </w:tr>
      <w:tr w14:paraId="3A988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776A2E3C">
            <w:pPr>
              <w:ind w:firstLine="0" w:firstLineChars="0"/>
              <w:rPr>
                <w:sz w:val="18"/>
                <w:szCs w:val="18"/>
              </w:rPr>
            </w:pPr>
            <w:r>
              <w:rPr>
                <w:sz w:val="18"/>
                <w:szCs w:val="18"/>
              </w:rPr>
              <w:t>L2P1 A3</w:t>
            </w:r>
          </w:p>
        </w:tc>
        <w:tc>
          <w:tcPr>
            <w:tcW w:w="684" w:type="pct"/>
            <w:shd w:val="clear" w:color="auto" w:fill="auto"/>
            <w:vAlign w:val="center"/>
          </w:tcPr>
          <w:p w14:paraId="3F7CB7BF">
            <w:pPr>
              <w:ind w:firstLine="0" w:firstLineChars="0"/>
              <w:rPr>
                <w:sz w:val="18"/>
                <w:szCs w:val="18"/>
              </w:rPr>
            </w:pPr>
            <w:r>
              <w:rPr>
                <w:rFonts w:hint="eastAsia"/>
                <w:sz w:val="18"/>
                <w:szCs w:val="18"/>
              </w:rPr>
              <w:t>乘客出行效率</w:t>
            </w:r>
          </w:p>
        </w:tc>
        <w:tc>
          <w:tcPr>
            <w:tcW w:w="2884" w:type="pct"/>
            <w:shd w:val="clear" w:color="auto" w:fill="auto"/>
            <w:vAlign w:val="center"/>
          </w:tcPr>
          <w:p w14:paraId="2EA1EF48">
            <w:pPr>
              <w:ind w:firstLine="360"/>
              <w:jc w:val="left"/>
              <w:rPr>
                <w:sz w:val="18"/>
                <w:szCs w:val="18"/>
              </w:rPr>
            </w:pPr>
            <w:r>
              <w:rPr>
                <w:rFonts w:hint="eastAsia"/>
                <w:sz w:val="18"/>
                <w:szCs w:val="18"/>
              </w:rPr>
              <w:t>指标分数</w:t>
            </w:r>
            <w:r>
              <w:rPr>
                <w:sz w:val="18"/>
                <w:szCs w:val="18"/>
              </w:rPr>
              <w:t>=b/a</w:t>
            </w:r>
          </w:p>
          <w:p w14:paraId="15656F48">
            <w:pPr>
              <w:ind w:firstLine="360"/>
              <w:jc w:val="left"/>
              <w:rPr>
                <w:sz w:val="18"/>
                <w:szCs w:val="18"/>
              </w:rPr>
            </w:pPr>
            <w:r>
              <w:rPr>
                <w:sz w:val="18"/>
                <w:szCs w:val="18"/>
              </w:rPr>
              <w:t>b</w:t>
            </w:r>
            <w:r>
              <w:rPr>
                <w:rFonts w:hint="eastAsia"/>
                <w:sz w:val="18"/>
                <w:szCs w:val="18"/>
              </w:rPr>
              <w:t>：线路（或线网）乘客乘坐城市轨道交通出行消耗总时间。包含：</w:t>
            </w:r>
            <w:r>
              <w:rPr>
                <w:sz w:val="18"/>
                <w:szCs w:val="18"/>
              </w:rPr>
              <w:fldChar w:fldCharType="begin"/>
            </w:r>
            <w:r>
              <w:rPr>
                <w:sz w:val="18"/>
                <w:szCs w:val="18"/>
              </w:rPr>
              <w:instrText xml:space="preserve"> = 1 \* GB3 </w:instrText>
            </w:r>
            <w:r>
              <w:rPr>
                <w:sz w:val="18"/>
                <w:szCs w:val="18"/>
              </w:rPr>
              <w:fldChar w:fldCharType="separate"/>
            </w:r>
            <w:r>
              <w:rPr>
                <w:rFonts w:hint="eastAsia"/>
                <w:sz w:val="18"/>
                <w:szCs w:val="18"/>
              </w:rPr>
              <w:t>①</w:t>
            </w:r>
            <w:r>
              <w:rPr>
                <w:sz w:val="18"/>
                <w:szCs w:val="18"/>
              </w:rPr>
              <w:fldChar w:fldCharType="end"/>
            </w:r>
            <w:r>
              <w:rPr>
                <w:rFonts w:hint="eastAsia"/>
                <w:sz w:val="18"/>
                <w:szCs w:val="18"/>
              </w:rPr>
              <w:t>进站时间：指乘客从站点出入口至进站刷卡消耗的时间。包括安检、进站排队、以及步行时间等。</w:t>
            </w:r>
            <w:r>
              <w:rPr>
                <w:sz w:val="18"/>
                <w:szCs w:val="18"/>
              </w:rPr>
              <w:fldChar w:fldCharType="begin"/>
            </w:r>
            <w:r>
              <w:rPr>
                <w:sz w:val="18"/>
                <w:szCs w:val="18"/>
              </w:rPr>
              <w:instrText xml:space="preserve"> = 2 \* GB3 </w:instrText>
            </w:r>
            <w:r>
              <w:rPr>
                <w:sz w:val="18"/>
                <w:szCs w:val="18"/>
              </w:rPr>
              <w:fldChar w:fldCharType="separate"/>
            </w:r>
            <w:r>
              <w:rPr>
                <w:rFonts w:hint="eastAsia"/>
                <w:sz w:val="18"/>
                <w:szCs w:val="18"/>
              </w:rPr>
              <w:t>②</w:t>
            </w:r>
            <w:r>
              <w:rPr>
                <w:sz w:val="18"/>
                <w:szCs w:val="18"/>
              </w:rPr>
              <w:fldChar w:fldCharType="end"/>
            </w:r>
            <w:r>
              <w:rPr>
                <w:sz w:val="18"/>
                <w:szCs w:val="18"/>
              </w:rPr>
              <w:t>OD</w:t>
            </w:r>
            <w:r>
              <w:rPr>
                <w:rFonts w:hint="eastAsia"/>
                <w:sz w:val="18"/>
                <w:szCs w:val="18"/>
              </w:rPr>
              <w:t>时间：指乘客从进站刷卡至出站刷卡消耗的时间，包括候车时间、乘车时间、换乘步行时间；</w:t>
            </w:r>
            <w:r>
              <w:rPr>
                <w:sz w:val="18"/>
                <w:szCs w:val="18"/>
              </w:rPr>
              <w:fldChar w:fldCharType="begin"/>
            </w:r>
            <w:r>
              <w:rPr>
                <w:sz w:val="18"/>
                <w:szCs w:val="18"/>
              </w:rPr>
              <w:instrText xml:space="preserve"> = 3 \* GB3 </w:instrText>
            </w:r>
            <w:r>
              <w:rPr>
                <w:sz w:val="18"/>
                <w:szCs w:val="18"/>
              </w:rPr>
              <w:fldChar w:fldCharType="separate"/>
            </w:r>
            <w:r>
              <w:rPr>
                <w:rFonts w:hint="eastAsia"/>
                <w:sz w:val="18"/>
                <w:szCs w:val="18"/>
              </w:rPr>
              <w:t>③</w:t>
            </w:r>
            <w:r>
              <w:rPr>
                <w:sz w:val="18"/>
                <w:szCs w:val="18"/>
              </w:rPr>
              <w:fldChar w:fldCharType="end"/>
            </w:r>
            <w:r>
              <w:rPr>
                <w:rFonts w:hint="eastAsia"/>
                <w:sz w:val="18"/>
                <w:szCs w:val="18"/>
              </w:rPr>
              <w:t>出站时间：指乘客从站点出站刷卡至站点口消耗的时间。单位：分钟</w:t>
            </w:r>
          </w:p>
          <w:p w14:paraId="6F6AD3A0">
            <w:pPr>
              <w:ind w:firstLine="360"/>
              <w:jc w:val="left"/>
              <w:rPr>
                <w:sz w:val="18"/>
                <w:szCs w:val="18"/>
              </w:rPr>
            </w:pPr>
            <w:r>
              <w:rPr>
                <w:sz w:val="18"/>
                <w:szCs w:val="18"/>
              </w:rPr>
              <w:t>a</w:t>
            </w:r>
            <w:r>
              <w:rPr>
                <w:rFonts w:hint="eastAsia"/>
                <w:sz w:val="18"/>
                <w:szCs w:val="18"/>
              </w:rPr>
              <w:t>：乘客出行距离。表示出行起终点之间的距离，可由最短路径计算。单位：公里</w:t>
            </w:r>
          </w:p>
        </w:tc>
        <w:tc>
          <w:tcPr>
            <w:tcW w:w="1058" w:type="pct"/>
            <w:shd w:val="clear" w:color="auto" w:fill="auto"/>
            <w:vAlign w:val="center"/>
          </w:tcPr>
          <w:p w14:paraId="7045A359">
            <w:pPr>
              <w:ind w:firstLine="360"/>
              <w:jc w:val="left"/>
              <w:rPr>
                <w:sz w:val="18"/>
                <w:szCs w:val="18"/>
              </w:rPr>
            </w:pPr>
            <w:r>
              <w:rPr>
                <w:rFonts w:hint="eastAsia"/>
                <w:sz w:val="18"/>
                <w:szCs w:val="18"/>
              </w:rPr>
              <w:t>统计期内，乘客出行每公里平均所用的时间</w:t>
            </w:r>
          </w:p>
        </w:tc>
      </w:tr>
    </w:tbl>
    <w:p w14:paraId="07BA26B2">
      <w:pPr>
        <w:pStyle w:val="195"/>
        <w:numPr>
          <w:ilvl w:val="0"/>
          <w:numId w:val="0"/>
        </w:numPr>
      </w:pPr>
      <w:r>
        <w:rPr>
          <w:rFonts w:hint="eastAsia"/>
        </w:rPr>
        <w:t>5</w:t>
      </w:r>
      <w:r>
        <w:t>.3.2</w:t>
      </w:r>
      <w:r>
        <w:rPr>
          <w:rFonts w:hint="eastAsia"/>
        </w:rPr>
        <w:t>效益指标</w:t>
      </w:r>
    </w:p>
    <w:p w14:paraId="0B6B2B5F">
      <w:pPr>
        <w:pStyle w:val="160"/>
        <w:ind w:firstLine="420"/>
        <w:rPr>
          <w:rFonts w:ascii="Times New Roman"/>
        </w:rPr>
      </w:pPr>
      <w:r>
        <w:rPr>
          <w:rFonts w:hint="eastAsia" w:ascii="Times New Roman"/>
        </w:rPr>
        <w:t>效益指标</w:t>
      </w:r>
      <w:r>
        <w:rPr>
          <w:rFonts w:hint="eastAsia"/>
        </w:rPr>
        <w:t>用于计算和分析相关智慧化业务能力的建设与应用在城市轨道交通</w:t>
      </w:r>
      <w:r>
        <w:rPr>
          <w:rFonts w:hint="eastAsia" w:ascii="Times New Roman"/>
        </w:rPr>
        <w:t>运营效益方面的改变，包括百人公里能耗、人公里运营成本和乘客满意率</w:t>
      </w:r>
      <w:r>
        <w:rPr>
          <w:rFonts w:ascii="Times New Roman"/>
        </w:rPr>
        <w:t>3</w:t>
      </w:r>
      <w:r>
        <w:rPr>
          <w:rFonts w:hint="eastAsia" w:ascii="Times New Roman"/>
        </w:rPr>
        <w:t>个指标，具体计算方法见表</w:t>
      </w:r>
      <w:r>
        <w:rPr>
          <w:rFonts w:ascii="Times New Roman"/>
        </w:rPr>
        <w:t>6</w:t>
      </w:r>
      <w:r>
        <w:rPr>
          <w:rFonts w:hint="eastAsia" w:ascii="Times New Roman"/>
        </w:rPr>
        <w:t>。</w:t>
      </w:r>
    </w:p>
    <w:p w14:paraId="296B9189">
      <w:pPr>
        <w:pStyle w:val="160"/>
        <w:spacing w:before="156" w:beforeLines="50" w:after="156" w:afterLines="50"/>
        <w:ind w:firstLine="0" w:firstLineChars="0"/>
        <w:jc w:val="center"/>
        <w:rPr>
          <w:rFonts w:ascii="Times New Roman" w:eastAsia="黑体"/>
        </w:rPr>
      </w:pPr>
      <w:r>
        <w:rPr>
          <w:rFonts w:hint="eastAsia" w:ascii="Times New Roman" w:eastAsia="黑体"/>
        </w:rPr>
        <w:t>表</w:t>
      </w:r>
      <w:r>
        <w:rPr>
          <w:rFonts w:ascii="Times New Roman" w:eastAsia="黑体"/>
        </w:rPr>
        <w:t xml:space="preserve">6 </w:t>
      </w:r>
      <w:r>
        <w:rPr>
          <w:rFonts w:hint="eastAsia" w:ascii="Times New Roman" w:eastAsia="黑体"/>
        </w:rPr>
        <w:t>效益指标</w:t>
      </w:r>
    </w:p>
    <w:tbl>
      <w:tblPr>
        <w:tblStyle w:val="43"/>
        <w:tblW w:w="500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14"/>
        <w:gridCol w:w="4914"/>
        <w:gridCol w:w="2027"/>
      </w:tblGrid>
      <w:tr w14:paraId="3D7C0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374" w:type="pct"/>
            <w:vAlign w:val="center"/>
          </w:tcPr>
          <w:p w14:paraId="1EBB0D30">
            <w:pPr>
              <w:ind w:firstLine="0" w:firstLineChars="0"/>
              <w:jc w:val="center"/>
              <w:rPr>
                <w:sz w:val="18"/>
                <w:szCs w:val="18"/>
              </w:rPr>
            </w:pPr>
            <w:r>
              <w:rPr>
                <w:rFonts w:hint="eastAsia"/>
                <w:sz w:val="18"/>
                <w:szCs w:val="18"/>
              </w:rPr>
              <w:t>指标编号</w:t>
            </w:r>
          </w:p>
        </w:tc>
        <w:tc>
          <w:tcPr>
            <w:tcW w:w="1000" w:type="pct"/>
            <w:shd w:val="clear" w:color="auto" w:fill="auto"/>
            <w:vAlign w:val="center"/>
          </w:tcPr>
          <w:p w14:paraId="08F5AACE">
            <w:pPr>
              <w:ind w:firstLine="0" w:firstLineChars="0"/>
              <w:jc w:val="center"/>
              <w:rPr>
                <w:sz w:val="18"/>
                <w:szCs w:val="18"/>
              </w:rPr>
            </w:pPr>
            <w:r>
              <w:rPr>
                <w:rFonts w:hint="eastAsia"/>
                <w:sz w:val="18"/>
                <w:szCs w:val="18"/>
              </w:rPr>
              <w:t>指标名称</w:t>
            </w:r>
          </w:p>
        </w:tc>
        <w:tc>
          <w:tcPr>
            <w:tcW w:w="2567" w:type="pct"/>
            <w:shd w:val="clear" w:color="auto" w:fill="auto"/>
            <w:vAlign w:val="center"/>
          </w:tcPr>
          <w:p w14:paraId="53A6556F">
            <w:pPr>
              <w:ind w:firstLine="0" w:firstLineChars="0"/>
              <w:jc w:val="center"/>
              <w:rPr>
                <w:sz w:val="18"/>
                <w:szCs w:val="18"/>
              </w:rPr>
            </w:pPr>
            <w:r>
              <w:rPr>
                <w:rFonts w:hint="eastAsia"/>
                <w:sz w:val="18"/>
                <w:szCs w:val="18"/>
              </w:rPr>
              <w:t>计算方法</w:t>
            </w:r>
          </w:p>
        </w:tc>
        <w:tc>
          <w:tcPr>
            <w:tcW w:w="1059" w:type="pct"/>
            <w:shd w:val="clear" w:color="auto" w:fill="auto"/>
            <w:vAlign w:val="center"/>
          </w:tcPr>
          <w:p w14:paraId="2F2870CC">
            <w:pPr>
              <w:ind w:firstLine="0" w:firstLineChars="0"/>
              <w:jc w:val="center"/>
              <w:rPr>
                <w:sz w:val="18"/>
                <w:szCs w:val="18"/>
              </w:rPr>
            </w:pPr>
            <w:r>
              <w:rPr>
                <w:rFonts w:hint="eastAsia"/>
                <w:sz w:val="18"/>
                <w:szCs w:val="18"/>
              </w:rPr>
              <w:t>数据释义</w:t>
            </w:r>
            <w:r>
              <w:rPr>
                <w:sz w:val="18"/>
                <w:szCs w:val="18"/>
              </w:rPr>
              <w:t>/</w:t>
            </w:r>
            <w:r>
              <w:rPr>
                <w:rFonts w:hint="eastAsia"/>
                <w:sz w:val="18"/>
                <w:szCs w:val="18"/>
              </w:rPr>
              <w:t>要求</w:t>
            </w:r>
          </w:p>
        </w:tc>
      </w:tr>
      <w:tr w14:paraId="2006D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59B41434">
            <w:pPr>
              <w:ind w:firstLine="0" w:firstLineChars="0"/>
              <w:jc w:val="center"/>
              <w:rPr>
                <w:sz w:val="18"/>
                <w:szCs w:val="18"/>
              </w:rPr>
            </w:pPr>
            <w:r>
              <w:rPr>
                <w:sz w:val="18"/>
                <w:szCs w:val="18"/>
              </w:rPr>
              <w:t>L2P2 A1</w:t>
            </w:r>
          </w:p>
        </w:tc>
        <w:tc>
          <w:tcPr>
            <w:tcW w:w="1000" w:type="pct"/>
            <w:shd w:val="clear" w:color="auto" w:fill="auto"/>
            <w:vAlign w:val="center"/>
          </w:tcPr>
          <w:p w14:paraId="6C77F28B">
            <w:pPr>
              <w:ind w:firstLine="0" w:firstLineChars="0"/>
              <w:rPr>
                <w:sz w:val="18"/>
                <w:szCs w:val="18"/>
              </w:rPr>
            </w:pPr>
            <w:r>
              <w:rPr>
                <w:rFonts w:hint="eastAsia"/>
                <w:sz w:val="18"/>
                <w:szCs w:val="18"/>
              </w:rPr>
              <w:t>百人公里能耗</w:t>
            </w:r>
          </w:p>
        </w:tc>
        <w:tc>
          <w:tcPr>
            <w:tcW w:w="2567" w:type="pct"/>
            <w:shd w:val="clear" w:color="auto" w:fill="auto"/>
            <w:vAlign w:val="center"/>
          </w:tcPr>
          <w:p w14:paraId="50A0AEAA">
            <w:pPr>
              <w:ind w:firstLine="360"/>
              <w:jc w:val="left"/>
              <w:rPr>
                <w:sz w:val="18"/>
                <w:szCs w:val="18"/>
              </w:rPr>
            </w:pPr>
            <w:r>
              <w:rPr>
                <w:rFonts w:hint="eastAsia"/>
                <w:sz w:val="18"/>
                <w:szCs w:val="18"/>
              </w:rPr>
              <w:t>指标分数</w:t>
            </w:r>
            <w:r>
              <w:rPr>
                <w:sz w:val="18"/>
                <w:szCs w:val="18"/>
              </w:rPr>
              <w:t>=b</w:t>
            </w:r>
            <w:r>
              <w:rPr>
                <w:rFonts w:hint="eastAsia"/>
                <w:sz w:val="18"/>
                <w:szCs w:val="18"/>
              </w:rPr>
              <w:t>×</w:t>
            </w:r>
            <w:r>
              <w:rPr>
                <w:sz w:val="18"/>
                <w:szCs w:val="18"/>
              </w:rPr>
              <w:t>100/a</w:t>
            </w:r>
          </w:p>
          <w:p w14:paraId="3F598673">
            <w:pPr>
              <w:ind w:firstLine="360"/>
              <w:jc w:val="left"/>
              <w:rPr>
                <w:sz w:val="18"/>
                <w:szCs w:val="18"/>
              </w:rPr>
            </w:pPr>
            <w:r>
              <w:rPr>
                <w:sz w:val="18"/>
                <w:szCs w:val="18"/>
              </w:rPr>
              <w:t>b</w:t>
            </w:r>
            <w:r>
              <w:rPr>
                <w:rFonts w:hint="eastAsia"/>
                <w:sz w:val="18"/>
                <w:szCs w:val="18"/>
              </w:rPr>
              <w:t>：运营总能耗。单位：千瓦时</w:t>
            </w:r>
          </w:p>
          <w:p w14:paraId="6887C9AF">
            <w:pPr>
              <w:ind w:firstLine="360"/>
              <w:rPr>
                <w:sz w:val="18"/>
                <w:szCs w:val="18"/>
              </w:rPr>
            </w:pPr>
            <w:r>
              <w:rPr>
                <w:sz w:val="18"/>
                <w:szCs w:val="18"/>
              </w:rPr>
              <w:t>a</w:t>
            </w:r>
            <w:r>
              <w:rPr>
                <w:rFonts w:hint="eastAsia"/>
                <w:sz w:val="18"/>
                <w:szCs w:val="18"/>
              </w:rPr>
              <w:t>：乘客公里。单位：人公里</w:t>
            </w:r>
          </w:p>
        </w:tc>
        <w:tc>
          <w:tcPr>
            <w:tcW w:w="1059" w:type="pct"/>
            <w:shd w:val="clear" w:color="auto" w:fill="auto"/>
            <w:vAlign w:val="center"/>
          </w:tcPr>
          <w:p w14:paraId="3C512B98">
            <w:pPr>
              <w:ind w:firstLine="360"/>
              <w:rPr>
                <w:sz w:val="18"/>
                <w:szCs w:val="18"/>
              </w:rPr>
            </w:pPr>
            <w:r>
              <w:rPr>
                <w:rFonts w:hint="eastAsia"/>
                <w:sz w:val="18"/>
                <w:szCs w:val="18"/>
              </w:rPr>
              <w:t>统计期内，每运送</w:t>
            </w:r>
            <w:r>
              <w:rPr>
                <w:sz w:val="18"/>
                <w:szCs w:val="18"/>
              </w:rPr>
              <w:t>100</w:t>
            </w:r>
            <w:r>
              <w:rPr>
                <w:rFonts w:hint="eastAsia"/>
                <w:sz w:val="18"/>
                <w:szCs w:val="18"/>
              </w:rPr>
              <w:t>个乘客产生</w:t>
            </w:r>
            <w:r>
              <w:rPr>
                <w:sz w:val="18"/>
                <w:szCs w:val="18"/>
              </w:rPr>
              <w:t>1</w:t>
            </w:r>
            <w:r>
              <w:rPr>
                <w:rFonts w:hint="eastAsia"/>
                <w:sz w:val="18"/>
                <w:szCs w:val="18"/>
              </w:rPr>
              <w:t>公里的位移所平均消耗的总能耗。</w:t>
            </w:r>
          </w:p>
          <w:p w14:paraId="11024B13">
            <w:pPr>
              <w:ind w:firstLine="360"/>
              <w:rPr>
                <w:sz w:val="18"/>
                <w:szCs w:val="18"/>
              </w:rPr>
            </w:pPr>
            <w:r>
              <w:rPr>
                <w:rFonts w:hint="eastAsia"/>
                <w:sz w:val="18"/>
                <w:szCs w:val="18"/>
              </w:rPr>
              <w:t>执行</w:t>
            </w:r>
            <w:r>
              <w:rPr>
                <w:sz w:val="18"/>
                <w:szCs w:val="18"/>
              </w:rPr>
              <w:t>GB/T 38374</w:t>
            </w:r>
            <w:r>
              <w:rPr>
                <w:rFonts w:hint="eastAsia"/>
                <w:sz w:val="18"/>
                <w:szCs w:val="18"/>
              </w:rPr>
              <w:t>中的定义和计算方法</w:t>
            </w:r>
          </w:p>
        </w:tc>
      </w:tr>
      <w:tr w14:paraId="0C5BE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4283B994">
            <w:pPr>
              <w:ind w:firstLine="0" w:firstLineChars="0"/>
              <w:jc w:val="center"/>
              <w:rPr>
                <w:sz w:val="18"/>
                <w:szCs w:val="18"/>
              </w:rPr>
            </w:pPr>
            <w:r>
              <w:rPr>
                <w:sz w:val="18"/>
                <w:szCs w:val="18"/>
              </w:rPr>
              <w:t>L2P2 A2</w:t>
            </w:r>
          </w:p>
        </w:tc>
        <w:tc>
          <w:tcPr>
            <w:tcW w:w="1000" w:type="pct"/>
            <w:shd w:val="clear" w:color="auto" w:fill="auto"/>
            <w:vAlign w:val="center"/>
          </w:tcPr>
          <w:p w14:paraId="527341B3">
            <w:pPr>
              <w:ind w:firstLine="0" w:firstLineChars="0"/>
              <w:rPr>
                <w:sz w:val="18"/>
                <w:szCs w:val="18"/>
              </w:rPr>
            </w:pPr>
            <w:r>
              <w:rPr>
                <w:rFonts w:hint="eastAsia"/>
                <w:sz w:val="18"/>
                <w:szCs w:val="18"/>
              </w:rPr>
              <w:t>人公里运营成本</w:t>
            </w:r>
          </w:p>
        </w:tc>
        <w:tc>
          <w:tcPr>
            <w:tcW w:w="2567" w:type="pct"/>
            <w:shd w:val="clear" w:color="auto" w:fill="auto"/>
            <w:vAlign w:val="center"/>
          </w:tcPr>
          <w:p w14:paraId="2AAC4F30">
            <w:pPr>
              <w:ind w:firstLine="360"/>
              <w:rPr>
                <w:sz w:val="18"/>
                <w:szCs w:val="18"/>
              </w:rPr>
            </w:pPr>
            <w:r>
              <w:rPr>
                <w:rFonts w:hint="eastAsia"/>
                <w:sz w:val="18"/>
                <w:szCs w:val="18"/>
              </w:rPr>
              <w:t>指标分数</w:t>
            </w:r>
            <w:r>
              <w:rPr>
                <w:sz w:val="18"/>
                <w:szCs w:val="18"/>
              </w:rPr>
              <w:t>=b/a</w:t>
            </w:r>
          </w:p>
          <w:p w14:paraId="2F66B224">
            <w:pPr>
              <w:ind w:firstLine="360"/>
              <w:jc w:val="left"/>
              <w:rPr>
                <w:sz w:val="18"/>
                <w:szCs w:val="18"/>
              </w:rPr>
            </w:pPr>
            <w:r>
              <w:rPr>
                <w:sz w:val="18"/>
                <w:szCs w:val="18"/>
              </w:rPr>
              <w:t>b</w:t>
            </w:r>
            <w:r>
              <w:rPr>
                <w:rFonts w:hint="eastAsia"/>
                <w:sz w:val="18"/>
                <w:szCs w:val="18"/>
              </w:rPr>
              <w:t>：完全成本。单位：元</w:t>
            </w:r>
          </w:p>
          <w:p w14:paraId="11CCD06B">
            <w:pPr>
              <w:ind w:firstLine="360"/>
              <w:rPr>
                <w:sz w:val="18"/>
                <w:szCs w:val="18"/>
              </w:rPr>
            </w:pPr>
            <w:r>
              <w:rPr>
                <w:sz w:val="18"/>
                <w:szCs w:val="18"/>
              </w:rPr>
              <w:t>a</w:t>
            </w:r>
            <w:r>
              <w:rPr>
                <w:rFonts w:hint="eastAsia"/>
                <w:sz w:val="18"/>
                <w:szCs w:val="18"/>
              </w:rPr>
              <w:t>：客运周转量。单位：人公里</w:t>
            </w:r>
          </w:p>
        </w:tc>
        <w:tc>
          <w:tcPr>
            <w:tcW w:w="1059" w:type="pct"/>
            <w:shd w:val="clear" w:color="auto" w:fill="auto"/>
            <w:vAlign w:val="center"/>
          </w:tcPr>
          <w:p w14:paraId="79645B54">
            <w:pPr>
              <w:ind w:firstLine="360"/>
              <w:rPr>
                <w:sz w:val="18"/>
                <w:szCs w:val="18"/>
              </w:rPr>
            </w:pPr>
            <w:r>
              <w:rPr>
                <w:rFonts w:hint="eastAsia"/>
                <w:sz w:val="18"/>
                <w:szCs w:val="18"/>
              </w:rPr>
              <w:t>统计期内，每运送</w:t>
            </w:r>
            <w:r>
              <w:rPr>
                <w:sz w:val="18"/>
                <w:szCs w:val="18"/>
              </w:rPr>
              <w:t>1</w:t>
            </w:r>
            <w:r>
              <w:rPr>
                <w:rFonts w:hint="eastAsia"/>
                <w:sz w:val="18"/>
                <w:szCs w:val="18"/>
              </w:rPr>
              <w:t>位乘客</w:t>
            </w:r>
            <w:r>
              <w:rPr>
                <w:sz w:val="18"/>
                <w:szCs w:val="18"/>
              </w:rPr>
              <w:t>1</w:t>
            </w:r>
            <w:r>
              <w:rPr>
                <w:rFonts w:hint="eastAsia"/>
                <w:sz w:val="18"/>
                <w:szCs w:val="18"/>
              </w:rPr>
              <w:t>公里所产生的运营成本。</w:t>
            </w:r>
          </w:p>
          <w:p w14:paraId="1A10AA24">
            <w:pPr>
              <w:ind w:firstLine="360"/>
              <w:rPr>
                <w:sz w:val="18"/>
                <w:szCs w:val="18"/>
              </w:rPr>
            </w:pPr>
            <w:r>
              <w:rPr>
                <w:rFonts w:hint="eastAsia"/>
                <w:sz w:val="18"/>
                <w:szCs w:val="18"/>
              </w:rPr>
              <w:t>执行</w:t>
            </w:r>
            <w:r>
              <w:rPr>
                <w:sz w:val="18"/>
                <w:szCs w:val="18"/>
              </w:rPr>
              <w:t>GB/T 38374</w:t>
            </w:r>
            <w:r>
              <w:rPr>
                <w:rFonts w:hint="eastAsia"/>
                <w:sz w:val="18"/>
                <w:szCs w:val="18"/>
              </w:rPr>
              <w:t>中的定义和计算方法</w:t>
            </w:r>
          </w:p>
        </w:tc>
      </w:tr>
      <w:tr w14:paraId="65458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3DC7A9A2">
            <w:pPr>
              <w:ind w:firstLine="0" w:firstLineChars="0"/>
              <w:jc w:val="center"/>
              <w:rPr>
                <w:sz w:val="18"/>
                <w:szCs w:val="18"/>
              </w:rPr>
            </w:pPr>
            <w:r>
              <w:rPr>
                <w:sz w:val="18"/>
                <w:szCs w:val="18"/>
              </w:rPr>
              <w:t>L2P2 A3</w:t>
            </w:r>
          </w:p>
        </w:tc>
        <w:tc>
          <w:tcPr>
            <w:tcW w:w="1000" w:type="pct"/>
            <w:shd w:val="clear" w:color="auto" w:fill="auto"/>
            <w:vAlign w:val="center"/>
          </w:tcPr>
          <w:p w14:paraId="2FC387F1">
            <w:pPr>
              <w:ind w:firstLine="0" w:firstLineChars="0"/>
              <w:rPr>
                <w:sz w:val="18"/>
                <w:szCs w:val="18"/>
              </w:rPr>
            </w:pPr>
            <w:r>
              <w:rPr>
                <w:rFonts w:hint="eastAsia"/>
                <w:sz w:val="18"/>
                <w:szCs w:val="18"/>
              </w:rPr>
              <w:t>乘客满意率</w:t>
            </w:r>
          </w:p>
        </w:tc>
        <w:tc>
          <w:tcPr>
            <w:tcW w:w="2567" w:type="pct"/>
            <w:shd w:val="clear" w:color="auto" w:fill="auto"/>
            <w:vAlign w:val="center"/>
          </w:tcPr>
          <w:p w14:paraId="7B42E517">
            <w:pPr>
              <w:ind w:firstLine="360"/>
              <w:rPr>
                <w:sz w:val="18"/>
                <w:szCs w:val="18"/>
              </w:rPr>
            </w:pPr>
            <w:r>
              <w:rPr>
                <w:rFonts w:hint="eastAsia"/>
                <w:sz w:val="18"/>
                <w:szCs w:val="18"/>
              </w:rPr>
              <w:t>统计期内，对城市轨道交通运载工具、设备设施以及服务质量等运营服务的满意程度为一般以上（不包括一般）的乘客百分比</w:t>
            </w:r>
          </w:p>
        </w:tc>
        <w:tc>
          <w:tcPr>
            <w:tcW w:w="1059" w:type="pct"/>
            <w:shd w:val="clear" w:color="auto" w:fill="auto"/>
            <w:vAlign w:val="center"/>
          </w:tcPr>
          <w:p w14:paraId="505B9A91">
            <w:pPr>
              <w:ind w:firstLine="360"/>
              <w:rPr>
                <w:sz w:val="18"/>
                <w:szCs w:val="18"/>
              </w:rPr>
            </w:pPr>
            <w:r>
              <w:rPr>
                <w:rFonts w:hint="eastAsia"/>
                <w:sz w:val="18"/>
                <w:szCs w:val="18"/>
              </w:rPr>
              <w:t>执行</w:t>
            </w:r>
            <w:r>
              <w:rPr>
                <w:sz w:val="18"/>
                <w:szCs w:val="18"/>
              </w:rPr>
              <w:t>GB/T 38374</w:t>
            </w:r>
            <w:r>
              <w:rPr>
                <w:rFonts w:hint="eastAsia"/>
                <w:sz w:val="18"/>
                <w:szCs w:val="18"/>
              </w:rPr>
              <w:t>中的定义和计算方法</w:t>
            </w:r>
          </w:p>
        </w:tc>
      </w:tr>
    </w:tbl>
    <w:p w14:paraId="373AC825">
      <w:pPr>
        <w:pStyle w:val="195"/>
        <w:numPr>
          <w:ilvl w:val="0"/>
          <w:numId w:val="0"/>
        </w:numPr>
      </w:pPr>
      <w:r>
        <w:rPr>
          <w:rFonts w:hint="eastAsia"/>
        </w:rPr>
        <w:t>5</w:t>
      </w:r>
      <w:r>
        <w:t>.3.3</w:t>
      </w:r>
      <w:r>
        <w:rPr>
          <w:rFonts w:hint="eastAsia"/>
        </w:rPr>
        <w:t>安全指标</w:t>
      </w:r>
    </w:p>
    <w:p w14:paraId="651CF6F3">
      <w:pPr>
        <w:pStyle w:val="160"/>
        <w:ind w:firstLine="420"/>
      </w:pPr>
      <w:r>
        <w:rPr>
          <w:rFonts w:hint="eastAsia"/>
        </w:rPr>
        <w:t>安全指标用于计算和分析相关智慧化业务能力的建设与应用在城市轨道交通运营安全方面的改变，包括列车服务可靠度、关键设备设施故障率</w:t>
      </w:r>
      <w:r>
        <w:t>2</w:t>
      </w:r>
      <w:r>
        <w:rPr>
          <w:rFonts w:hint="eastAsia"/>
        </w:rPr>
        <w:t>个指标，具体计算方法见表</w:t>
      </w:r>
      <w:r>
        <w:t>7</w:t>
      </w:r>
      <w:r>
        <w:rPr>
          <w:rFonts w:hint="eastAsia"/>
        </w:rPr>
        <w:t>。</w:t>
      </w:r>
    </w:p>
    <w:p w14:paraId="233ABB5F">
      <w:pPr>
        <w:pStyle w:val="160"/>
        <w:spacing w:before="156" w:beforeLines="50" w:after="124" w:afterLines="40"/>
        <w:ind w:firstLine="0" w:firstLineChars="0"/>
        <w:jc w:val="center"/>
        <w:rPr>
          <w:rFonts w:ascii="黑体" w:eastAsia="黑体"/>
        </w:rPr>
      </w:pPr>
      <w:r>
        <w:rPr>
          <w:rFonts w:hint="eastAsia" w:ascii="黑体" w:eastAsia="黑体"/>
        </w:rPr>
        <w:t>表</w:t>
      </w:r>
      <w:r>
        <w:rPr>
          <w:rFonts w:ascii="黑体" w:eastAsia="黑体"/>
        </w:rPr>
        <w:t xml:space="preserve">7 </w:t>
      </w:r>
      <w:r>
        <w:rPr>
          <w:rFonts w:hint="eastAsia" w:ascii="黑体" w:eastAsia="黑体"/>
        </w:rPr>
        <w:t>安全指标</w:t>
      </w:r>
    </w:p>
    <w:tbl>
      <w:tblPr>
        <w:tblStyle w:val="43"/>
        <w:tblW w:w="500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889"/>
        <w:gridCol w:w="4914"/>
        <w:gridCol w:w="2059"/>
      </w:tblGrid>
      <w:tr w14:paraId="26B70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374" w:type="pct"/>
            <w:tcBorders>
              <w:top w:val="single" w:color="auto" w:sz="8" w:space="0"/>
              <w:bottom w:val="single" w:color="auto" w:sz="8" w:space="0"/>
            </w:tcBorders>
            <w:vAlign w:val="center"/>
          </w:tcPr>
          <w:p w14:paraId="1F32DEFD">
            <w:pPr>
              <w:ind w:firstLine="0" w:firstLineChars="0"/>
              <w:jc w:val="center"/>
              <w:rPr>
                <w:sz w:val="18"/>
                <w:szCs w:val="18"/>
              </w:rPr>
            </w:pPr>
            <w:r>
              <w:rPr>
                <w:rFonts w:hint="eastAsia"/>
                <w:sz w:val="18"/>
                <w:szCs w:val="18"/>
              </w:rPr>
              <w:t>指标编号</w:t>
            </w:r>
          </w:p>
        </w:tc>
        <w:tc>
          <w:tcPr>
            <w:tcW w:w="986" w:type="pct"/>
            <w:tcBorders>
              <w:top w:val="single" w:color="auto" w:sz="8" w:space="0"/>
              <w:bottom w:val="single" w:color="auto" w:sz="8" w:space="0"/>
            </w:tcBorders>
            <w:shd w:val="clear" w:color="auto" w:fill="auto"/>
            <w:vAlign w:val="center"/>
          </w:tcPr>
          <w:p w14:paraId="7DA16194">
            <w:pPr>
              <w:ind w:firstLine="0" w:firstLineChars="0"/>
              <w:jc w:val="center"/>
              <w:rPr>
                <w:sz w:val="18"/>
                <w:szCs w:val="18"/>
              </w:rPr>
            </w:pPr>
            <w:r>
              <w:rPr>
                <w:rFonts w:hint="eastAsia"/>
                <w:sz w:val="18"/>
                <w:szCs w:val="18"/>
              </w:rPr>
              <w:t>指标名称</w:t>
            </w:r>
          </w:p>
        </w:tc>
        <w:tc>
          <w:tcPr>
            <w:tcW w:w="2565" w:type="pct"/>
            <w:tcBorders>
              <w:top w:val="single" w:color="auto" w:sz="8" w:space="0"/>
              <w:bottom w:val="single" w:color="auto" w:sz="8" w:space="0"/>
            </w:tcBorders>
            <w:shd w:val="clear" w:color="auto" w:fill="auto"/>
            <w:vAlign w:val="center"/>
          </w:tcPr>
          <w:p w14:paraId="33296A85">
            <w:pPr>
              <w:ind w:firstLine="0" w:firstLineChars="0"/>
              <w:jc w:val="center"/>
              <w:rPr>
                <w:sz w:val="18"/>
                <w:szCs w:val="18"/>
              </w:rPr>
            </w:pPr>
            <w:r>
              <w:rPr>
                <w:rFonts w:hint="eastAsia"/>
                <w:sz w:val="18"/>
                <w:szCs w:val="18"/>
              </w:rPr>
              <w:t>计算方法</w:t>
            </w:r>
          </w:p>
        </w:tc>
        <w:tc>
          <w:tcPr>
            <w:tcW w:w="1075" w:type="pct"/>
            <w:tcBorders>
              <w:top w:val="single" w:color="auto" w:sz="8" w:space="0"/>
              <w:bottom w:val="single" w:color="auto" w:sz="8" w:space="0"/>
            </w:tcBorders>
            <w:shd w:val="clear" w:color="auto" w:fill="auto"/>
            <w:vAlign w:val="center"/>
          </w:tcPr>
          <w:p w14:paraId="56E83E9E">
            <w:pPr>
              <w:ind w:firstLine="0" w:firstLineChars="0"/>
              <w:jc w:val="center"/>
              <w:rPr>
                <w:sz w:val="18"/>
                <w:szCs w:val="18"/>
              </w:rPr>
            </w:pPr>
            <w:r>
              <w:rPr>
                <w:rFonts w:hint="eastAsia"/>
                <w:sz w:val="18"/>
                <w:szCs w:val="18"/>
              </w:rPr>
              <w:t>数据释义</w:t>
            </w:r>
            <w:r>
              <w:rPr>
                <w:sz w:val="18"/>
                <w:szCs w:val="18"/>
              </w:rPr>
              <w:t>/</w:t>
            </w:r>
            <w:r>
              <w:rPr>
                <w:rFonts w:hint="eastAsia"/>
                <w:sz w:val="18"/>
                <w:szCs w:val="18"/>
              </w:rPr>
              <w:t>要求</w:t>
            </w:r>
          </w:p>
        </w:tc>
      </w:tr>
      <w:tr w14:paraId="2D114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8" w:space="0"/>
              <w:bottom w:val="single" w:color="auto" w:sz="2" w:space="0"/>
            </w:tcBorders>
            <w:vAlign w:val="center"/>
          </w:tcPr>
          <w:p w14:paraId="56729B1E">
            <w:pPr>
              <w:ind w:firstLine="0" w:firstLineChars="0"/>
              <w:rPr>
                <w:sz w:val="18"/>
                <w:szCs w:val="18"/>
              </w:rPr>
            </w:pPr>
            <w:r>
              <w:rPr>
                <w:sz w:val="18"/>
                <w:szCs w:val="18"/>
              </w:rPr>
              <w:t>L2P3 A1</w:t>
            </w:r>
          </w:p>
        </w:tc>
        <w:tc>
          <w:tcPr>
            <w:tcW w:w="986" w:type="pct"/>
            <w:tcBorders>
              <w:top w:val="single" w:color="auto" w:sz="8" w:space="0"/>
              <w:bottom w:val="single" w:color="auto" w:sz="2" w:space="0"/>
            </w:tcBorders>
            <w:shd w:val="clear" w:color="auto" w:fill="auto"/>
            <w:vAlign w:val="center"/>
          </w:tcPr>
          <w:p w14:paraId="05B5AF29">
            <w:pPr>
              <w:ind w:firstLine="0" w:firstLineChars="0"/>
              <w:rPr>
                <w:sz w:val="18"/>
                <w:szCs w:val="18"/>
              </w:rPr>
            </w:pPr>
            <w:r>
              <w:rPr>
                <w:rFonts w:hint="eastAsia"/>
                <w:sz w:val="18"/>
                <w:szCs w:val="18"/>
              </w:rPr>
              <w:t>列车服务可靠度</w:t>
            </w:r>
          </w:p>
        </w:tc>
        <w:tc>
          <w:tcPr>
            <w:tcW w:w="2565" w:type="pct"/>
            <w:tcBorders>
              <w:top w:val="single" w:color="auto" w:sz="8" w:space="0"/>
              <w:bottom w:val="single" w:color="auto" w:sz="2" w:space="0"/>
            </w:tcBorders>
            <w:shd w:val="clear" w:color="auto" w:fill="auto"/>
            <w:vAlign w:val="center"/>
          </w:tcPr>
          <w:p w14:paraId="260D6288">
            <w:pPr>
              <w:ind w:firstLine="360"/>
              <w:rPr>
                <w:sz w:val="18"/>
                <w:szCs w:val="18"/>
              </w:rPr>
            </w:pPr>
            <w:r>
              <w:rPr>
                <w:rFonts w:hint="eastAsia"/>
                <w:sz w:val="18"/>
                <w:szCs w:val="18"/>
              </w:rPr>
              <w:t>指标分数</w:t>
            </w:r>
            <w:r>
              <w:rPr>
                <w:sz w:val="18"/>
                <w:szCs w:val="18"/>
              </w:rPr>
              <w:t>=b/a</w:t>
            </w:r>
          </w:p>
          <w:p w14:paraId="6A89BC71">
            <w:pPr>
              <w:ind w:firstLine="360"/>
              <w:jc w:val="left"/>
              <w:rPr>
                <w:sz w:val="18"/>
                <w:szCs w:val="18"/>
              </w:rPr>
            </w:pPr>
            <w:r>
              <w:rPr>
                <w:sz w:val="18"/>
                <w:szCs w:val="18"/>
              </w:rPr>
              <w:t>b</w:t>
            </w:r>
            <w:r>
              <w:rPr>
                <w:rFonts w:hint="eastAsia"/>
                <w:sz w:val="18"/>
                <w:szCs w:val="18"/>
              </w:rPr>
              <w:t>：运营里程。单位：万车公里</w:t>
            </w:r>
          </w:p>
          <w:p w14:paraId="410F2E5E">
            <w:pPr>
              <w:ind w:firstLine="360"/>
              <w:rPr>
                <w:sz w:val="18"/>
                <w:szCs w:val="18"/>
              </w:rPr>
            </w:pPr>
            <w:r>
              <w:rPr>
                <w:sz w:val="18"/>
                <w:szCs w:val="18"/>
              </w:rPr>
              <w:t>a</w:t>
            </w:r>
            <w:r>
              <w:rPr>
                <w:rFonts w:hint="eastAsia"/>
                <w:sz w:val="18"/>
                <w:szCs w:val="18"/>
              </w:rPr>
              <w:t>：</w:t>
            </w:r>
            <w:r>
              <w:rPr>
                <w:sz w:val="18"/>
                <w:szCs w:val="18"/>
              </w:rPr>
              <w:t>5</w:t>
            </w:r>
            <w:r>
              <w:rPr>
                <w:rFonts w:hint="eastAsia"/>
                <w:sz w:val="18"/>
                <w:szCs w:val="18"/>
              </w:rPr>
              <w:t>分钟延误事件次数。单位：件</w:t>
            </w:r>
          </w:p>
        </w:tc>
        <w:tc>
          <w:tcPr>
            <w:tcW w:w="1075" w:type="pct"/>
            <w:tcBorders>
              <w:top w:val="single" w:color="auto" w:sz="8" w:space="0"/>
              <w:bottom w:val="single" w:color="auto" w:sz="2" w:space="0"/>
            </w:tcBorders>
            <w:shd w:val="clear" w:color="auto" w:fill="auto"/>
            <w:vAlign w:val="center"/>
          </w:tcPr>
          <w:p w14:paraId="7E729487">
            <w:pPr>
              <w:ind w:firstLine="360"/>
              <w:rPr>
                <w:sz w:val="18"/>
                <w:szCs w:val="18"/>
              </w:rPr>
            </w:pPr>
            <w:r>
              <w:rPr>
                <w:rFonts w:hint="eastAsia"/>
                <w:sz w:val="18"/>
                <w:szCs w:val="18"/>
              </w:rPr>
              <w:t>统计期内，列车每发生一次</w:t>
            </w:r>
            <w:r>
              <w:rPr>
                <w:sz w:val="18"/>
                <w:szCs w:val="18"/>
              </w:rPr>
              <w:t>5</w:t>
            </w:r>
            <w:r>
              <w:rPr>
                <w:rFonts w:hint="eastAsia"/>
                <w:sz w:val="18"/>
                <w:szCs w:val="18"/>
              </w:rPr>
              <w:t>分钟及以上延误事件平均行驶的万车公里数。</w:t>
            </w:r>
          </w:p>
          <w:p w14:paraId="0CB8EAB8">
            <w:pPr>
              <w:ind w:firstLine="360"/>
              <w:rPr>
                <w:sz w:val="18"/>
                <w:szCs w:val="18"/>
              </w:rPr>
            </w:pPr>
            <w:r>
              <w:rPr>
                <w:rFonts w:hint="eastAsia"/>
                <w:sz w:val="18"/>
                <w:szCs w:val="18"/>
              </w:rPr>
              <w:t>执行</w:t>
            </w:r>
            <w:r>
              <w:rPr>
                <w:sz w:val="18"/>
                <w:szCs w:val="18"/>
              </w:rPr>
              <w:t>DB11/T 814</w:t>
            </w:r>
            <w:r>
              <w:rPr>
                <w:rFonts w:hint="eastAsia"/>
                <w:sz w:val="18"/>
                <w:szCs w:val="18"/>
              </w:rPr>
              <w:t>中的定义和计算方法</w:t>
            </w:r>
          </w:p>
        </w:tc>
      </w:tr>
      <w:tr w14:paraId="1B492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2" w:space="0"/>
              <w:bottom w:val="single" w:color="auto" w:sz="8" w:space="0"/>
            </w:tcBorders>
            <w:vAlign w:val="center"/>
          </w:tcPr>
          <w:p w14:paraId="0B2D022C">
            <w:pPr>
              <w:ind w:firstLine="0" w:firstLineChars="0"/>
              <w:rPr>
                <w:sz w:val="18"/>
                <w:szCs w:val="18"/>
              </w:rPr>
            </w:pPr>
            <w:r>
              <w:rPr>
                <w:sz w:val="18"/>
                <w:szCs w:val="18"/>
              </w:rPr>
              <w:t>L2P3 A2</w:t>
            </w:r>
          </w:p>
        </w:tc>
        <w:tc>
          <w:tcPr>
            <w:tcW w:w="986" w:type="pct"/>
            <w:tcBorders>
              <w:top w:val="single" w:color="auto" w:sz="2" w:space="0"/>
              <w:bottom w:val="single" w:color="auto" w:sz="8" w:space="0"/>
            </w:tcBorders>
            <w:shd w:val="clear" w:color="auto" w:fill="auto"/>
            <w:vAlign w:val="center"/>
          </w:tcPr>
          <w:p w14:paraId="58B90229">
            <w:pPr>
              <w:ind w:firstLine="0" w:firstLineChars="0"/>
              <w:rPr>
                <w:sz w:val="18"/>
                <w:szCs w:val="18"/>
              </w:rPr>
            </w:pPr>
            <w:r>
              <w:rPr>
                <w:rFonts w:hint="eastAsia"/>
                <w:sz w:val="18"/>
                <w:szCs w:val="18"/>
              </w:rPr>
              <w:t>关键设施设备故障率</w:t>
            </w:r>
          </w:p>
        </w:tc>
        <w:tc>
          <w:tcPr>
            <w:tcW w:w="2565" w:type="pct"/>
            <w:tcBorders>
              <w:top w:val="single" w:color="auto" w:sz="2" w:space="0"/>
              <w:bottom w:val="single" w:color="auto" w:sz="8" w:space="0"/>
            </w:tcBorders>
            <w:shd w:val="clear" w:color="auto" w:fill="auto"/>
            <w:vAlign w:val="center"/>
          </w:tcPr>
          <w:p w14:paraId="4C94D73B">
            <w:pPr>
              <w:ind w:firstLine="0" w:firstLineChars="0"/>
              <w:rPr>
                <w:sz w:val="18"/>
                <w:szCs w:val="18"/>
              </w:rPr>
            </w:pPr>
            <w:r>
              <w:rPr>
                <w:rFonts w:hint="eastAsia"/>
                <w:sz w:val="18"/>
                <w:szCs w:val="18"/>
              </w:rPr>
              <w:t>指标分数</w:t>
            </w:r>
            <w:r>
              <w:rPr>
                <w:sz w:val="18"/>
                <w:szCs w:val="18"/>
              </w:rPr>
              <w:t>=b/a</w:t>
            </w:r>
          </w:p>
          <w:p w14:paraId="0511C156">
            <w:pPr>
              <w:ind w:firstLine="360"/>
              <w:rPr>
                <w:sz w:val="18"/>
                <w:szCs w:val="18"/>
              </w:rPr>
            </w:pPr>
            <w:r>
              <w:rPr>
                <w:sz w:val="18"/>
                <w:szCs w:val="18"/>
              </w:rPr>
              <w:t>b</w:t>
            </w:r>
            <w:r>
              <w:rPr>
                <w:rFonts w:hint="eastAsia"/>
                <w:sz w:val="18"/>
                <w:szCs w:val="18"/>
              </w:rPr>
              <w:t>：关键设施设备（如轨道、车辆、供电、通信、信号等）发生的故障次数。单位：次</w:t>
            </w:r>
          </w:p>
          <w:p w14:paraId="1532BDFC">
            <w:pPr>
              <w:ind w:firstLine="360"/>
              <w:rPr>
                <w:sz w:val="18"/>
                <w:szCs w:val="18"/>
              </w:rPr>
            </w:pPr>
            <w:r>
              <w:rPr>
                <w:sz w:val="18"/>
                <w:szCs w:val="18"/>
              </w:rPr>
              <w:t>a</w:t>
            </w:r>
            <w:r>
              <w:rPr>
                <w:rFonts w:hint="eastAsia"/>
                <w:sz w:val="18"/>
                <w:szCs w:val="18"/>
              </w:rPr>
              <w:t>：运营里程。单位：万车公里</w:t>
            </w:r>
          </w:p>
        </w:tc>
        <w:tc>
          <w:tcPr>
            <w:tcW w:w="1075" w:type="pct"/>
            <w:tcBorders>
              <w:top w:val="single" w:color="auto" w:sz="2" w:space="0"/>
              <w:bottom w:val="single" w:color="auto" w:sz="8" w:space="0"/>
            </w:tcBorders>
            <w:shd w:val="clear" w:color="auto" w:fill="auto"/>
            <w:vAlign w:val="center"/>
          </w:tcPr>
          <w:p w14:paraId="56AF39CC">
            <w:pPr>
              <w:ind w:firstLine="360"/>
              <w:rPr>
                <w:sz w:val="18"/>
                <w:szCs w:val="18"/>
              </w:rPr>
            </w:pPr>
            <w:r>
              <w:rPr>
                <w:rFonts w:hint="eastAsia"/>
                <w:sz w:val="18"/>
                <w:szCs w:val="18"/>
              </w:rPr>
              <w:t>统计期内，每运行百万车公里关键设备设施系统平均发生的故障次数</w:t>
            </w:r>
          </w:p>
        </w:tc>
      </w:tr>
    </w:tbl>
    <w:p w14:paraId="611169F9">
      <w:pPr>
        <w:pStyle w:val="2"/>
        <w:numPr>
          <w:ilvl w:val="0"/>
          <w:numId w:val="0"/>
        </w:numPr>
      </w:pPr>
      <w:bookmarkStart w:id="63" w:name="_Toc151450620"/>
      <w:bookmarkStart w:id="64" w:name="_Toc151744000"/>
      <w:r>
        <w:rPr>
          <w:rFonts w:hint="eastAsia"/>
        </w:rPr>
        <w:t>5</w:t>
      </w:r>
      <w:r>
        <w:t>.4</w:t>
      </w:r>
      <w:r>
        <w:rPr>
          <w:rFonts w:hint="eastAsia"/>
        </w:rPr>
        <w:t>基础支撑</w:t>
      </w:r>
      <w:r>
        <w:t>指标</w:t>
      </w:r>
      <w:bookmarkEnd w:id="63"/>
      <w:bookmarkEnd w:id="64"/>
    </w:p>
    <w:p w14:paraId="741B5177">
      <w:pPr>
        <w:pStyle w:val="195"/>
        <w:numPr>
          <w:ilvl w:val="0"/>
          <w:numId w:val="0"/>
        </w:numPr>
      </w:pPr>
      <w:bookmarkStart w:id="65" w:name="_Toc151744001"/>
      <w:bookmarkEnd w:id="65"/>
      <w:bookmarkStart w:id="66" w:name="_Toc151450621"/>
      <w:bookmarkEnd w:id="66"/>
      <w:r>
        <w:rPr>
          <w:rFonts w:hint="eastAsia"/>
        </w:rPr>
        <w:t>5</w:t>
      </w:r>
      <w:r>
        <w:t>.4.1</w:t>
      </w:r>
      <w:r>
        <w:rPr>
          <w:rFonts w:hint="eastAsia"/>
        </w:rPr>
        <w:t>云平台</w:t>
      </w:r>
    </w:p>
    <w:p w14:paraId="57114488">
      <w:pPr>
        <w:pStyle w:val="160"/>
        <w:ind w:firstLine="420"/>
        <w:rPr>
          <w:rFonts w:ascii="Times New Roman"/>
        </w:rPr>
      </w:pPr>
      <w:r>
        <w:rPr>
          <w:rFonts w:hint="eastAsia" w:ascii="Times New Roman"/>
        </w:rPr>
        <w:t>具体指标及计算方法见表</w:t>
      </w:r>
      <w:r>
        <w:rPr>
          <w:rFonts w:ascii="Times New Roman"/>
        </w:rPr>
        <w:t>8</w:t>
      </w:r>
      <w:r>
        <w:rPr>
          <w:rFonts w:hint="eastAsia" w:ascii="Times New Roman"/>
        </w:rPr>
        <w:t>。</w:t>
      </w:r>
    </w:p>
    <w:p w14:paraId="4C7EEA73">
      <w:pPr>
        <w:pStyle w:val="160"/>
        <w:spacing w:before="156" w:beforeLines="50" w:after="156" w:afterLines="50"/>
        <w:ind w:firstLine="0" w:firstLineChars="0"/>
        <w:jc w:val="center"/>
        <w:rPr>
          <w:rFonts w:ascii="黑体" w:eastAsia="黑体"/>
        </w:rPr>
      </w:pPr>
      <w:r>
        <w:rPr>
          <w:rFonts w:hint="eastAsia" w:ascii="黑体" w:eastAsia="黑体"/>
        </w:rPr>
        <w:t>表</w:t>
      </w:r>
      <w:r>
        <w:rPr>
          <w:rFonts w:ascii="黑体" w:eastAsia="黑体"/>
        </w:rPr>
        <w:t xml:space="preserve">8 </w:t>
      </w:r>
      <w:r>
        <w:rPr>
          <w:rFonts w:hint="eastAsia" w:ascii="黑体" w:eastAsia="黑体"/>
        </w:rPr>
        <w:t>云平台指标</w:t>
      </w:r>
    </w:p>
    <w:tbl>
      <w:tblPr>
        <w:tblStyle w:val="4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17"/>
        <w:gridCol w:w="4624"/>
        <w:gridCol w:w="2312"/>
      </w:tblGrid>
      <w:tr w14:paraId="68D2F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8" w:space="0"/>
              <w:bottom w:val="single" w:color="auto" w:sz="8" w:space="0"/>
            </w:tcBorders>
            <w:vAlign w:val="center"/>
          </w:tcPr>
          <w:p w14:paraId="3BF51DD6">
            <w:pPr>
              <w:ind w:firstLine="0" w:firstLineChars="0"/>
              <w:jc w:val="center"/>
              <w:rPr>
                <w:sz w:val="18"/>
                <w:szCs w:val="18"/>
              </w:rPr>
            </w:pPr>
            <w:r>
              <w:rPr>
                <w:rFonts w:hint="eastAsia"/>
                <w:sz w:val="18"/>
                <w:szCs w:val="18"/>
              </w:rPr>
              <w:t>指标编号</w:t>
            </w:r>
          </w:p>
        </w:tc>
        <w:tc>
          <w:tcPr>
            <w:tcW w:w="1001" w:type="pct"/>
            <w:tcBorders>
              <w:top w:val="single" w:color="auto" w:sz="8" w:space="0"/>
              <w:bottom w:val="single" w:color="auto" w:sz="8" w:space="0"/>
            </w:tcBorders>
            <w:shd w:val="clear" w:color="auto" w:fill="auto"/>
            <w:vAlign w:val="center"/>
          </w:tcPr>
          <w:p w14:paraId="45866F56">
            <w:pPr>
              <w:ind w:firstLine="0" w:firstLineChars="0"/>
              <w:jc w:val="center"/>
              <w:rPr>
                <w:sz w:val="18"/>
                <w:szCs w:val="18"/>
              </w:rPr>
            </w:pPr>
            <w:r>
              <w:rPr>
                <w:rFonts w:hint="eastAsia"/>
                <w:sz w:val="18"/>
                <w:szCs w:val="18"/>
              </w:rPr>
              <w:t>指标名称</w:t>
            </w:r>
          </w:p>
        </w:tc>
        <w:tc>
          <w:tcPr>
            <w:tcW w:w="2416" w:type="pct"/>
            <w:tcBorders>
              <w:top w:val="single" w:color="auto" w:sz="8" w:space="0"/>
              <w:bottom w:val="single" w:color="auto" w:sz="8" w:space="0"/>
            </w:tcBorders>
            <w:shd w:val="clear" w:color="auto" w:fill="auto"/>
            <w:vAlign w:val="center"/>
          </w:tcPr>
          <w:p w14:paraId="516A12DA">
            <w:pPr>
              <w:ind w:firstLine="360"/>
              <w:jc w:val="center"/>
              <w:rPr>
                <w:sz w:val="18"/>
                <w:szCs w:val="18"/>
              </w:rPr>
            </w:pPr>
            <w:r>
              <w:rPr>
                <w:rFonts w:hint="eastAsia"/>
                <w:sz w:val="18"/>
                <w:szCs w:val="18"/>
              </w:rPr>
              <w:t>计算方法</w:t>
            </w:r>
          </w:p>
        </w:tc>
        <w:tc>
          <w:tcPr>
            <w:tcW w:w="1208" w:type="pct"/>
            <w:tcBorders>
              <w:top w:val="single" w:color="auto" w:sz="8" w:space="0"/>
              <w:bottom w:val="single" w:color="auto" w:sz="8" w:space="0"/>
            </w:tcBorders>
            <w:shd w:val="clear" w:color="auto" w:fill="auto"/>
            <w:vAlign w:val="center"/>
          </w:tcPr>
          <w:p w14:paraId="6D622283">
            <w:pPr>
              <w:ind w:firstLine="0" w:firstLineChars="0"/>
              <w:jc w:val="center"/>
              <w:rPr>
                <w:sz w:val="18"/>
                <w:szCs w:val="18"/>
              </w:rPr>
            </w:pPr>
            <w:r>
              <w:rPr>
                <w:rFonts w:hint="eastAsia"/>
                <w:sz w:val="18"/>
                <w:szCs w:val="18"/>
              </w:rPr>
              <w:t>数据释义</w:t>
            </w:r>
            <w:r>
              <w:rPr>
                <w:sz w:val="18"/>
                <w:szCs w:val="18"/>
              </w:rPr>
              <w:t>/</w:t>
            </w:r>
            <w:r>
              <w:rPr>
                <w:rFonts w:hint="eastAsia"/>
                <w:sz w:val="18"/>
                <w:szCs w:val="18"/>
              </w:rPr>
              <w:t>要求</w:t>
            </w:r>
          </w:p>
        </w:tc>
      </w:tr>
      <w:tr w14:paraId="348BC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8" w:space="0"/>
            </w:tcBorders>
            <w:vAlign w:val="center"/>
          </w:tcPr>
          <w:p w14:paraId="01268BAB">
            <w:pPr>
              <w:ind w:firstLine="0" w:firstLineChars="0"/>
              <w:rPr>
                <w:sz w:val="18"/>
                <w:szCs w:val="18"/>
              </w:rPr>
            </w:pPr>
            <w:r>
              <w:rPr>
                <w:sz w:val="18"/>
                <w:szCs w:val="18"/>
              </w:rPr>
              <w:t>L3P1 A1</w:t>
            </w:r>
          </w:p>
        </w:tc>
        <w:tc>
          <w:tcPr>
            <w:tcW w:w="1001" w:type="pct"/>
            <w:tcBorders>
              <w:top w:val="single" w:color="auto" w:sz="8" w:space="0"/>
            </w:tcBorders>
            <w:shd w:val="clear" w:color="auto" w:fill="auto"/>
            <w:vAlign w:val="center"/>
          </w:tcPr>
          <w:p w14:paraId="3EC8C33D">
            <w:pPr>
              <w:ind w:firstLine="0" w:firstLineChars="0"/>
              <w:rPr>
                <w:sz w:val="18"/>
                <w:szCs w:val="18"/>
              </w:rPr>
            </w:pPr>
            <w:r>
              <w:rPr>
                <w:rFonts w:hint="eastAsia"/>
                <w:sz w:val="18"/>
                <w:szCs w:val="18"/>
              </w:rPr>
              <w:t>云平台业务系统承载率</w:t>
            </w:r>
          </w:p>
        </w:tc>
        <w:tc>
          <w:tcPr>
            <w:tcW w:w="2416" w:type="pct"/>
            <w:tcBorders>
              <w:top w:val="single" w:color="auto" w:sz="8" w:space="0"/>
            </w:tcBorders>
            <w:shd w:val="clear" w:color="auto" w:fill="auto"/>
            <w:vAlign w:val="center"/>
          </w:tcPr>
          <w:p w14:paraId="36F6C3C5">
            <w:pPr>
              <w:ind w:firstLine="360"/>
              <w:rPr>
                <w:sz w:val="18"/>
                <w:szCs w:val="18"/>
              </w:rPr>
            </w:pPr>
            <w:r>
              <w:rPr>
                <w:rFonts w:hint="eastAsia"/>
                <w:sz w:val="18"/>
                <w:szCs w:val="18"/>
              </w:rPr>
              <w:t>指标分数</w:t>
            </w:r>
            <w:r>
              <w:rPr>
                <w:sz w:val="18"/>
                <w:szCs w:val="18"/>
              </w:rPr>
              <w:t>=(b/a)×100</w:t>
            </w:r>
          </w:p>
          <w:p w14:paraId="33C11BE2">
            <w:pPr>
              <w:ind w:firstLine="360"/>
              <w:rPr>
                <w:sz w:val="18"/>
                <w:szCs w:val="18"/>
              </w:rPr>
            </w:pPr>
            <w:r>
              <w:rPr>
                <w:sz w:val="18"/>
                <w:szCs w:val="18"/>
              </w:rPr>
              <w:t>b</w:t>
            </w:r>
            <w:r>
              <w:rPr>
                <w:rFonts w:hint="eastAsia"/>
                <w:sz w:val="18"/>
                <w:szCs w:val="18"/>
              </w:rPr>
              <w:t>：接入云平台的业务平台数。单位：个</w:t>
            </w:r>
          </w:p>
          <w:p w14:paraId="1257733D">
            <w:pPr>
              <w:ind w:firstLine="360"/>
              <w:rPr>
                <w:sz w:val="18"/>
                <w:szCs w:val="18"/>
              </w:rPr>
            </w:pPr>
            <w:r>
              <w:rPr>
                <w:sz w:val="18"/>
                <w:szCs w:val="18"/>
              </w:rPr>
              <w:t>a</w:t>
            </w:r>
            <w:r>
              <w:rPr>
                <w:rFonts w:hint="eastAsia"/>
                <w:sz w:val="18"/>
                <w:szCs w:val="18"/>
              </w:rPr>
              <w:t>：经专业评估和论证后，应该上云的业务平台数。单位：个</w:t>
            </w:r>
          </w:p>
        </w:tc>
        <w:tc>
          <w:tcPr>
            <w:tcW w:w="1208" w:type="pct"/>
            <w:tcBorders>
              <w:top w:val="single" w:color="auto" w:sz="8" w:space="0"/>
            </w:tcBorders>
            <w:shd w:val="clear" w:color="auto" w:fill="auto"/>
            <w:vAlign w:val="center"/>
          </w:tcPr>
          <w:p w14:paraId="3FEC9F3C">
            <w:pPr>
              <w:ind w:firstLine="360"/>
              <w:rPr>
                <w:sz w:val="18"/>
                <w:szCs w:val="18"/>
              </w:rPr>
            </w:pPr>
            <w:r>
              <w:rPr>
                <w:rFonts w:hint="eastAsia"/>
                <w:sz w:val="18"/>
                <w:szCs w:val="18"/>
              </w:rPr>
              <w:t>统计期末，接入云平台的业务平台占比。</w:t>
            </w:r>
          </w:p>
          <w:p w14:paraId="73A5A3D9">
            <w:pPr>
              <w:ind w:firstLine="360"/>
              <w:rPr>
                <w:sz w:val="18"/>
                <w:szCs w:val="18"/>
              </w:rPr>
            </w:pPr>
            <w:r>
              <w:rPr>
                <w:rFonts w:hint="eastAsia"/>
                <w:sz w:val="18"/>
                <w:szCs w:val="18"/>
              </w:rPr>
              <w:t>应该上云的业务平台，指综合考虑可靠性、安全性、灵活性和成本效益等因素，经专业评估和论证后，有必要迁移到云端的业务平台系统。</w:t>
            </w:r>
          </w:p>
        </w:tc>
      </w:tr>
    </w:tbl>
    <w:p w14:paraId="70772E7A">
      <w:pPr>
        <w:pStyle w:val="195"/>
        <w:numPr>
          <w:ilvl w:val="0"/>
          <w:numId w:val="0"/>
        </w:numPr>
      </w:pPr>
      <w:r>
        <w:rPr>
          <w:rFonts w:hint="eastAsia"/>
        </w:rPr>
        <w:t>5</w:t>
      </w:r>
      <w:r>
        <w:t>.4.2</w:t>
      </w:r>
      <w:r>
        <w:rPr>
          <w:rFonts w:hint="eastAsia"/>
        </w:rPr>
        <w:t>网络覆盖</w:t>
      </w:r>
    </w:p>
    <w:p w14:paraId="273F0199">
      <w:pPr>
        <w:pStyle w:val="160"/>
        <w:ind w:firstLine="420"/>
        <w:rPr>
          <w:rFonts w:ascii="Times New Roman"/>
        </w:rPr>
      </w:pPr>
      <w:r>
        <w:rPr>
          <w:rFonts w:hint="eastAsia" w:ascii="Times New Roman"/>
        </w:rPr>
        <w:t>网络覆盖指标包括高通量实时车地无线覆盖率、非暴露空间时空网络覆盖率</w:t>
      </w:r>
      <w:r>
        <w:rPr>
          <w:rFonts w:ascii="Times New Roman"/>
        </w:rPr>
        <w:t>2</w:t>
      </w:r>
      <w:r>
        <w:rPr>
          <w:rFonts w:hint="eastAsia" w:ascii="Times New Roman"/>
        </w:rPr>
        <w:t>类，具体指标及计算方法见表</w:t>
      </w:r>
      <w:r>
        <w:rPr>
          <w:rFonts w:ascii="Times New Roman"/>
        </w:rPr>
        <w:t>9</w:t>
      </w:r>
      <w:r>
        <w:rPr>
          <w:rFonts w:hint="eastAsia" w:ascii="Times New Roman"/>
        </w:rPr>
        <w:t>。</w:t>
      </w:r>
    </w:p>
    <w:p w14:paraId="372D070D">
      <w:pPr>
        <w:pStyle w:val="160"/>
        <w:spacing w:before="156" w:beforeLines="50" w:after="156" w:afterLines="50"/>
        <w:ind w:firstLine="0" w:firstLineChars="0"/>
        <w:jc w:val="center"/>
        <w:rPr>
          <w:rFonts w:ascii="黑体" w:eastAsia="黑体"/>
        </w:rPr>
      </w:pPr>
      <w:r>
        <w:rPr>
          <w:rFonts w:hint="eastAsia" w:ascii="黑体" w:eastAsia="黑体"/>
        </w:rPr>
        <w:t>表</w:t>
      </w:r>
      <w:r>
        <w:rPr>
          <w:rFonts w:ascii="黑体" w:eastAsia="黑体"/>
        </w:rPr>
        <w:t xml:space="preserve">9 </w:t>
      </w:r>
      <w:r>
        <w:rPr>
          <w:rFonts w:hint="eastAsia" w:ascii="黑体" w:eastAsia="黑体"/>
        </w:rPr>
        <w:t>网络覆盖指标</w:t>
      </w:r>
    </w:p>
    <w:tbl>
      <w:tblPr>
        <w:tblStyle w:val="43"/>
        <w:tblW w:w="500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14"/>
        <w:gridCol w:w="4914"/>
        <w:gridCol w:w="2027"/>
      </w:tblGrid>
      <w:tr w14:paraId="69B78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374" w:type="pct"/>
            <w:tcBorders>
              <w:top w:val="single" w:color="auto" w:sz="8" w:space="0"/>
              <w:bottom w:val="single" w:color="auto" w:sz="8" w:space="0"/>
            </w:tcBorders>
            <w:vAlign w:val="center"/>
          </w:tcPr>
          <w:p w14:paraId="5574479A">
            <w:pPr>
              <w:ind w:firstLine="0" w:firstLineChars="0"/>
              <w:jc w:val="center"/>
              <w:rPr>
                <w:sz w:val="18"/>
                <w:szCs w:val="18"/>
              </w:rPr>
            </w:pPr>
            <w:r>
              <w:rPr>
                <w:rFonts w:hint="eastAsia"/>
                <w:sz w:val="18"/>
                <w:szCs w:val="18"/>
              </w:rPr>
              <w:t>指标编号</w:t>
            </w:r>
          </w:p>
        </w:tc>
        <w:tc>
          <w:tcPr>
            <w:tcW w:w="1000" w:type="pct"/>
            <w:tcBorders>
              <w:top w:val="single" w:color="auto" w:sz="8" w:space="0"/>
              <w:bottom w:val="single" w:color="auto" w:sz="8" w:space="0"/>
            </w:tcBorders>
            <w:shd w:val="clear" w:color="auto" w:fill="auto"/>
            <w:vAlign w:val="center"/>
          </w:tcPr>
          <w:p w14:paraId="68EBBC87">
            <w:pPr>
              <w:ind w:firstLine="0" w:firstLineChars="0"/>
              <w:jc w:val="center"/>
              <w:rPr>
                <w:sz w:val="18"/>
                <w:szCs w:val="18"/>
              </w:rPr>
            </w:pPr>
            <w:r>
              <w:rPr>
                <w:rFonts w:hint="eastAsia"/>
                <w:sz w:val="18"/>
                <w:szCs w:val="18"/>
              </w:rPr>
              <w:t>指标名称</w:t>
            </w:r>
          </w:p>
        </w:tc>
        <w:tc>
          <w:tcPr>
            <w:tcW w:w="2567" w:type="pct"/>
            <w:tcBorders>
              <w:top w:val="single" w:color="auto" w:sz="8" w:space="0"/>
              <w:bottom w:val="single" w:color="auto" w:sz="8" w:space="0"/>
            </w:tcBorders>
            <w:shd w:val="clear" w:color="auto" w:fill="auto"/>
            <w:vAlign w:val="center"/>
          </w:tcPr>
          <w:p w14:paraId="36AC823A">
            <w:pPr>
              <w:ind w:firstLine="0" w:firstLineChars="0"/>
              <w:jc w:val="center"/>
              <w:rPr>
                <w:sz w:val="18"/>
                <w:szCs w:val="18"/>
              </w:rPr>
            </w:pPr>
            <w:r>
              <w:rPr>
                <w:rFonts w:hint="eastAsia"/>
                <w:sz w:val="18"/>
                <w:szCs w:val="18"/>
              </w:rPr>
              <w:t>计算方法</w:t>
            </w:r>
          </w:p>
        </w:tc>
        <w:tc>
          <w:tcPr>
            <w:tcW w:w="1059" w:type="pct"/>
            <w:tcBorders>
              <w:top w:val="single" w:color="auto" w:sz="8" w:space="0"/>
              <w:bottom w:val="single" w:color="auto" w:sz="8" w:space="0"/>
            </w:tcBorders>
            <w:shd w:val="clear" w:color="auto" w:fill="auto"/>
            <w:vAlign w:val="center"/>
          </w:tcPr>
          <w:p w14:paraId="130CB63A">
            <w:pPr>
              <w:ind w:firstLine="0" w:firstLineChars="0"/>
              <w:jc w:val="center"/>
              <w:rPr>
                <w:sz w:val="18"/>
                <w:szCs w:val="18"/>
              </w:rPr>
            </w:pPr>
            <w:r>
              <w:rPr>
                <w:rFonts w:hint="eastAsia"/>
                <w:sz w:val="18"/>
                <w:szCs w:val="18"/>
              </w:rPr>
              <w:t>数据释义</w:t>
            </w:r>
            <w:r>
              <w:rPr>
                <w:sz w:val="18"/>
                <w:szCs w:val="18"/>
              </w:rPr>
              <w:t>/</w:t>
            </w:r>
            <w:r>
              <w:rPr>
                <w:rFonts w:hint="eastAsia"/>
                <w:sz w:val="18"/>
                <w:szCs w:val="18"/>
              </w:rPr>
              <w:t>要求</w:t>
            </w:r>
          </w:p>
        </w:tc>
      </w:tr>
      <w:tr w14:paraId="341B2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8" w:space="0"/>
            </w:tcBorders>
            <w:vAlign w:val="center"/>
          </w:tcPr>
          <w:p w14:paraId="41291A3F">
            <w:pPr>
              <w:ind w:firstLine="0" w:firstLineChars="0"/>
              <w:jc w:val="center"/>
              <w:rPr>
                <w:sz w:val="18"/>
                <w:szCs w:val="18"/>
              </w:rPr>
            </w:pPr>
            <w:r>
              <w:rPr>
                <w:sz w:val="18"/>
                <w:szCs w:val="18"/>
              </w:rPr>
              <w:t>L3P2 A1</w:t>
            </w:r>
          </w:p>
        </w:tc>
        <w:tc>
          <w:tcPr>
            <w:tcW w:w="1000" w:type="pct"/>
            <w:tcBorders>
              <w:top w:val="single" w:color="auto" w:sz="8" w:space="0"/>
            </w:tcBorders>
            <w:shd w:val="clear" w:color="auto" w:fill="auto"/>
            <w:vAlign w:val="center"/>
          </w:tcPr>
          <w:p w14:paraId="60E0B468">
            <w:pPr>
              <w:ind w:firstLine="0" w:firstLineChars="0"/>
              <w:rPr>
                <w:sz w:val="18"/>
                <w:szCs w:val="18"/>
              </w:rPr>
            </w:pPr>
            <w:r>
              <w:rPr>
                <w:rFonts w:hint="eastAsia"/>
                <w:sz w:val="18"/>
                <w:szCs w:val="18"/>
              </w:rPr>
              <w:t>高通量实时车地无线传输覆盖率</w:t>
            </w:r>
          </w:p>
        </w:tc>
        <w:tc>
          <w:tcPr>
            <w:tcW w:w="2567" w:type="pct"/>
            <w:tcBorders>
              <w:top w:val="single" w:color="auto" w:sz="8" w:space="0"/>
            </w:tcBorders>
            <w:shd w:val="clear" w:color="auto" w:fill="auto"/>
            <w:vAlign w:val="center"/>
          </w:tcPr>
          <w:p w14:paraId="2775EB99">
            <w:pPr>
              <w:ind w:firstLine="360"/>
              <w:rPr>
                <w:sz w:val="18"/>
                <w:szCs w:val="18"/>
              </w:rPr>
            </w:pPr>
            <w:r>
              <w:rPr>
                <w:rFonts w:hint="eastAsia"/>
                <w:sz w:val="18"/>
                <w:szCs w:val="18"/>
              </w:rPr>
              <w:t>指标分数</w:t>
            </w:r>
            <w:r>
              <w:rPr>
                <w:sz w:val="18"/>
                <w:szCs w:val="18"/>
              </w:rPr>
              <w:t>=(b/a)×100</w:t>
            </w:r>
          </w:p>
          <w:p w14:paraId="71DC230C">
            <w:pPr>
              <w:ind w:firstLine="360"/>
              <w:rPr>
                <w:sz w:val="18"/>
                <w:szCs w:val="18"/>
              </w:rPr>
            </w:pPr>
            <w:r>
              <w:rPr>
                <w:sz w:val="18"/>
                <w:szCs w:val="18"/>
              </w:rPr>
              <w:t>b</w:t>
            </w:r>
            <w:r>
              <w:rPr>
                <w:rFonts w:hint="eastAsia"/>
                <w:sz w:val="18"/>
                <w:szCs w:val="18"/>
              </w:rPr>
              <w:t>：车地无线通信网络通量值达到</w:t>
            </w:r>
            <w:r>
              <w:rPr>
                <w:sz w:val="18"/>
                <w:szCs w:val="18"/>
              </w:rPr>
              <w:t>100mpbs</w:t>
            </w:r>
            <w:r>
              <w:rPr>
                <w:rFonts w:hint="eastAsia"/>
                <w:sz w:val="18"/>
                <w:szCs w:val="18"/>
              </w:rPr>
              <w:t>以上的线路数。单位：条</w:t>
            </w:r>
          </w:p>
          <w:p w14:paraId="253974BA">
            <w:pPr>
              <w:ind w:firstLine="360"/>
              <w:rPr>
                <w:sz w:val="18"/>
                <w:szCs w:val="18"/>
              </w:rPr>
            </w:pPr>
            <w:r>
              <w:rPr>
                <w:sz w:val="18"/>
                <w:szCs w:val="18"/>
              </w:rPr>
              <w:t>a</w:t>
            </w:r>
            <w:r>
              <w:rPr>
                <w:rFonts w:hint="eastAsia"/>
                <w:sz w:val="18"/>
                <w:szCs w:val="18"/>
              </w:rPr>
              <w:t>：线网总线路数。单位：条</w:t>
            </w:r>
          </w:p>
        </w:tc>
        <w:tc>
          <w:tcPr>
            <w:tcW w:w="1059" w:type="pct"/>
            <w:tcBorders>
              <w:top w:val="single" w:color="auto" w:sz="8" w:space="0"/>
            </w:tcBorders>
            <w:shd w:val="clear" w:color="auto" w:fill="auto"/>
            <w:vAlign w:val="center"/>
          </w:tcPr>
          <w:p w14:paraId="283FD6AB">
            <w:pPr>
              <w:ind w:firstLine="360"/>
              <w:rPr>
                <w:sz w:val="18"/>
                <w:szCs w:val="18"/>
              </w:rPr>
            </w:pPr>
            <w:r>
              <w:rPr>
                <w:rFonts w:hint="eastAsia"/>
                <w:sz w:val="18"/>
                <w:szCs w:val="18"/>
              </w:rPr>
              <w:t>统计期末，车地无线通信网络通量值达到</w:t>
            </w:r>
            <w:r>
              <w:rPr>
                <w:sz w:val="18"/>
                <w:szCs w:val="18"/>
              </w:rPr>
              <w:t>100mpbs</w:t>
            </w:r>
            <w:r>
              <w:rPr>
                <w:rFonts w:hint="eastAsia"/>
                <w:sz w:val="18"/>
                <w:szCs w:val="18"/>
              </w:rPr>
              <w:t>以上的线路占比</w:t>
            </w:r>
          </w:p>
        </w:tc>
      </w:tr>
      <w:tr w14:paraId="40DDD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1005AF29">
            <w:pPr>
              <w:ind w:firstLine="0" w:firstLineChars="0"/>
              <w:jc w:val="center"/>
              <w:rPr>
                <w:sz w:val="18"/>
                <w:szCs w:val="18"/>
              </w:rPr>
            </w:pPr>
            <w:r>
              <w:rPr>
                <w:sz w:val="18"/>
                <w:szCs w:val="18"/>
              </w:rPr>
              <w:t>L3P2 A2</w:t>
            </w:r>
          </w:p>
        </w:tc>
        <w:tc>
          <w:tcPr>
            <w:tcW w:w="1000" w:type="pct"/>
            <w:shd w:val="clear" w:color="auto" w:fill="auto"/>
            <w:vAlign w:val="center"/>
          </w:tcPr>
          <w:p w14:paraId="451D6467">
            <w:pPr>
              <w:ind w:firstLine="0" w:firstLineChars="0"/>
              <w:rPr>
                <w:sz w:val="18"/>
                <w:szCs w:val="18"/>
              </w:rPr>
            </w:pPr>
            <w:r>
              <w:rPr>
                <w:rFonts w:hint="eastAsia"/>
                <w:sz w:val="18"/>
                <w:szCs w:val="18"/>
              </w:rPr>
              <w:t>非暴露空间时空网络覆盖率</w:t>
            </w:r>
          </w:p>
        </w:tc>
        <w:tc>
          <w:tcPr>
            <w:tcW w:w="2567" w:type="pct"/>
            <w:shd w:val="clear" w:color="auto" w:fill="auto"/>
            <w:vAlign w:val="center"/>
          </w:tcPr>
          <w:p w14:paraId="13A19937">
            <w:pPr>
              <w:ind w:firstLine="360"/>
              <w:rPr>
                <w:sz w:val="18"/>
                <w:szCs w:val="18"/>
              </w:rPr>
            </w:pPr>
            <w:r>
              <w:rPr>
                <w:rFonts w:hint="eastAsia"/>
                <w:sz w:val="18"/>
                <w:szCs w:val="18"/>
              </w:rPr>
              <w:t>指标分数</w:t>
            </w:r>
            <w:r>
              <w:rPr>
                <w:sz w:val="18"/>
                <w:szCs w:val="18"/>
              </w:rPr>
              <w:t>=(b/a)×100</w:t>
            </w:r>
          </w:p>
          <w:p w14:paraId="397F85A2">
            <w:pPr>
              <w:ind w:firstLine="360"/>
              <w:rPr>
                <w:sz w:val="18"/>
                <w:szCs w:val="18"/>
              </w:rPr>
            </w:pPr>
            <w:r>
              <w:rPr>
                <w:sz w:val="18"/>
                <w:szCs w:val="18"/>
              </w:rPr>
              <w:t>b</w:t>
            </w:r>
            <w:r>
              <w:rPr>
                <w:rFonts w:hint="eastAsia"/>
                <w:sz w:val="18"/>
                <w:szCs w:val="18"/>
              </w:rPr>
              <w:t>：线网中处于隧道、地下车站等非暴露空间并且有时空网络覆盖的线路长度。单位：公里</w:t>
            </w:r>
          </w:p>
          <w:p w14:paraId="6C366999">
            <w:pPr>
              <w:ind w:firstLine="360"/>
              <w:rPr>
                <w:sz w:val="18"/>
                <w:szCs w:val="18"/>
              </w:rPr>
            </w:pPr>
            <w:r>
              <w:rPr>
                <w:sz w:val="18"/>
                <w:szCs w:val="18"/>
              </w:rPr>
              <w:t>a</w:t>
            </w:r>
            <w:r>
              <w:rPr>
                <w:rFonts w:hint="eastAsia"/>
                <w:sz w:val="18"/>
                <w:szCs w:val="18"/>
              </w:rPr>
              <w:t>：线路中处于非暴露空间的总长度。单位：公里</w:t>
            </w:r>
          </w:p>
        </w:tc>
        <w:tc>
          <w:tcPr>
            <w:tcW w:w="1059" w:type="pct"/>
            <w:shd w:val="clear" w:color="auto" w:fill="auto"/>
            <w:vAlign w:val="center"/>
          </w:tcPr>
          <w:p w14:paraId="7E7DF2F0">
            <w:pPr>
              <w:ind w:firstLine="360"/>
              <w:rPr>
                <w:sz w:val="18"/>
                <w:szCs w:val="18"/>
              </w:rPr>
            </w:pPr>
            <w:r>
              <w:rPr>
                <w:rFonts w:hint="eastAsia"/>
                <w:sz w:val="18"/>
                <w:szCs w:val="18"/>
              </w:rPr>
              <w:t>统计期末，处于隧道、地下车站等非暴露空间并且有时空网络覆盖的线路长度占比</w:t>
            </w:r>
          </w:p>
        </w:tc>
      </w:tr>
    </w:tbl>
    <w:p w14:paraId="18C6A5FA">
      <w:pPr>
        <w:pStyle w:val="195"/>
        <w:numPr>
          <w:ilvl w:val="0"/>
          <w:numId w:val="0"/>
        </w:numPr>
      </w:pPr>
      <w:r>
        <w:rPr>
          <w:rFonts w:hint="eastAsia"/>
        </w:rPr>
        <w:t>5</w:t>
      </w:r>
      <w:r>
        <w:t>.4.3</w:t>
      </w:r>
      <w:r>
        <w:rPr>
          <w:rFonts w:hint="eastAsia"/>
        </w:rPr>
        <w:t>大数据</w:t>
      </w:r>
    </w:p>
    <w:p w14:paraId="17DA2F01">
      <w:pPr>
        <w:pStyle w:val="160"/>
        <w:ind w:firstLine="420"/>
        <w:rPr>
          <w:rFonts w:ascii="Times New Roman"/>
          <w:szCs w:val="28"/>
        </w:rPr>
      </w:pPr>
      <w:r>
        <w:rPr>
          <w:rFonts w:hint="eastAsia" w:ascii="Times New Roman"/>
          <w:szCs w:val="28"/>
        </w:rPr>
        <w:t>大数据指标包括数据共享平台接入率、大数据应用支撑能力</w:t>
      </w:r>
      <w:r>
        <w:rPr>
          <w:rFonts w:ascii="Times New Roman"/>
          <w:szCs w:val="28"/>
        </w:rPr>
        <w:t>2</w:t>
      </w:r>
      <w:r>
        <w:rPr>
          <w:rFonts w:hint="eastAsia" w:ascii="Times New Roman"/>
          <w:szCs w:val="28"/>
        </w:rPr>
        <w:t>个指标，具体指标及计算方法见表</w:t>
      </w:r>
      <w:r>
        <w:rPr>
          <w:rFonts w:ascii="Times New Roman"/>
          <w:szCs w:val="28"/>
        </w:rPr>
        <w:t>10</w:t>
      </w:r>
      <w:r>
        <w:rPr>
          <w:rFonts w:hint="eastAsia" w:ascii="Times New Roman"/>
          <w:szCs w:val="28"/>
        </w:rPr>
        <w:t>。</w:t>
      </w:r>
    </w:p>
    <w:p w14:paraId="284A0245">
      <w:pPr>
        <w:pStyle w:val="160"/>
        <w:spacing w:before="156" w:beforeLines="50" w:after="156" w:afterLines="50"/>
        <w:ind w:firstLine="0" w:firstLineChars="0"/>
        <w:jc w:val="center"/>
        <w:rPr>
          <w:rFonts w:ascii="黑体" w:eastAsia="黑体"/>
        </w:rPr>
      </w:pPr>
      <w:r>
        <w:rPr>
          <w:rFonts w:hint="eastAsia" w:ascii="黑体" w:eastAsia="黑体"/>
        </w:rPr>
        <w:t>表</w:t>
      </w:r>
      <w:r>
        <w:rPr>
          <w:rFonts w:ascii="黑体" w:eastAsia="黑体"/>
        </w:rPr>
        <w:t xml:space="preserve">10 </w:t>
      </w:r>
      <w:r>
        <w:rPr>
          <w:rFonts w:hint="eastAsia" w:ascii="黑体" w:eastAsia="黑体"/>
        </w:rPr>
        <w:t>大数据指标</w:t>
      </w:r>
    </w:p>
    <w:tbl>
      <w:tblPr>
        <w:tblStyle w:val="4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18"/>
        <w:gridCol w:w="4911"/>
        <w:gridCol w:w="2025"/>
      </w:tblGrid>
      <w:tr w14:paraId="671AD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374" w:type="pct"/>
            <w:vAlign w:val="center"/>
          </w:tcPr>
          <w:p w14:paraId="3A45E0CA">
            <w:pPr>
              <w:ind w:firstLine="0" w:firstLineChars="0"/>
              <w:jc w:val="center"/>
              <w:rPr>
                <w:sz w:val="18"/>
                <w:szCs w:val="18"/>
              </w:rPr>
            </w:pPr>
            <w:r>
              <w:rPr>
                <w:rFonts w:hint="eastAsia"/>
                <w:sz w:val="18"/>
                <w:szCs w:val="18"/>
              </w:rPr>
              <w:t>指标编号</w:t>
            </w:r>
          </w:p>
        </w:tc>
        <w:tc>
          <w:tcPr>
            <w:tcW w:w="1002" w:type="pct"/>
            <w:shd w:val="clear" w:color="auto" w:fill="auto"/>
            <w:vAlign w:val="center"/>
          </w:tcPr>
          <w:p w14:paraId="25CD896A">
            <w:pPr>
              <w:ind w:firstLine="0" w:firstLineChars="0"/>
              <w:jc w:val="center"/>
              <w:rPr>
                <w:sz w:val="18"/>
                <w:szCs w:val="18"/>
              </w:rPr>
            </w:pPr>
            <w:r>
              <w:rPr>
                <w:rFonts w:hint="eastAsia"/>
                <w:sz w:val="18"/>
                <w:szCs w:val="18"/>
              </w:rPr>
              <w:t>指标名称</w:t>
            </w:r>
          </w:p>
        </w:tc>
        <w:tc>
          <w:tcPr>
            <w:tcW w:w="2566" w:type="pct"/>
            <w:shd w:val="clear" w:color="auto" w:fill="auto"/>
            <w:vAlign w:val="center"/>
          </w:tcPr>
          <w:p w14:paraId="591D6DCA">
            <w:pPr>
              <w:ind w:firstLine="0" w:firstLineChars="0"/>
              <w:jc w:val="center"/>
              <w:rPr>
                <w:sz w:val="18"/>
                <w:szCs w:val="18"/>
              </w:rPr>
            </w:pPr>
            <w:r>
              <w:rPr>
                <w:rFonts w:hint="eastAsia"/>
                <w:sz w:val="18"/>
                <w:szCs w:val="18"/>
              </w:rPr>
              <w:t>计算方法</w:t>
            </w:r>
          </w:p>
        </w:tc>
        <w:tc>
          <w:tcPr>
            <w:tcW w:w="1058" w:type="pct"/>
            <w:shd w:val="clear" w:color="auto" w:fill="auto"/>
            <w:vAlign w:val="center"/>
          </w:tcPr>
          <w:p w14:paraId="5909C6C2">
            <w:pPr>
              <w:ind w:firstLine="0" w:firstLineChars="0"/>
              <w:jc w:val="center"/>
              <w:rPr>
                <w:sz w:val="18"/>
                <w:szCs w:val="18"/>
              </w:rPr>
            </w:pPr>
            <w:r>
              <w:rPr>
                <w:rFonts w:hint="eastAsia"/>
                <w:sz w:val="18"/>
                <w:szCs w:val="18"/>
              </w:rPr>
              <w:t>数据释义</w:t>
            </w:r>
            <w:r>
              <w:rPr>
                <w:sz w:val="18"/>
                <w:szCs w:val="18"/>
              </w:rPr>
              <w:t>/</w:t>
            </w:r>
            <w:r>
              <w:rPr>
                <w:rFonts w:hint="eastAsia"/>
                <w:sz w:val="18"/>
                <w:szCs w:val="18"/>
              </w:rPr>
              <w:t>要求</w:t>
            </w:r>
          </w:p>
        </w:tc>
      </w:tr>
      <w:tr w14:paraId="09D1B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0C5B856B">
            <w:pPr>
              <w:ind w:firstLine="0" w:firstLineChars="0"/>
              <w:jc w:val="center"/>
              <w:rPr>
                <w:sz w:val="18"/>
                <w:szCs w:val="18"/>
              </w:rPr>
            </w:pPr>
            <w:r>
              <w:rPr>
                <w:sz w:val="18"/>
                <w:szCs w:val="18"/>
              </w:rPr>
              <w:t>L3P3 A1</w:t>
            </w:r>
          </w:p>
        </w:tc>
        <w:tc>
          <w:tcPr>
            <w:tcW w:w="1002" w:type="pct"/>
            <w:shd w:val="clear" w:color="auto" w:fill="auto"/>
            <w:vAlign w:val="center"/>
          </w:tcPr>
          <w:p w14:paraId="2E1A240D">
            <w:pPr>
              <w:ind w:firstLine="0" w:firstLineChars="0"/>
              <w:rPr>
                <w:sz w:val="18"/>
                <w:szCs w:val="18"/>
              </w:rPr>
            </w:pPr>
            <w:r>
              <w:rPr>
                <w:rFonts w:hint="eastAsia"/>
                <w:sz w:val="18"/>
                <w:szCs w:val="18"/>
              </w:rPr>
              <w:t>数据共享平台接入率</w:t>
            </w:r>
          </w:p>
        </w:tc>
        <w:tc>
          <w:tcPr>
            <w:tcW w:w="2566" w:type="pct"/>
            <w:shd w:val="clear" w:color="auto" w:fill="auto"/>
            <w:vAlign w:val="center"/>
          </w:tcPr>
          <w:p w14:paraId="3BE5D9D2">
            <w:pPr>
              <w:ind w:firstLine="360"/>
              <w:rPr>
                <w:sz w:val="18"/>
                <w:szCs w:val="18"/>
              </w:rPr>
            </w:pPr>
            <w:r>
              <w:rPr>
                <w:rFonts w:hint="eastAsia"/>
                <w:sz w:val="18"/>
                <w:szCs w:val="18"/>
              </w:rPr>
              <w:t>指标分数</w:t>
            </w:r>
            <w:r>
              <w:rPr>
                <w:sz w:val="18"/>
                <w:szCs w:val="18"/>
              </w:rPr>
              <w:t>=(b/a)×100</w:t>
            </w:r>
          </w:p>
          <w:p w14:paraId="7BE2119F">
            <w:pPr>
              <w:ind w:firstLine="360"/>
              <w:rPr>
                <w:sz w:val="18"/>
                <w:szCs w:val="18"/>
              </w:rPr>
            </w:pPr>
            <w:r>
              <w:rPr>
                <w:sz w:val="18"/>
                <w:szCs w:val="18"/>
              </w:rPr>
              <w:t>b</w:t>
            </w:r>
            <w:r>
              <w:rPr>
                <w:rFonts w:hint="eastAsia"/>
                <w:sz w:val="18"/>
                <w:szCs w:val="18"/>
              </w:rPr>
              <w:t>：接入大数据共享平台的业务数据。单位：</w:t>
            </w:r>
            <w:r>
              <w:rPr>
                <w:sz w:val="18"/>
                <w:szCs w:val="18"/>
              </w:rPr>
              <w:t>T</w:t>
            </w:r>
          </w:p>
          <w:p w14:paraId="2ACAF3C7">
            <w:pPr>
              <w:ind w:firstLine="360"/>
              <w:rPr>
                <w:sz w:val="18"/>
                <w:szCs w:val="18"/>
              </w:rPr>
            </w:pPr>
            <w:r>
              <w:rPr>
                <w:sz w:val="18"/>
                <w:szCs w:val="18"/>
              </w:rPr>
              <w:t>a</w:t>
            </w:r>
            <w:r>
              <w:rPr>
                <w:rFonts w:hint="eastAsia"/>
                <w:sz w:val="18"/>
                <w:szCs w:val="18"/>
              </w:rPr>
              <w:t>：全部业务数据。单位：</w:t>
            </w:r>
            <w:r>
              <w:rPr>
                <w:sz w:val="18"/>
                <w:szCs w:val="18"/>
              </w:rPr>
              <w:t>T</w:t>
            </w:r>
          </w:p>
        </w:tc>
        <w:tc>
          <w:tcPr>
            <w:tcW w:w="1058" w:type="pct"/>
            <w:shd w:val="clear" w:color="auto" w:fill="auto"/>
            <w:vAlign w:val="center"/>
          </w:tcPr>
          <w:p w14:paraId="46F6EC3D">
            <w:pPr>
              <w:ind w:firstLine="360"/>
              <w:jc w:val="left"/>
              <w:rPr>
                <w:sz w:val="18"/>
                <w:szCs w:val="18"/>
              </w:rPr>
            </w:pPr>
            <w:r>
              <w:rPr>
                <w:rFonts w:hint="eastAsia"/>
                <w:sz w:val="18"/>
                <w:szCs w:val="18"/>
              </w:rPr>
              <w:t>统计期末，接入数据共享平台的业务数据占比</w:t>
            </w:r>
          </w:p>
        </w:tc>
      </w:tr>
      <w:tr w14:paraId="2B1EF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4E497EA1">
            <w:pPr>
              <w:ind w:firstLine="0" w:firstLineChars="0"/>
              <w:jc w:val="center"/>
              <w:rPr>
                <w:sz w:val="18"/>
                <w:szCs w:val="18"/>
              </w:rPr>
            </w:pPr>
            <w:r>
              <w:rPr>
                <w:sz w:val="18"/>
                <w:szCs w:val="18"/>
              </w:rPr>
              <w:t>L3P3 A2</w:t>
            </w:r>
          </w:p>
        </w:tc>
        <w:tc>
          <w:tcPr>
            <w:tcW w:w="1002" w:type="pct"/>
            <w:shd w:val="clear" w:color="auto" w:fill="auto"/>
            <w:vAlign w:val="center"/>
          </w:tcPr>
          <w:p w14:paraId="748BB89B">
            <w:pPr>
              <w:ind w:firstLine="0" w:firstLineChars="0"/>
              <w:rPr>
                <w:sz w:val="18"/>
                <w:szCs w:val="18"/>
              </w:rPr>
            </w:pPr>
            <w:r>
              <w:rPr>
                <w:rFonts w:hint="eastAsia"/>
                <w:sz w:val="18"/>
                <w:szCs w:val="18"/>
              </w:rPr>
              <w:t>大数据应用支撑能力</w:t>
            </w:r>
          </w:p>
        </w:tc>
        <w:tc>
          <w:tcPr>
            <w:tcW w:w="2566" w:type="pct"/>
            <w:shd w:val="clear" w:color="auto" w:fill="auto"/>
            <w:vAlign w:val="center"/>
          </w:tcPr>
          <w:p w14:paraId="2F361582">
            <w:pPr>
              <w:ind w:firstLine="360"/>
              <w:rPr>
                <w:sz w:val="18"/>
                <w:szCs w:val="18"/>
              </w:rPr>
            </w:pPr>
            <w:r>
              <w:rPr>
                <w:rFonts w:hint="eastAsia"/>
                <w:sz w:val="18"/>
                <w:szCs w:val="18"/>
              </w:rPr>
              <w:t>指标分数</w:t>
            </w:r>
            <w:r>
              <w:rPr>
                <w:sz w:val="18"/>
                <w:szCs w:val="18"/>
              </w:rPr>
              <w:t>=b1+b2+b3</w:t>
            </w:r>
          </w:p>
          <w:p w14:paraId="48E3F82A">
            <w:pPr>
              <w:ind w:firstLine="360"/>
              <w:rPr>
                <w:sz w:val="18"/>
                <w:szCs w:val="18"/>
              </w:rPr>
            </w:pPr>
            <w:r>
              <w:rPr>
                <w:rFonts w:hint="eastAsia"/>
                <w:sz w:val="18"/>
                <w:szCs w:val="18"/>
              </w:rPr>
              <w:t>对城市轨道交通内外部数据资源的加工、处理、关联，形成向数据应用层提供多种类型服务的能力。</w:t>
            </w:r>
          </w:p>
          <w:p w14:paraId="6CB43839">
            <w:pPr>
              <w:ind w:firstLine="360"/>
              <w:rPr>
                <w:sz w:val="18"/>
                <w:szCs w:val="18"/>
              </w:rPr>
            </w:pPr>
            <w:r>
              <w:rPr>
                <w:sz w:val="18"/>
                <w:szCs w:val="18"/>
              </w:rPr>
              <w:t>b1</w:t>
            </w:r>
            <w:r>
              <w:rPr>
                <w:rFonts w:hint="eastAsia"/>
                <w:sz w:val="18"/>
                <w:szCs w:val="18"/>
              </w:rPr>
              <w:t>：数据治理能力，包括数据质量管理、数据安全与隐私保护、数据流程管理、数据资产化管理、数据架构管理等能力。满足一项得</w:t>
            </w:r>
            <w:r>
              <w:rPr>
                <w:sz w:val="18"/>
                <w:szCs w:val="18"/>
              </w:rPr>
              <w:t>10</w:t>
            </w:r>
            <w:r>
              <w:rPr>
                <w:rFonts w:hint="eastAsia"/>
                <w:sz w:val="18"/>
                <w:szCs w:val="18"/>
              </w:rPr>
              <w:t>分，满分</w:t>
            </w:r>
            <w:r>
              <w:rPr>
                <w:sz w:val="18"/>
                <w:szCs w:val="18"/>
              </w:rPr>
              <w:t>50</w:t>
            </w:r>
            <w:r>
              <w:rPr>
                <w:rFonts w:hint="eastAsia"/>
                <w:sz w:val="18"/>
                <w:szCs w:val="18"/>
              </w:rPr>
              <w:t>分</w:t>
            </w:r>
          </w:p>
          <w:p w14:paraId="58DDE229">
            <w:pPr>
              <w:ind w:firstLine="360"/>
              <w:rPr>
                <w:sz w:val="18"/>
                <w:szCs w:val="18"/>
              </w:rPr>
            </w:pPr>
            <w:r>
              <w:rPr>
                <w:sz w:val="18"/>
                <w:szCs w:val="18"/>
              </w:rPr>
              <w:t>b2</w:t>
            </w:r>
            <w:r>
              <w:rPr>
                <w:rFonts w:hint="eastAsia"/>
                <w:sz w:val="18"/>
                <w:szCs w:val="18"/>
              </w:rPr>
              <w:t>：数据分析与挖掘能力，支持多种标准数据挖掘功能，且算法具备可拓展性。满足得</w:t>
            </w:r>
            <w:r>
              <w:rPr>
                <w:sz w:val="18"/>
                <w:szCs w:val="18"/>
              </w:rPr>
              <w:t>40</w:t>
            </w:r>
            <w:r>
              <w:rPr>
                <w:rFonts w:hint="eastAsia"/>
                <w:sz w:val="18"/>
                <w:szCs w:val="18"/>
              </w:rPr>
              <w:t>分，不满足得</w:t>
            </w:r>
            <w:r>
              <w:rPr>
                <w:sz w:val="18"/>
                <w:szCs w:val="18"/>
              </w:rPr>
              <w:t>0</w:t>
            </w:r>
            <w:r>
              <w:rPr>
                <w:rFonts w:hint="eastAsia"/>
                <w:sz w:val="18"/>
                <w:szCs w:val="18"/>
              </w:rPr>
              <w:t>分</w:t>
            </w:r>
          </w:p>
          <w:p w14:paraId="533A17AF">
            <w:pPr>
              <w:ind w:firstLine="360"/>
              <w:rPr>
                <w:sz w:val="18"/>
                <w:szCs w:val="18"/>
              </w:rPr>
            </w:pPr>
            <w:r>
              <w:rPr>
                <w:sz w:val="18"/>
                <w:szCs w:val="18"/>
              </w:rPr>
              <w:t>b3</w:t>
            </w:r>
            <w:r>
              <w:rPr>
                <w:rFonts w:hint="eastAsia"/>
                <w:sz w:val="18"/>
                <w:szCs w:val="18"/>
              </w:rPr>
              <w:t>：数据可视化能力，具备通过图像处理、计算机视觉、用户界面等多种方式对数据加以可视化解释的能力。满足得</w:t>
            </w:r>
            <w:r>
              <w:rPr>
                <w:sz w:val="18"/>
                <w:szCs w:val="18"/>
              </w:rPr>
              <w:t>10</w:t>
            </w:r>
            <w:r>
              <w:rPr>
                <w:rFonts w:hint="eastAsia"/>
                <w:sz w:val="18"/>
                <w:szCs w:val="18"/>
              </w:rPr>
              <w:t>分，不满足得</w:t>
            </w:r>
            <w:r>
              <w:rPr>
                <w:sz w:val="18"/>
                <w:szCs w:val="18"/>
              </w:rPr>
              <w:t>0</w:t>
            </w:r>
            <w:r>
              <w:rPr>
                <w:rFonts w:hint="eastAsia"/>
                <w:sz w:val="18"/>
                <w:szCs w:val="18"/>
              </w:rPr>
              <w:t>分</w:t>
            </w:r>
          </w:p>
        </w:tc>
        <w:tc>
          <w:tcPr>
            <w:tcW w:w="1058" w:type="pct"/>
            <w:shd w:val="clear" w:color="auto" w:fill="auto"/>
            <w:vAlign w:val="center"/>
          </w:tcPr>
          <w:p w14:paraId="76AB77C7">
            <w:pPr>
              <w:ind w:firstLine="360"/>
              <w:rPr>
                <w:sz w:val="18"/>
                <w:szCs w:val="18"/>
              </w:rPr>
            </w:pPr>
          </w:p>
        </w:tc>
      </w:tr>
    </w:tbl>
    <w:p w14:paraId="5E6A3482">
      <w:pPr>
        <w:pStyle w:val="195"/>
        <w:numPr>
          <w:ilvl w:val="0"/>
          <w:numId w:val="0"/>
        </w:numPr>
      </w:pPr>
      <w:r>
        <w:rPr>
          <w:rFonts w:hint="eastAsia"/>
        </w:rPr>
        <w:t>5</w:t>
      </w:r>
      <w:r>
        <w:t>.4.4</w:t>
      </w:r>
      <w:r>
        <w:rPr>
          <w:rFonts w:hint="eastAsia"/>
        </w:rPr>
        <w:t>网络安全</w:t>
      </w:r>
    </w:p>
    <w:p w14:paraId="2B6D3CE3">
      <w:pPr>
        <w:pStyle w:val="160"/>
        <w:ind w:firstLine="420"/>
      </w:pPr>
      <w:r>
        <w:rPr>
          <w:rFonts w:hint="eastAsia"/>
        </w:rPr>
        <w:t>网络安全指标包括网络安全保障能力、网络安全事件响应时间</w:t>
      </w:r>
      <w:r>
        <w:t>2</w:t>
      </w:r>
      <w:r>
        <w:rPr>
          <w:rFonts w:hint="eastAsia"/>
        </w:rPr>
        <w:t>个指标，包括具体指标及计算方法见表</w:t>
      </w:r>
      <w:r>
        <w:t>11</w:t>
      </w:r>
      <w:r>
        <w:rPr>
          <w:rFonts w:hint="eastAsia"/>
        </w:rPr>
        <w:t>。</w:t>
      </w:r>
    </w:p>
    <w:p w14:paraId="18C5AC41">
      <w:pPr>
        <w:pStyle w:val="160"/>
        <w:spacing w:before="156" w:beforeLines="50" w:after="156" w:afterLines="50"/>
        <w:ind w:firstLine="0" w:firstLineChars="0"/>
        <w:jc w:val="center"/>
        <w:rPr>
          <w:rFonts w:ascii="黑体" w:eastAsia="黑体"/>
        </w:rPr>
      </w:pPr>
      <w:r>
        <w:rPr>
          <w:rFonts w:hint="eastAsia" w:ascii="黑体" w:eastAsia="黑体"/>
        </w:rPr>
        <w:t>表</w:t>
      </w:r>
      <w:r>
        <w:rPr>
          <w:rFonts w:ascii="黑体" w:eastAsia="黑体"/>
        </w:rPr>
        <w:t xml:space="preserve">11 </w:t>
      </w:r>
      <w:r>
        <w:rPr>
          <w:rFonts w:hint="eastAsia" w:ascii="黑体" w:eastAsia="黑体"/>
        </w:rPr>
        <w:t>网络安全指标</w:t>
      </w:r>
    </w:p>
    <w:tbl>
      <w:tblPr>
        <w:tblStyle w:val="4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18"/>
        <w:gridCol w:w="4911"/>
        <w:gridCol w:w="2025"/>
      </w:tblGrid>
      <w:tr w14:paraId="4D192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374" w:type="pct"/>
            <w:tcBorders>
              <w:top w:val="single" w:color="auto" w:sz="8" w:space="0"/>
              <w:bottom w:val="single" w:color="auto" w:sz="8" w:space="0"/>
            </w:tcBorders>
            <w:vAlign w:val="center"/>
          </w:tcPr>
          <w:p w14:paraId="726E00A4">
            <w:pPr>
              <w:ind w:firstLine="0" w:firstLineChars="0"/>
              <w:jc w:val="center"/>
              <w:rPr>
                <w:sz w:val="18"/>
                <w:szCs w:val="18"/>
              </w:rPr>
            </w:pPr>
            <w:r>
              <w:rPr>
                <w:rFonts w:hint="eastAsia"/>
                <w:sz w:val="18"/>
                <w:szCs w:val="18"/>
              </w:rPr>
              <w:t>指标编号</w:t>
            </w:r>
          </w:p>
        </w:tc>
        <w:tc>
          <w:tcPr>
            <w:tcW w:w="1002" w:type="pct"/>
            <w:tcBorders>
              <w:top w:val="single" w:color="auto" w:sz="8" w:space="0"/>
              <w:bottom w:val="single" w:color="auto" w:sz="8" w:space="0"/>
            </w:tcBorders>
            <w:shd w:val="clear" w:color="auto" w:fill="auto"/>
            <w:vAlign w:val="center"/>
          </w:tcPr>
          <w:p w14:paraId="011B9B47">
            <w:pPr>
              <w:ind w:firstLine="0" w:firstLineChars="0"/>
              <w:jc w:val="center"/>
              <w:rPr>
                <w:sz w:val="18"/>
                <w:szCs w:val="18"/>
              </w:rPr>
            </w:pPr>
            <w:r>
              <w:rPr>
                <w:rFonts w:hint="eastAsia"/>
                <w:sz w:val="18"/>
                <w:szCs w:val="18"/>
              </w:rPr>
              <w:t>指标名称</w:t>
            </w:r>
          </w:p>
        </w:tc>
        <w:tc>
          <w:tcPr>
            <w:tcW w:w="2566" w:type="pct"/>
            <w:tcBorders>
              <w:top w:val="single" w:color="auto" w:sz="8" w:space="0"/>
              <w:bottom w:val="single" w:color="auto" w:sz="8" w:space="0"/>
            </w:tcBorders>
            <w:shd w:val="clear" w:color="auto" w:fill="auto"/>
            <w:vAlign w:val="center"/>
          </w:tcPr>
          <w:p w14:paraId="1B20A479">
            <w:pPr>
              <w:ind w:firstLine="0" w:firstLineChars="0"/>
              <w:jc w:val="center"/>
              <w:rPr>
                <w:sz w:val="18"/>
                <w:szCs w:val="18"/>
              </w:rPr>
            </w:pPr>
            <w:r>
              <w:rPr>
                <w:rFonts w:hint="eastAsia"/>
                <w:sz w:val="18"/>
                <w:szCs w:val="18"/>
              </w:rPr>
              <w:t>计算方法</w:t>
            </w:r>
          </w:p>
        </w:tc>
        <w:tc>
          <w:tcPr>
            <w:tcW w:w="1058" w:type="pct"/>
            <w:tcBorders>
              <w:top w:val="single" w:color="auto" w:sz="8" w:space="0"/>
              <w:bottom w:val="single" w:color="auto" w:sz="8" w:space="0"/>
            </w:tcBorders>
            <w:shd w:val="clear" w:color="auto" w:fill="auto"/>
            <w:vAlign w:val="center"/>
          </w:tcPr>
          <w:p w14:paraId="4E5279D8">
            <w:pPr>
              <w:ind w:firstLine="0" w:firstLineChars="0"/>
              <w:jc w:val="center"/>
              <w:rPr>
                <w:sz w:val="18"/>
                <w:szCs w:val="18"/>
              </w:rPr>
            </w:pPr>
            <w:r>
              <w:rPr>
                <w:rFonts w:hint="eastAsia"/>
                <w:sz w:val="18"/>
                <w:szCs w:val="18"/>
              </w:rPr>
              <w:t>数据释义</w:t>
            </w:r>
            <w:r>
              <w:rPr>
                <w:sz w:val="18"/>
                <w:szCs w:val="18"/>
              </w:rPr>
              <w:t>/</w:t>
            </w:r>
            <w:r>
              <w:rPr>
                <w:rFonts w:hint="eastAsia"/>
                <w:sz w:val="18"/>
                <w:szCs w:val="18"/>
              </w:rPr>
              <w:t>要求</w:t>
            </w:r>
          </w:p>
        </w:tc>
      </w:tr>
      <w:tr w14:paraId="5B3E4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8" w:space="0"/>
              <w:bottom w:val="single" w:color="auto" w:sz="2" w:space="0"/>
            </w:tcBorders>
            <w:vAlign w:val="center"/>
          </w:tcPr>
          <w:p w14:paraId="59271A44">
            <w:pPr>
              <w:ind w:firstLine="0" w:firstLineChars="0"/>
              <w:jc w:val="center"/>
              <w:rPr>
                <w:sz w:val="18"/>
                <w:szCs w:val="18"/>
              </w:rPr>
            </w:pPr>
            <w:r>
              <w:rPr>
                <w:sz w:val="18"/>
                <w:szCs w:val="18"/>
              </w:rPr>
              <w:t>L3P4 A1</w:t>
            </w:r>
          </w:p>
        </w:tc>
        <w:tc>
          <w:tcPr>
            <w:tcW w:w="1002" w:type="pct"/>
            <w:tcBorders>
              <w:top w:val="single" w:color="auto" w:sz="8" w:space="0"/>
              <w:bottom w:val="single" w:color="auto" w:sz="2" w:space="0"/>
            </w:tcBorders>
            <w:shd w:val="clear" w:color="auto" w:fill="auto"/>
            <w:vAlign w:val="center"/>
          </w:tcPr>
          <w:p w14:paraId="4C278D53">
            <w:pPr>
              <w:ind w:firstLine="0" w:firstLineChars="0"/>
              <w:rPr>
                <w:sz w:val="18"/>
                <w:szCs w:val="18"/>
              </w:rPr>
            </w:pPr>
            <w:r>
              <w:rPr>
                <w:rFonts w:hint="eastAsia"/>
                <w:sz w:val="18"/>
                <w:szCs w:val="18"/>
              </w:rPr>
              <w:t>网络安全保障能力</w:t>
            </w:r>
          </w:p>
        </w:tc>
        <w:tc>
          <w:tcPr>
            <w:tcW w:w="2566" w:type="pct"/>
            <w:tcBorders>
              <w:top w:val="single" w:color="auto" w:sz="8" w:space="0"/>
              <w:bottom w:val="single" w:color="auto" w:sz="2" w:space="0"/>
            </w:tcBorders>
            <w:shd w:val="clear" w:color="auto" w:fill="auto"/>
            <w:vAlign w:val="center"/>
          </w:tcPr>
          <w:p w14:paraId="24659533">
            <w:pPr>
              <w:ind w:firstLine="360"/>
              <w:rPr>
                <w:sz w:val="18"/>
                <w:szCs w:val="18"/>
              </w:rPr>
            </w:pPr>
            <w:r>
              <w:rPr>
                <w:rFonts w:hint="eastAsia"/>
                <w:sz w:val="18"/>
                <w:szCs w:val="18"/>
              </w:rPr>
              <w:t>指标分数</w:t>
            </w:r>
            <w:r>
              <w:rPr>
                <w:sz w:val="18"/>
                <w:szCs w:val="18"/>
              </w:rPr>
              <w:t>=b1+b2+b3</w:t>
            </w:r>
          </w:p>
          <w:p w14:paraId="68199C84">
            <w:pPr>
              <w:ind w:firstLine="360"/>
              <w:rPr>
                <w:sz w:val="18"/>
                <w:szCs w:val="18"/>
              </w:rPr>
            </w:pPr>
            <w:r>
              <w:rPr>
                <w:sz w:val="18"/>
                <w:szCs w:val="18"/>
              </w:rPr>
              <w:t>b1</w:t>
            </w:r>
            <w:r>
              <w:rPr>
                <w:rFonts w:hint="eastAsia"/>
                <w:sz w:val="18"/>
                <w:szCs w:val="18"/>
              </w:rPr>
              <w:t>：安全态势感知和评估能力。通过可视化交互呈现，具备对网络安全态势综合评估、预测的能力。满足得</w:t>
            </w:r>
            <w:r>
              <w:rPr>
                <w:sz w:val="18"/>
                <w:szCs w:val="18"/>
              </w:rPr>
              <w:t>30</w:t>
            </w:r>
            <w:r>
              <w:rPr>
                <w:rFonts w:hint="eastAsia"/>
                <w:sz w:val="18"/>
                <w:szCs w:val="18"/>
              </w:rPr>
              <w:t>分，不满足得</w:t>
            </w:r>
            <w:r>
              <w:rPr>
                <w:sz w:val="18"/>
                <w:szCs w:val="18"/>
              </w:rPr>
              <w:t>0</w:t>
            </w:r>
            <w:r>
              <w:rPr>
                <w:rFonts w:hint="eastAsia"/>
                <w:sz w:val="18"/>
                <w:szCs w:val="18"/>
              </w:rPr>
              <w:t>分</w:t>
            </w:r>
          </w:p>
          <w:p w14:paraId="39966FBC">
            <w:pPr>
              <w:ind w:firstLine="360"/>
              <w:rPr>
                <w:sz w:val="18"/>
                <w:szCs w:val="18"/>
              </w:rPr>
            </w:pPr>
            <w:r>
              <w:rPr>
                <w:sz w:val="18"/>
                <w:szCs w:val="18"/>
              </w:rPr>
              <w:t>b2</w:t>
            </w:r>
            <w:r>
              <w:rPr>
                <w:rFonts w:hint="eastAsia"/>
                <w:sz w:val="18"/>
                <w:szCs w:val="18"/>
              </w:rPr>
              <w:t>：安全监测预警能力。具备对影响网络安全的异常行为进行预警能力，可实时监测网络攻击、异常访问、蓄意破坏、病毒传播等异常情况，并准确追踪定位威胁源头。满足得</w:t>
            </w:r>
            <w:r>
              <w:rPr>
                <w:sz w:val="18"/>
                <w:szCs w:val="18"/>
              </w:rPr>
              <w:t>40</w:t>
            </w:r>
            <w:r>
              <w:rPr>
                <w:rFonts w:hint="eastAsia"/>
                <w:sz w:val="18"/>
                <w:szCs w:val="18"/>
              </w:rPr>
              <w:t>分，不满足得</w:t>
            </w:r>
            <w:r>
              <w:rPr>
                <w:sz w:val="18"/>
                <w:szCs w:val="18"/>
              </w:rPr>
              <w:t>0</w:t>
            </w:r>
            <w:r>
              <w:rPr>
                <w:rFonts w:hint="eastAsia"/>
                <w:sz w:val="18"/>
                <w:szCs w:val="18"/>
              </w:rPr>
              <w:t>分</w:t>
            </w:r>
          </w:p>
          <w:p w14:paraId="5B495BD5">
            <w:pPr>
              <w:ind w:firstLine="360"/>
              <w:rPr>
                <w:sz w:val="18"/>
                <w:szCs w:val="18"/>
              </w:rPr>
            </w:pPr>
            <w:r>
              <w:rPr>
                <w:sz w:val="18"/>
                <w:szCs w:val="18"/>
              </w:rPr>
              <w:t>b3</w:t>
            </w:r>
            <w:r>
              <w:rPr>
                <w:rFonts w:hint="eastAsia"/>
                <w:sz w:val="18"/>
                <w:szCs w:val="18"/>
              </w:rPr>
              <w:t>：安全防护能力。从身份认证和访问控制、数据安全和备份恢复、安全管理和操作等方面进行评估。可根据安全等级测评结果进行打分，取值</w:t>
            </w:r>
            <w:r>
              <w:rPr>
                <w:sz w:val="18"/>
                <w:szCs w:val="18"/>
              </w:rPr>
              <w:t>{</w:t>
            </w:r>
            <w:r>
              <w:rPr>
                <w:rFonts w:hint="eastAsia" w:hAnsi="Times"/>
                <w:sz w:val="18"/>
              </w:rPr>
              <w:t>（</w:t>
            </w:r>
            <w:r>
              <w:rPr>
                <w:rFonts w:hAnsi="Times"/>
                <w:sz w:val="18"/>
              </w:rPr>
              <w:t>25</w:t>
            </w:r>
            <w:r>
              <w:rPr>
                <w:rFonts w:hint="eastAsia" w:hAnsi="Times"/>
                <w:sz w:val="18"/>
              </w:rPr>
              <w:t>，</w:t>
            </w:r>
            <w:r>
              <w:rPr>
                <w:rFonts w:hAnsi="Times"/>
                <w:sz w:val="18"/>
              </w:rPr>
              <w:t>30</w:t>
            </w:r>
            <w:r>
              <w:rPr>
                <w:rFonts w:hint="eastAsia" w:hAnsi="Times"/>
                <w:sz w:val="18"/>
              </w:rPr>
              <w:t>]</w:t>
            </w:r>
            <w:r>
              <w:rPr>
                <w:sz w:val="18"/>
                <w:szCs w:val="18"/>
              </w:rPr>
              <w:t>=</w:t>
            </w:r>
            <w:r>
              <w:rPr>
                <w:rFonts w:hint="eastAsia"/>
                <w:sz w:val="18"/>
                <w:szCs w:val="18"/>
              </w:rPr>
              <w:t>优，</w:t>
            </w:r>
            <w:r>
              <w:rPr>
                <w:rFonts w:hint="eastAsia" w:hAnsi="Times"/>
                <w:sz w:val="18"/>
              </w:rPr>
              <w:t>（</w:t>
            </w:r>
            <w:r>
              <w:rPr>
                <w:rFonts w:hAnsi="Times"/>
                <w:sz w:val="18"/>
              </w:rPr>
              <w:t>20</w:t>
            </w:r>
            <w:r>
              <w:rPr>
                <w:rFonts w:hint="eastAsia" w:hAnsi="Times"/>
                <w:sz w:val="18"/>
              </w:rPr>
              <w:t>，</w:t>
            </w:r>
            <w:r>
              <w:rPr>
                <w:rFonts w:hAnsi="Times"/>
                <w:sz w:val="18"/>
              </w:rPr>
              <w:t>25</w:t>
            </w:r>
            <w:r>
              <w:rPr>
                <w:rFonts w:hint="eastAsia" w:hAnsi="Times"/>
                <w:sz w:val="18"/>
              </w:rPr>
              <w:t>]</w:t>
            </w:r>
            <w:r>
              <w:rPr>
                <w:sz w:val="18"/>
                <w:szCs w:val="18"/>
              </w:rPr>
              <w:t>=</w:t>
            </w:r>
            <w:r>
              <w:rPr>
                <w:rFonts w:hint="eastAsia"/>
                <w:sz w:val="18"/>
                <w:szCs w:val="18"/>
              </w:rPr>
              <w:t>良，</w:t>
            </w:r>
            <w:r>
              <w:rPr>
                <w:rFonts w:hint="eastAsia" w:hAnsi="Times"/>
                <w:sz w:val="18"/>
              </w:rPr>
              <w:t>（</w:t>
            </w:r>
            <w:r>
              <w:rPr>
                <w:rFonts w:hAnsi="Times"/>
                <w:sz w:val="18"/>
              </w:rPr>
              <w:t>10</w:t>
            </w:r>
            <w:r>
              <w:rPr>
                <w:rFonts w:hint="eastAsia" w:hAnsi="Times"/>
                <w:sz w:val="18"/>
              </w:rPr>
              <w:t>，</w:t>
            </w:r>
            <w:r>
              <w:rPr>
                <w:rFonts w:hAnsi="Times"/>
                <w:sz w:val="18"/>
              </w:rPr>
              <w:t>20</w:t>
            </w:r>
            <w:r>
              <w:rPr>
                <w:rFonts w:hint="eastAsia" w:hAnsi="Times"/>
                <w:sz w:val="18"/>
              </w:rPr>
              <w:t>]</w:t>
            </w:r>
            <w:r>
              <w:rPr>
                <w:sz w:val="18"/>
                <w:szCs w:val="18"/>
              </w:rPr>
              <w:t>=</w:t>
            </w:r>
            <w:r>
              <w:rPr>
                <w:rFonts w:hint="eastAsia"/>
                <w:sz w:val="18"/>
                <w:szCs w:val="18"/>
              </w:rPr>
              <w:t>中，</w:t>
            </w:r>
            <w:r>
              <w:rPr>
                <w:rFonts w:hint="eastAsia" w:hAnsi="Times"/>
                <w:sz w:val="18"/>
              </w:rPr>
              <w:t>（</w:t>
            </w:r>
            <w:r>
              <w:rPr>
                <w:rFonts w:hAnsi="Times"/>
                <w:sz w:val="18"/>
              </w:rPr>
              <w:t>0</w:t>
            </w:r>
            <w:r>
              <w:rPr>
                <w:rFonts w:hint="eastAsia" w:hAnsi="Times"/>
                <w:sz w:val="18"/>
              </w:rPr>
              <w:t>，</w:t>
            </w:r>
            <w:r>
              <w:rPr>
                <w:rFonts w:hAnsi="Times"/>
                <w:sz w:val="18"/>
              </w:rPr>
              <w:t>10</w:t>
            </w:r>
            <w:r>
              <w:rPr>
                <w:rFonts w:hint="eastAsia" w:hAnsi="Times"/>
                <w:sz w:val="18"/>
              </w:rPr>
              <w:t>]</w:t>
            </w:r>
            <w:r>
              <w:rPr>
                <w:sz w:val="18"/>
                <w:szCs w:val="18"/>
              </w:rPr>
              <w:t>=</w:t>
            </w:r>
            <w:r>
              <w:rPr>
                <w:rFonts w:hint="eastAsia"/>
                <w:sz w:val="18"/>
                <w:szCs w:val="18"/>
              </w:rPr>
              <w:t>差</w:t>
            </w:r>
            <w:r>
              <w:rPr>
                <w:sz w:val="18"/>
                <w:szCs w:val="18"/>
              </w:rPr>
              <w:t>}</w:t>
            </w:r>
          </w:p>
        </w:tc>
        <w:tc>
          <w:tcPr>
            <w:tcW w:w="1058" w:type="pct"/>
            <w:tcBorders>
              <w:top w:val="single" w:color="auto" w:sz="8" w:space="0"/>
              <w:bottom w:val="single" w:color="auto" w:sz="2" w:space="0"/>
            </w:tcBorders>
            <w:shd w:val="clear" w:color="auto" w:fill="auto"/>
            <w:vAlign w:val="center"/>
          </w:tcPr>
          <w:p w14:paraId="2854E0BC">
            <w:pPr>
              <w:ind w:firstLine="360"/>
              <w:rPr>
                <w:sz w:val="18"/>
                <w:szCs w:val="18"/>
              </w:rPr>
            </w:pPr>
          </w:p>
        </w:tc>
      </w:tr>
      <w:tr w14:paraId="59263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4" w:type="pct"/>
            <w:tcBorders>
              <w:top w:val="single" w:color="auto" w:sz="2" w:space="0"/>
              <w:bottom w:val="single" w:color="auto" w:sz="8" w:space="0"/>
            </w:tcBorders>
            <w:vAlign w:val="center"/>
          </w:tcPr>
          <w:p w14:paraId="7ED39894">
            <w:pPr>
              <w:ind w:firstLine="0" w:firstLineChars="0"/>
              <w:jc w:val="center"/>
              <w:rPr>
                <w:sz w:val="18"/>
                <w:szCs w:val="18"/>
              </w:rPr>
            </w:pPr>
            <w:r>
              <w:rPr>
                <w:sz w:val="18"/>
                <w:szCs w:val="18"/>
              </w:rPr>
              <w:t>L3P4 A2</w:t>
            </w:r>
          </w:p>
        </w:tc>
        <w:tc>
          <w:tcPr>
            <w:tcW w:w="1002" w:type="pct"/>
            <w:tcBorders>
              <w:top w:val="single" w:color="auto" w:sz="2" w:space="0"/>
              <w:bottom w:val="single" w:color="auto" w:sz="8" w:space="0"/>
            </w:tcBorders>
            <w:shd w:val="clear" w:color="auto" w:fill="auto"/>
            <w:vAlign w:val="center"/>
          </w:tcPr>
          <w:p w14:paraId="1691728F">
            <w:pPr>
              <w:ind w:firstLine="0" w:firstLineChars="0"/>
              <w:rPr>
                <w:sz w:val="18"/>
                <w:szCs w:val="18"/>
              </w:rPr>
            </w:pPr>
            <w:r>
              <w:rPr>
                <w:rFonts w:hint="eastAsia"/>
                <w:sz w:val="18"/>
                <w:szCs w:val="18"/>
              </w:rPr>
              <w:t>网络安全事件响应时间</w:t>
            </w:r>
          </w:p>
        </w:tc>
        <w:tc>
          <w:tcPr>
            <w:tcW w:w="2566" w:type="pct"/>
            <w:tcBorders>
              <w:top w:val="single" w:color="auto" w:sz="2" w:space="0"/>
              <w:bottom w:val="single" w:color="auto" w:sz="8" w:space="0"/>
            </w:tcBorders>
            <w:shd w:val="clear" w:color="auto" w:fill="auto"/>
            <w:vAlign w:val="center"/>
          </w:tcPr>
          <w:p w14:paraId="64E4971D">
            <w:pPr>
              <w:ind w:firstLine="360"/>
              <w:rPr>
                <w:sz w:val="18"/>
                <w:szCs w:val="18"/>
              </w:rPr>
            </w:pPr>
            <w:r>
              <w:rPr>
                <w:rFonts w:hint="eastAsia"/>
                <w:sz w:val="18"/>
                <w:szCs w:val="18"/>
              </w:rPr>
              <w:t>指标分数</w:t>
            </w:r>
            <w:r>
              <w:rPr>
                <w:sz w:val="18"/>
                <w:szCs w:val="18"/>
              </w:rPr>
              <w:t>=b-a</w:t>
            </w:r>
          </w:p>
          <w:p w14:paraId="30861219">
            <w:pPr>
              <w:ind w:firstLine="360"/>
              <w:rPr>
                <w:sz w:val="18"/>
                <w:szCs w:val="18"/>
              </w:rPr>
            </w:pPr>
            <w:r>
              <w:rPr>
                <w:sz w:val="18"/>
                <w:szCs w:val="18"/>
              </w:rPr>
              <w:t>a</w:t>
            </w:r>
            <w:r>
              <w:rPr>
                <w:rFonts w:hint="eastAsia"/>
                <w:sz w:val="18"/>
                <w:szCs w:val="18"/>
              </w:rPr>
              <w:t>：网络安全事件的发生时间</w:t>
            </w:r>
          </w:p>
          <w:p w14:paraId="22710567">
            <w:pPr>
              <w:ind w:firstLine="360"/>
              <w:rPr>
                <w:sz w:val="18"/>
                <w:szCs w:val="18"/>
              </w:rPr>
            </w:pPr>
            <w:r>
              <w:rPr>
                <w:sz w:val="18"/>
                <w:szCs w:val="18"/>
              </w:rPr>
              <w:t>b</w:t>
            </w:r>
            <w:r>
              <w:rPr>
                <w:rFonts w:hint="eastAsia"/>
                <w:sz w:val="18"/>
                <w:szCs w:val="18"/>
              </w:rPr>
              <w:t>：采取相应措施处置该事件的时间</w:t>
            </w:r>
          </w:p>
        </w:tc>
        <w:tc>
          <w:tcPr>
            <w:tcW w:w="1058" w:type="pct"/>
            <w:tcBorders>
              <w:top w:val="single" w:color="auto" w:sz="2" w:space="0"/>
              <w:bottom w:val="single" w:color="auto" w:sz="8" w:space="0"/>
            </w:tcBorders>
            <w:shd w:val="clear" w:color="auto" w:fill="auto"/>
            <w:vAlign w:val="center"/>
          </w:tcPr>
          <w:p w14:paraId="64E8FC5C">
            <w:pPr>
              <w:ind w:firstLine="360"/>
              <w:rPr>
                <w:sz w:val="18"/>
                <w:szCs w:val="18"/>
              </w:rPr>
            </w:pPr>
            <w:r>
              <w:rPr>
                <w:rFonts w:hint="eastAsia"/>
                <w:sz w:val="18"/>
                <w:szCs w:val="18"/>
              </w:rPr>
              <w:t>衡量对网络安全事件的及时反应和处置能力</w:t>
            </w:r>
          </w:p>
        </w:tc>
      </w:tr>
    </w:tbl>
    <w:p w14:paraId="2ABBDA52">
      <w:pPr>
        <w:pStyle w:val="160"/>
        <w:ind w:firstLine="0" w:firstLineChars="0"/>
      </w:pPr>
    </w:p>
    <w:sectPr>
      <w:headerReference r:id="rId16" w:type="default"/>
      <w:footerReference r:id="rId17" w:type="default"/>
      <w:type w:val="continuous"/>
      <w:pgSz w:w="11906" w:h="16838"/>
      <w:pgMar w:top="1928" w:right="1134" w:bottom="1134" w:left="1134" w:header="1418" w:footer="1134" w:gutter="284"/>
      <w:pgNumType w:start="1"/>
      <w:cols w:space="720" w:num="1"/>
      <w:formProt w:val="0"/>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琥珀">
    <w:panose1 w:val="02010800040101010101"/>
    <w:charset w:val="86"/>
    <w:family w:val="auto"/>
    <w:pitch w:val="default"/>
    <w:sig w:usb0="00000001" w:usb1="080F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F12FF">
    <w:pPr>
      <w:pStyle w:val="2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96BA4">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0C8A5">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6144314"/>
      <w:docPartObj>
        <w:docPartGallery w:val="autotext"/>
      </w:docPartObj>
    </w:sdtPr>
    <w:sdtContent>
      <w:p w14:paraId="0BBB4988">
        <w:pPr>
          <w:pStyle w:val="27"/>
          <w:ind w:firstLine="360"/>
        </w:pPr>
        <w:r>
          <w:fldChar w:fldCharType="begin"/>
        </w:r>
        <w:r>
          <w:instrText xml:space="preserve">PAGE   \* MERGEFORMAT</w:instrText>
        </w:r>
        <w:r>
          <w:fldChar w:fldCharType="separate"/>
        </w:r>
        <w:r>
          <w:rPr>
            <w:lang w:val="zh-CN"/>
          </w:rPr>
          <w:t>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6559282"/>
      <w:docPartObj>
        <w:docPartGallery w:val="autotext"/>
      </w:docPartObj>
    </w:sdtPr>
    <w:sdtContent>
      <w:p w14:paraId="1F277B25">
        <w:pPr>
          <w:pStyle w:val="27"/>
          <w:ind w:firstLine="360"/>
          <w:jc w:val="left"/>
        </w:pPr>
        <w:r>
          <w:fldChar w:fldCharType="begin"/>
        </w:r>
        <w:r>
          <w:instrText xml:space="preserve">PAGE   \* MERGEFORMAT</w:instrText>
        </w:r>
        <w:r>
          <w:fldChar w:fldCharType="separate"/>
        </w:r>
        <w:r>
          <w:rPr>
            <w:lang w:val="zh-CN"/>
          </w:rPr>
          <w:t>12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045559"/>
      <w:docPartObj>
        <w:docPartGallery w:val="autotext"/>
      </w:docPartObj>
    </w:sdtPr>
    <w:sdtContent>
      <w:p w14:paraId="18B86615">
        <w:pPr>
          <w:pStyle w:val="27"/>
          <w:ind w:firstLine="360"/>
        </w:pPr>
        <w:r>
          <w:fldChar w:fldCharType="begin"/>
        </w:r>
        <w:r>
          <w:instrText xml:space="preserve">PAGE   \* MERGEFORMAT</w:instrText>
        </w:r>
        <w:r>
          <w:fldChar w:fldCharType="separate"/>
        </w:r>
        <w:r>
          <w:rPr>
            <w:lang w:val="zh-CN"/>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8229">
    <w:pPr>
      <w:pStyle w:val="2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38F6B">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6515">
    <w:pPr>
      <w:pStyle w:val="2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7EA0">
    <w:pPr>
      <w:pStyle w:val="63"/>
    </w:pPr>
    <w:r>
      <w:t>DB</w:t>
    </w:r>
    <w:r>
      <w:rPr>
        <w:rFonts w:hint="eastAsia"/>
      </w:rPr>
      <w:t>11</w:t>
    </w:r>
    <w:r>
      <w:t>/</w:t>
    </w:r>
    <w:r>
      <w:rPr>
        <w:rFonts w:hint="eastAsia"/>
      </w:rPr>
      <w:t>T</w:t>
    </w:r>
    <w:r>
      <w:t xml:space="preserve">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9BEB">
    <w:pPr>
      <w:pStyle w:val="28"/>
      <w:ind w:firstLine="360"/>
    </w:pPr>
    <w:r>
      <w:t>DB11/T XXXXX—XXXX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61CC">
    <w:pPr>
      <w:pStyle w:val="28"/>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01AD">
    <w:pPr>
      <w:pStyle w:val="63"/>
    </w:pPr>
    <w:r>
      <w:t>DB</w:t>
    </w:r>
    <w:r>
      <w:rPr>
        <w:rFonts w:hint="eastAsia"/>
      </w:rPr>
      <w:t>11</w:t>
    </w:r>
    <w:r>
      <w:t>/</w:t>
    </w:r>
    <w:r>
      <w:rPr>
        <w:rFonts w:hint="eastAsia"/>
      </w:rPr>
      <w:t>T</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19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274"/>
      <w:suff w:val="nothing"/>
      <w:lvlText w:val="%1%2.%3　"/>
      <w:lvlJc w:val="left"/>
      <w:pPr>
        <w:ind w:left="0" w:firstLine="0"/>
      </w:pPr>
    </w:lvl>
    <w:lvl w:ilvl="3" w:tentative="0">
      <w:start w:val="1"/>
      <w:numFmt w:val="decimal"/>
      <w:pStyle w:val="247"/>
      <w:suff w:val="nothing"/>
      <w:lvlText w:val="%1%2.%3.%4　"/>
      <w:lvlJc w:val="left"/>
      <w:pPr>
        <w:ind w:left="0" w:firstLine="0"/>
      </w:pPr>
    </w:lvl>
    <w:lvl w:ilvl="4" w:tentative="0">
      <w:start w:val="1"/>
      <w:numFmt w:val="decimal"/>
      <w:pStyle w:val="270"/>
      <w:suff w:val="nothing"/>
      <w:lvlText w:val="%1%2.%3.%4.%5　"/>
      <w:lvlJc w:val="left"/>
      <w:pPr>
        <w:ind w:left="0" w:firstLine="0"/>
      </w:pPr>
    </w:lvl>
    <w:lvl w:ilvl="5" w:tentative="0">
      <w:start w:val="1"/>
      <w:numFmt w:val="decimal"/>
      <w:pStyle w:val="271"/>
      <w:suff w:val="nothing"/>
      <w:lvlText w:val="%1%2.%3.%4.%5.%6　"/>
      <w:lvlJc w:val="left"/>
      <w:pPr>
        <w:ind w:left="0" w:firstLine="0"/>
      </w:pPr>
    </w:lvl>
    <w:lvl w:ilvl="6" w:tentative="0">
      <w:start w:val="1"/>
      <w:numFmt w:val="decimal"/>
      <w:pStyle w:val="27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0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218"/>
      <w:lvlText w:val="%1"/>
      <w:lvlJc w:val="left"/>
      <w:pPr>
        <w:ind w:left="425" w:hanging="425"/>
      </w:pPr>
      <w:rPr>
        <w:rFonts w:hint="eastAsia"/>
      </w:rPr>
    </w:lvl>
    <w:lvl w:ilvl="1" w:tentative="0">
      <w:start w:val="1"/>
      <w:numFmt w:val="decimal"/>
      <w:pStyle w:val="311"/>
      <w:suff w:val="nothing"/>
      <w:lvlText w:val="%10.%2 "/>
      <w:lvlJc w:val="left"/>
      <w:pPr>
        <w:ind w:left="0" w:firstLine="0"/>
      </w:pPr>
      <w:rPr>
        <w:rFonts w:hint="eastAsia" w:ascii="黑体" w:hAnsi="等线" w:eastAsia="黑体"/>
        <w:b w:val="0"/>
        <w:i w:val="0"/>
        <w:sz w:val="21"/>
      </w:rPr>
    </w:lvl>
    <w:lvl w:ilvl="2" w:tentative="0">
      <w:start w:val="1"/>
      <w:numFmt w:val="decimal"/>
      <w:pStyle w:val="312"/>
      <w:suff w:val="nothing"/>
      <w:lvlText w:val="%10.%2.%3 "/>
      <w:lvlJc w:val="left"/>
      <w:pPr>
        <w:ind w:left="0" w:firstLine="0"/>
      </w:pPr>
      <w:rPr>
        <w:rFonts w:hint="eastAsia" w:ascii="黑体" w:hAnsi="等线" w:eastAsia="黑体"/>
        <w:b w:val="0"/>
        <w:i w:val="0"/>
        <w:sz w:val="21"/>
      </w:rPr>
    </w:lvl>
    <w:lvl w:ilvl="3" w:tentative="0">
      <w:start w:val="1"/>
      <w:numFmt w:val="decimal"/>
      <w:pStyle w:val="313"/>
      <w:suff w:val="nothing"/>
      <w:lvlText w:val="%10.%2.%3.%4 "/>
      <w:lvlJc w:val="left"/>
      <w:pPr>
        <w:ind w:left="0" w:firstLine="0"/>
      </w:pPr>
      <w:rPr>
        <w:rFonts w:hint="eastAsia" w:ascii="黑体" w:hAnsi="等线" w:eastAsia="黑体"/>
        <w:b w:val="0"/>
        <w:i w:val="0"/>
        <w:sz w:val="21"/>
      </w:rPr>
    </w:lvl>
    <w:lvl w:ilvl="4" w:tentative="0">
      <w:start w:val="1"/>
      <w:numFmt w:val="decimal"/>
      <w:pStyle w:val="314"/>
      <w:suff w:val="nothing"/>
      <w:lvlText w:val="%10.%2.%3.%4.%5 "/>
      <w:lvlJc w:val="left"/>
      <w:pPr>
        <w:ind w:left="0" w:firstLine="0"/>
      </w:pPr>
      <w:rPr>
        <w:rFonts w:hint="eastAsia" w:ascii="黑体" w:hAnsi="等线" w:eastAsia="黑体"/>
        <w:b w:val="0"/>
        <w:i w:val="0"/>
        <w:sz w:val="21"/>
      </w:rPr>
    </w:lvl>
    <w:lvl w:ilvl="5" w:tentative="0">
      <w:start w:val="1"/>
      <w:numFmt w:val="decimal"/>
      <w:pStyle w:val="315"/>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93C6778"/>
    <w:multiLevelType w:val="multilevel"/>
    <w:tmpl w:val="093C6778"/>
    <w:lvl w:ilvl="0" w:tentative="0">
      <w:start w:val="1"/>
      <w:numFmt w:val="decimal"/>
      <w:pStyle w:val="5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12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19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28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0D983844"/>
    <w:multiLevelType w:val="multilevel"/>
    <w:tmpl w:val="0D983844"/>
    <w:lvl w:ilvl="0" w:tentative="0">
      <w:start w:val="1"/>
      <w:numFmt w:val="decimal"/>
      <w:pStyle w:val="15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0">
    <w:nsid w:val="1AD20F90"/>
    <w:multiLevelType w:val="multilevel"/>
    <w:tmpl w:val="1AD20F90"/>
    <w:lvl w:ilvl="0" w:tentative="0">
      <w:start w:val="1"/>
      <w:numFmt w:val="none"/>
      <w:pStyle w:val="23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21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DBF583A"/>
    <w:multiLevelType w:val="multilevel"/>
    <w:tmpl w:val="1DBF583A"/>
    <w:lvl w:ilvl="0" w:tentative="0">
      <w:start w:val="1"/>
      <w:numFmt w:val="decimal"/>
      <w:pStyle w:val="10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3">
    <w:nsid w:val="1EAA1992"/>
    <w:multiLevelType w:val="multilevel"/>
    <w:tmpl w:val="1EAA1992"/>
    <w:lvl w:ilvl="0" w:tentative="0">
      <w:start w:val="1"/>
      <w:numFmt w:val="none"/>
      <w:pStyle w:val="22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1FC91163"/>
    <w:multiLevelType w:val="multilevel"/>
    <w:tmpl w:val="1FC91163"/>
    <w:lvl w:ilvl="0" w:tentative="0">
      <w:start w:val="1"/>
      <w:numFmt w:val="decimal"/>
      <w:pStyle w:val="8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5"/>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2827D5B"/>
    <w:multiLevelType w:val="multilevel"/>
    <w:tmpl w:val="22827D5B"/>
    <w:lvl w:ilvl="0" w:tentative="0">
      <w:start w:val="1"/>
      <w:numFmt w:val="none"/>
      <w:pStyle w:val="11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6">
    <w:nsid w:val="2A8F7113"/>
    <w:multiLevelType w:val="multilevel"/>
    <w:tmpl w:val="2A8F7113"/>
    <w:lvl w:ilvl="0" w:tentative="0">
      <w:start w:val="1"/>
      <w:numFmt w:val="upperLetter"/>
      <w:pStyle w:val="147"/>
      <w:suff w:val="space"/>
      <w:lvlText w:val="%1"/>
      <w:lvlJc w:val="left"/>
      <w:pPr>
        <w:ind w:left="623" w:hanging="425"/>
      </w:pPr>
      <w:rPr>
        <w:rFonts w:hint="eastAsia"/>
      </w:rPr>
    </w:lvl>
    <w:lvl w:ilvl="1" w:tentative="0">
      <w:start w:val="1"/>
      <w:numFmt w:val="decimal"/>
      <w:pStyle w:val="9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7">
    <w:nsid w:val="2C5917C3"/>
    <w:multiLevelType w:val="multilevel"/>
    <w:tmpl w:val="2C5917C3"/>
    <w:lvl w:ilvl="0" w:tentative="0">
      <w:start w:val="1"/>
      <w:numFmt w:val="none"/>
      <w:pStyle w:val="124"/>
      <w:suff w:val="nothing"/>
      <w:lvlText w:val="%1——"/>
      <w:lvlJc w:val="left"/>
      <w:pPr>
        <w:ind w:left="833" w:hanging="408"/>
      </w:pPr>
      <w:rPr>
        <w:rFonts w:hint="eastAsia"/>
      </w:rPr>
    </w:lvl>
    <w:lvl w:ilvl="1" w:tentative="0">
      <w:start w:val="1"/>
      <w:numFmt w:val="bullet"/>
      <w:pStyle w:val="65"/>
      <w:lvlText w:val=""/>
      <w:lvlJc w:val="left"/>
      <w:pPr>
        <w:tabs>
          <w:tab w:val="left" w:pos="760"/>
        </w:tabs>
        <w:ind w:left="1264" w:hanging="413"/>
      </w:pPr>
      <w:rPr>
        <w:rFonts w:hint="default" w:ascii="Symbol" w:hAnsi="Symbol"/>
        <w:color w:val="auto"/>
      </w:rPr>
    </w:lvl>
    <w:lvl w:ilvl="2" w:tentative="0">
      <w:start w:val="1"/>
      <w:numFmt w:val="bullet"/>
      <w:pStyle w:val="13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31053B7A"/>
    <w:multiLevelType w:val="multilevel"/>
    <w:tmpl w:val="31053B7A"/>
    <w:lvl w:ilvl="0" w:tentative="0">
      <w:start w:val="1"/>
      <w:numFmt w:val="decimal"/>
      <w:lvlText w:val="图%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32F04FB2"/>
    <w:multiLevelType w:val="multilevel"/>
    <w:tmpl w:val="32F04FB2"/>
    <w:lvl w:ilvl="0" w:tentative="0">
      <w:start w:val="1"/>
      <w:numFmt w:val="lowerLetter"/>
      <w:pStyle w:val="23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D733618"/>
    <w:multiLevelType w:val="multilevel"/>
    <w:tmpl w:val="3D733618"/>
    <w:lvl w:ilvl="0" w:tentative="0">
      <w:start w:val="1"/>
      <w:numFmt w:val="decimal"/>
      <w:pStyle w:val="3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21">
    <w:nsid w:val="44C50F90"/>
    <w:multiLevelType w:val="multilevel"/>
    <w:tmpl w:val="44C50F90"/>
    <w:lvl w:ilvl="0" w:tentative="0">
      <w:start w:val="1"/>
      <w:numFmt w:val="lowerLetter"/>
      <w:pStyle w:val="12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8802D1C"/>
    <w:multiLevelType w:val="multilevel"/>
    <w:tmpl w:val="48802D1C"/>
    <w:lvl w:ilvl="0" w:tentative="0">
      <w:start w:val="1"/>
      <w:numFmt w:val="upperLetter"/>
      <w:pStyle w:val="309"/>
      <w:lvlText w:val="%1"/>
      <w:lvlJc w:val="left"/>
      <w:pPr>
        <w:ind w:left="420" w:hanging="420"/>
      </w:pPr>
      <w:rPr>
        <w:rFonts w:hint="eastAsia"/>
      </w:rPr>
    </w:lvl>
    <w:lvl w:ilvl="1" w:tentative="0">
      <w:start w:val="1"/>
      <w:numFmt w:val="decimal"/>
      <w:pStyle w:val="21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B733A5F"/>
    <w:multiLevelType w:val="multilevel"/>
    <w:tmpl w:val="4B733A5F"/>
    <w:lvl w:ilvl="0" w:tentative="0">
      <w:start w:val="1"/>
      <w:numFmt w:val="decimal"/>
      <w:pStyle w:val="9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4">
    <w:nsid w:val="4E5D0534"/>
    <w:multiLevelType w:val="multilevel"/>
    <w:tmpl w:val="4E5D0534"/>
    <w:lvl w:ilvl="0" w:tentative="0">
      <w:start w:val="1"/>
      <w:numFmt w:val="decimal"/>
      <w:pStyle w:val="24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40477D9"/>
    <w:multiLevelType w:val="multilevel"/>
    <w:tmpl w:val="540477D9"/>
    <w:lvl w:ilvl="0" w:tentative="0">
      <w:start w:val="1"/>
      <w:numFmt w:val="decimal"/>
      <w:pStyle w:val="234"/>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6">
    <w:nsid w:val="54632751"/>
    <w:multiLevelType w:val="multilevel"/>
    <w:tmpl w:val="54632751"/>
    <w:lvl w:ilvl="0" w:tentative="0">
      <w:start w:val="1"/>
      <w:numFmt w:val="none"/>
      <w:pStyle w:val="22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7">
    <w:nsid w:val="557C2AF5"/>
    <w:multiLevelType w:val="multilevel"/>
    <w:tmpl w:val="557C2AF5"/>
    <w:lvl w:ilvl="0" w:tentative="0">
      <w:start w:val="1"/>
      <w:numFmt w:val="decimal"/>
      <w:pStyle w:val="24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8">
    <w:nsid w:val="5603797C"/>
    <w:multiLevelType w:val="multilevel"/>
    <w:tmpl w:val="5603797C"/>
    <w:lvl w:ilvl="0" w:tentative="0">
      <w:start w:val="1"/>
      <w:numFmt w:val="upperLetter"/>
      <w:pStyle w:val="310"/>
      <w:suff w:val="space"/>
      <w:lvlText w:val="%1"/>
      <w:lvlJc w:val="left"/>
      <w:pPr>
        <w:ind w:left="425" w:hanging="425"/>
      </w:pPr>
      <w:rPr>
        <w:rFonts w:hint="eastAsia"/>
      </w:rPr>
    </w:lvl>
    <w:lvl w:ilvl="1" w:tentative="0">
      <w:start w:val="1"/>
      <w:numFmt w:val="decimal"/>
      <w:pStyle w:val="20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564D2089"/>
    <w:multiLevelType w:val="multilevel"/>
    <w:tmpl w:val="564D2089"/>
    <w:lvl w:ilvl="0" w:tentative="0">
      <w:start w:val="1"/>
      <w:numFmt w:val="none"/>
      <w:pStyle w:val="24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80511F3"/>
    <w:multiLevelType w:val="multilevel"/>
    <w:tmpl w:val="580511F3"/>
    <w:lvl w:ilvl="0" w:tentative="0">
      <w:start w:val="1"/>
      <w:numFmt w:val="decimal"/>
      <w:lvlText w:val="%1"/>
      <w:lvlJc w:val="left"/>
      <w:pPr>
        <w:ind w:left="425" w:hanging="425"/>
      </w:pPr>
      <w:rPr>
        <w:rFonts w:hint="eastAsia"/>
      </w:rPr>
    </w:lvl>
    <w:lvl w:ilvl="1" w:tentative="0">
      <w:start w:val="1"/>
      <w:numFmt w:val="decimal"/>
      <w:pStyle w:val="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1">
    <w:nsid w:val="5DA604D2"/>
    <w:multiLevelType w:val="multilevel"/>
    <w:tmpl w:val="5DA604D2"/>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60B55DC2"/>
    <w:multiLevelType w:val="multilevel"/>
    <w:tmpl w:val="60B55DC2"/>
    <w:lvl w:ilvl="0" w:tentative="0">
      <w:start w:val="1"/>
      <w:numFmt w:val="upperLetter"/>
      <w:pStyle w:val="100"/>
      <w:lvlText w:val="%1"/>
      <w:lvlJc w:val="left"/>
      <w:pPr>
        <w:tabs>
          <w:tab w:val="left" w:pos="0"/>
        </w:tabs>
        <w:ind w:left="0" w:hanging="425"/>
      </w:pPr>
      <w:rPr>
        <w:rFonts w:hint="eastAsia"/>
      </w:rPr>
    </w:lvl>
    <w:lvl w:ilvl="1" w:tentative="0">
      <w:start w:val="1"/>
      <w:numFmt w:val="decimal"/>
      <w:pStyle w:val="14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3">
    <w:nsid w:val="644622F9"/>
    <w:multiLevelType w:val="multilevel"/>
    <w:tmpl w:val="644622F9"/>
    <w:lvl w:ilvl="0" w:tentative="0">
      <w:start w:val="1"/>
      <w:numFmt w:val="upperRoman"/>
      <w:pStyle w:val="28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4">
    <w:nsid w:val="646260FA"/>
    <w:multiLevelType w:val="multilevel"/>
    <w:tmpl w:val="646260FA"/>
    <w:lvl w:ilvl="0" w:tentative="0">
      <w:start w:val="1"/>
      <w:numFmt w:val="decimal"/>
      <w:pStyle w:val="15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54A26C9"/>
    <w:multiLevelType w:val="multilevel"/>
    <w:tmpl w:val="654A26C9"/>
    <w:lvl w:ilvl="0" w:tentative="0">
      <w:start w:val="1"/>
      <w:numFmt w:val="none"/>
      <w:pStyle w:val="302"/>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6">
    <w:nsid w:val="657D3FBC"/>
    <w:multiLevelType w:val="multilevel"/>
    <w:tmpl w:val="657D3FBC"/>
    <w:lvl w:ilvl="0" w:tentative="0">
      <w:start w:val="1"/>
      <w:numFmt w:val="upperLetter"/>
      <w:pStyle w:val="7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7">
    <w:nsid w:val="69506ABF"/>
    <w:multiLevelType w:val="multilevel"/>
    <w:tmpl w:val="69506ABF"/>
    <w:lvl w:ilvl="0" w:tentative="0">
      <w:start w:val="1"/>
      <w:numFmt w:val="bullet"/>
      <w:pStyle w:val="30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8">
    <w:nsid w:val="6CA41985"/>
    <w:multiLevelType w:val="multilevel"/>
    <w:tmpl w:val="6CA41985"/>
    <w:lvl w:ilvl="0" w:tentative="0">
      <w:start w:val="1"/>
      <w:numFmt w:val="decimal"/>
      <w:pStyle w:val="22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6CEA2025"/>
    <w:multiLevelType w:val="multilevel"/>
    <w:tmpl w:val="6CEA2025"/>
    <w:lvl w:ilvl="0" w:tentative="0">
      <w:start w:val="1"/>
      <w:numFmt w:val="none"/>
      <w:pStyle w:val="269"/>
      <w:suff w:val="nothing"/>
      <w:lvlText w:val="%1"/>
      <w:lvlJc w:val="left"/>
      <w:pPr>
        <w:ind w:left="0" w:firstLine="0"/>
      </w:pPr>
      <w:rPr>
        <w:rFonts w:hint="eastAsia"/>
      </w:rPr>
    </w:lvl>
    <w:lvl w:ilvl="1" w:tentative="0">
      <w:start w:val="1"/>
      <w:numFmt w:val="decimal"/>
      <w:pStyle w:val="233"/>
      <w:suff w:val="nothing"/>
      <w:lvlText w:val="%1%2　"/>
      <w:lvlJc w:val="left"/>
      <w:pPr>
        <w:ind w:left="1135" w:firstLine="0"/>
      </w:pPr>
      <w:rPr>
        <w:rFonts w:hint="eastAsia" w:ascii="黑体" w:eastAsia="黑体"/>
        <w:b w:val="0"/>
        <w:i w:val="0"/>
        <w:sz w:val="21"/>
      </w:rPr>
    </w:lvl>
    <w:lvl w:ilvl="2" w:tentative="0">
      <w:start w:val="1"/>
      <w:numFmt w:val="decimal"/>
      <w:suff w:val="nothing"/>
      <w:lvlText w:val="%1%2.%3　"/>
      <w:lvlJc w:val="left"/>
      <w:pPr>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3" w:tentative="0">
      <w:start w:val="1"/>
      <w:numFmt w:val="decimal"/>
      <w:pStyle w:val="195"/>
      <w:suff w:val="nothing"/>
      <w:lvlText w:val="%1%2.%3.%4　"/>
      <w:lvlJc w:val="left"/>
      <w:pPr>
        <w:ind w:left="1275" w:firstLine="0"/>
      </w:pPr>
      <w:rPr>
        <w:rFonts w:hint="eastAsia" w:ascii="黑体" w:eastAsia="黑体"/>
        <w:b w:val="0"/>
        <w:i w:val="0"/>
        <w:sz w:val="21"/>
      </w:rPr>
    </w:lvl>
    <w:lvl w:ilvl="4" w:tentative="0">
      <w:start w:val="1"/>
      <w:numFmt w:val="decimal"/>
      <w:pStyle w:val="223"/>
      <w:suff w:val="nothing"/>
      <w:lvlText w:val="%1%2.%3.%4.%5　"/>
      <w:lvlJc w:val="left"/>
      <w:pPr>
        <w:ind w:left="0" w:firstLine="0"/>
      </w:pPr>
      <w:rPr>
        <w:rFonts w:hint="eastAsia" w:ascii="黑体" w:eastAsia="黑体"/>
        <w:b w:val="0"/>
        <w:i w:val="0"/>
        <w:sz w:val="21"/>
      </w:rPr>
    </w:lvl>
    <w:lvl w:ilvl="5" w:tentative="0">
      <w:start w:val="1"/>
      <w:numFmt w:val="decimal"/>
      <w:pStyle w:val="227"/>
      <w:suff w:val="nothing"/>
      <w:lvlText w:val="%1%2.%3.%4.%5.%6　"/>
      <w:lvlJc w:val="left"/>
      <w:pPr>
        <w:ind w:left="0" w:firstLine="0"/>
      </w:pPr>
      <w:rPr>
        <w:rFonts w:hint="eastAsia" w:ascii="黑体" w:eastAsia="黑体"/>
        <w:b w:val="0"/>
        <w:i w:val="0"/>
        <w:sz w:val="21"/>
      </w:rPr>
    </w:lvl>
    <w:lvl w:ilvl="6" w:tentative="0">
      <w:start w:val="1"/>
      <w:numFmt w:val="decimal"/>
      <w:pStyle w:val="23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0">
    <w:nsid w:val="6D6C07CD"/>
    <w:multiLevelType w:val="multilevel"/>
    <w:tmpl w:val="6D6C07CD"/>
    <w:lvl w:ilvl="0" w:tentative="0">
      <w:start w:val="1"/>
      <w:numFmt w:val="lowerLetter"/>
      <w:pStyle w:val="151"/>
      <w:lvlText w:val="%1)"/>
      <w:lvlJc w:val="left"/>
      <w:pPr>
        <w:tabs>
          <w:tab w:val="left" w:pos="839"/>
        </w:tabs>
        <w:ind w:left="839" w:hanging="419"/>
      </w:pPr>
      <w:rPr>
        <w:rFonts w:hint="eastAsia" w:ascii="宋体" w:eastAsia="宋体"/>
        <w:b w:val="0"/>
        <w:i w:val="0"/>
        <w:sz w:val="21"/>
      </w:rPr>
    </w:lvl>
    <w:lvl w:ilvl="1" w:tentative="0">
      <w:start w:val="1"/>
      <w:numFmt w:val="decimal"/>
      <w:pStyle w:val="7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1">
    <w:nsid w:val="6DBF04F4"/>
    <w:multiLevelType w:val="multilevel"/>
    <w:tmpl w:val="6DBF04F4"/>
    <w:lvl w:ilvl="0" w:tentative="0">
      <w:start w:val="1"/>
      <w:numFmt w:val="none"/>
      <w:pStyle w:val="9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2">
    <w:nsid w:val="6DF35F19"/>
    <w:multiLevelType w:val="multilevel"/>
    <w:tmpl w:val="6DF35F19"/>
    <w:lvl w:ilvl="0" w:tentative="0">
      <w:start w:val="1"/>
      <w:numFmt w:val="decimal"/>
      <w:pStyle w:val="24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3">
    <w:nsid w:val="76933334"/>
    <w:multiLevelType w:val="multilevel"/>
    <w:tmpl w:val="76933334"/>
    <w:lvl w:ilvl="0" w:tentative="0">
      <w:start w:val="1"/>
      <w:numFmt w:val="none"/>
      <w:pStyle w:val="25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0"/>
  </w:num>
  <w:num w:numId="2">
    <w:abstractNumId w:val="20"/>
  </w:num>
  <w:num w:numId="3">
    <w:abstractNumId w:val="4"/>
  </w:num>
  <w:num w:numId="4">
    <w:abstractNumId w:val="17"/>
  </w:num>
  <w:num w:numId="5">
    <w:abstractNumId w:val="40"/>
  </w:num>
  <w:num w:numId="6">
    <w:abstractNumId w:val="36"/>
  </w:num>
  <w:num w:numId="7">
    <w:abstractNumId w:val="14"/>
  </w:num>
  <w:num w:numId="8">
    <w:abstractNumId w:val="16"/>
  </w:num>
  <w:num w:numId="9">
    <w:abstractNumId w:val="23"/>
  </w:num>
  <w:num w:numId="10">
    <w:abstractNumId w:val="41"/>
  </w:num>
  <w:num w:numId="11">
    <w:abstractNumId w:val="32"/>
  </w:num>
  <w:num w:numId="12">
    <w:abstractNumId w:val="12"/>
  </w:num>
  <w:num w:numId="13">
    <w:abstractNumId w:val="2"/>
  </w:num>
  <w:num w:numId="14">
    <w:abstractNumId w:val="15"/>
  </w:num>
  <w:num w:numId="15">
    <w:abstractNumId w:val="5"/>
  </w:num>
  <w:num w:numId="16">
    <w:abstractNumId w:val="21"/>
  </w:num>
  <w:num w:numId="17">
    <w:abstractNumId w:val="9"/>
  </w:num>
  <w:num w:numId="18">
    <w:abstractNumId w:val="34"/>
  </w:num>
  <w:num w:numId="19">
    <w:abstractNumId w:val="8"/>
  </w:num>
  <w:num w:numId="20">
    <w:abstractNumId w:val="0"/>
  </w:num>
  <w:num w:numId="21">
    <w:abstractNumId w:val="39"/>
  </w:num>
  <w:num w:numId="22">
    <w:abstractNumId w:val="6"/>
  </w:num>
  <w:num w:numId="23">
    <w:abstractNumId w:val="28"/>
  </w:num>
  <w:num w:numId="24">
    <w:abstractNumId w:val="22"/>
  </w:num>
  <w:num w:numId="25">
    <w:abstractNumId w:val="11"/>
  </w:num>
  <w:num w:numId="26">
    <w:abstractNumId w:val="3"/>
  </w:num>
  <w:num w:numId="27">
    <w:abstractNumId w:val="13"/>
  </w:num>
  <w:num w:numId="28">
    <w:abstractNumId w:val="26"/>
  </w:num>
  <w:num w:numId="29">
    <w:abstractNumId w:val="38"/>
  </w:num>
  <w:num w:numId="30">
    <w:abstractNumId w:val="19"/>
  </w:num>
  <w:num w:numId="31">
    <w:abstractNumId w:val="25"/>
  </w:num>
  <w:num w:numId="32">
    <w:abstractNumId w:val="10"/>
  </w:num>
  <w:num w:numId="33">
    <w:abstractNumId w:val="29"/>
  </w:num>
  <w:num w:numId="34">
    <w:abstractNumId w:val="27"/>
  </w:num>
  <w:num w:numId="35">
    <w:abstractNumId w:val="42"/>
  </w:num>
  <w:num w:numId="36">
    <w:abstractNumId w:val="24"/>
  </w:num>
  <w:num w:numId="37">
    <w:abstractNumId w:val="1"/>
  </w:num>
  <w:num w:numId="38">
    <w:abstractNumId w:val="43"/>
  </w:num>
  <w:num w:numId="39">
    <w:abstractNumId w:val="33"/>
  </w:num>
  <w:num w:numId="40">
    <w:abstractNumId w:val="7"/>
  </w:num>
  <w:num w:numId="41">
    <w:abstractNumId w:val="37"/>
  </w:num>
  <w:num w:numId="42">
    <w:abstractNumId w:val="35"/>
  </w:num>
  <w:num w:numId="43">
    <w:abstractNumId w:val="18"/>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YzFhMGNiNWM4NTJmYjVlYjgyODg0ZDA5YWE1YTMifQ=="/>
  </w:docVars>
  <w:rsids>
    <w:rsidRoot w:val="00035925"/>
    <w:rsid w:val="00000244"/>
    <w:rsid w:val="0000185F"/>
    <w:rsid w:val="00001F6A"/>
    <w:rsid w:val="0000238B"/>
    <w:rsid w:val="0000360B"/>
    <w:rsid w:val="00004AB8"/>
    <w:rsid w:val="0000586F"/>
    <w:rsid w:val="00006BD5"/>
    <w:rsid w:val="00007C53"/>
    <w:rsid w:val="00007D49"/>
    <w:rsid w:val="00010C0A"/>
    <w:rsid w:val="00010ECA"/>
    <w:rsid w:val="00013D86"/>
    <w:rsid w:val="00013E02"/>
    <w:rsid w:val="00016EB4"/>
    <w:rsid w:val="00017382"/>
    <w:rsid w:val="0002143C"/>
    <w:rsid w:val="00022158"/>
    <w:rsid w:val="0002355E"/>
    <w:rsid w:val="0002546C"/>
    <w:rsid w:val="00025A65"/>
    <w:rsid w:val="00026C31"/>
    <w:rsid w:val="00027280"/>
    <w:rsid w:val="0003060D"/>
    <w:rsid w:val="00031829"/>
    <w:rsid w:val="000320A7"/>
    <w:rsid w:val="000345C2"/>
    <w:rsid w:val="0003535C"/>
    <w:rsid w:val="000353C5"/>
    <w:rsid w:val="00035925"/>
    <w:rsid w:val="00040631"/>
    <w:rsid w:val="000443B0"/>
    <w:rsid w:val="000444A2"/>
    <w:rsid w:val="00047319"/>
    <w:rsid w:val="00053944"/>
    <w:rsid w:val="00053D0A"/>
    <w:rsid w:val="00061F46"/>
    <w:rsid w:val="000621D6"/>
    <w:rsid w:val="000658C9"/>
    <w:rsid w:val="00067CDF"/>
    <w:rsid w:val="00070647"/>
    <w:rsid w:val="00073D86"/>
    <w:rsid w:val="00074FBE"/>
    <w:rsid w:val="0008038A"/>
    <w:rsid w:val="00082DCB"/>
    <w:rsid w:val="00083A09"/>
    <w:rsid w:val="000842AF"/>
    <w:rsid w:val="00086BB5"/>
    <w:rsid w:val="00087506"/>
    <w:rsid w:val="0009005E"/>
    <w:rsid w:val="00092857"/>
    <w:rsid w:val="000939E8"/>
    <w:rsid w:val="000A20A9"/>
    <w:rsid w:val="000A32C9"/>
    <w:rsid w:val="000A48B1"/>
    <w:rsid w:val="000A541A"/>
    <w:rsid w:val="000B1C2F"/>
    <w:rsid w:val="000B3056"/>
    <w:rsid w:val="000B3143"/>
    <w:rsid w:val="000B52CD"/>
    <w:rsid w:val="000B62F2"/>
    <w:rsid w:val="000B70B9"/>
    <w:rsid w:val="000C2D9B"/>
    <w:rsid w:val="000C34D1"/>
    <w:rsid w:val="000C622C"/>
    <w:rsid w:val="000C6B05"/>
    <w:rsid w:val="000C6DD6"/>
    <w:rsid w:val="000C73D4"/>
    <w:rsid w:val="000D0DD9"/>
    <w:rsid w:val="000D2269"/>
    <w:rsid w:val="000D2CF3"/>
    <w:rsid w:val="000D2E05"/>
    <w:rsid w:val="000D34BB"/>
    <w:rsid w:val="000D3D4C"/>
    <w:rsid w:val="000D4F51"/>
    <w:rsid w:val="000D4FAB"/>
    <w:rsid w:val="000D51AE"/>
    <w:rsid w:val="000D52D2"/>
    <w:rsid w:val="000D5B97"/>
    <w:rsid w:val="000D718B"/>
    <w:rsid w:val="000E0955"/>
    <w:rsid w:val="000E0C46"/>
    <w:rsid w:val="000E10E7"/>
    <w:rsid w:val="000E3E13"/>
    <w:rsid w:val="000E4F5C"/>
    <w:rsid w:val="000E5F7D"/>
    <w:rsid w:val="000E68FC"/>
    <w:rsid w:val="000F030C"/>
    <w:rsid w:val="000F109B"/>
    <w:rsid w:val="000F11DA"/>
    <w:rsid w:val="000F129C"/>
    <w:rsid w:val="000F36DB"/>
    <w:rsid w:val="000F39E1"/>
    <w:rsid w:val="000F530B"/>
    <w:rsid w:val="000F64E2"/>
    <w:rsid w:val="0010511B"/>
    <w:rsid w:val="001056DE"/>
    <w:rsid w:val="0010619A"/>
    <w:rsid w:val="0010643C"/>
    <w:rsid w:val="00111859"/>
    <w:rsid w:val="00111F04"/>
    <w:rsid w:val="001124C0"/>
    <w:rsid w:val="001128F0"/>
    <w:rsid w:val="00117A5F"/>
    <w:rsid w:val="00117F20"/>
    <w:rsid w:val="00120257"/>
    <w:rsid w:val="001224DB"/>
    <w:rsid w:val="00122D17"/>
    <w:rsid w:val="00123688"/>
    <w:rsid w:val="00123F53"/>
    <w:rsid w:val="001267A4"/>
    <w:rsid w:val="00126E3F"/>
    <w:rsid w:val="0012701F"/>
    <w:rsid w:val="0013175F"/>
    <w:rsid w:val="00134C7D"/>
    <w:rsid w:val="001354D6"/>
    <w:rsid w:val="0013778A"/>
    <w:rsid w:val="001413D6"/>
    <w:rsid w:val="001436F2"/>
    <w:rsid w:val="00150E4F"/>
    <w:rsid w:val="001512B4"/>
    <w:rsid w:val="00153DA0"/>
    <w:rsid w:val="00156038"/>
    <w:rsid w:val="00160D3E"/>
    <w:rsid w:val="001620A5"/>
    <w:rsid w:val="00162248"/>
    <w:rsid w:val="00162907"/>
    <w:rsid w:val="00162D2C"/>
    <w:rsid w:val="00164E53"/>
    <w:rsid w:val="00165DF8"/>
    <w:rsid w:val="0016699D"/>
    <w:rsid w:val="0017057B"/>
    <w:rsid w:val="00171B9C"/>
    <w:rsid w:val="00171CEE"/>
    <w:rsid w:val="00175159"/>
    <w:rsid w:val="00176208"/>
    <w:rsid w:val="00180D0B"/>
    <w:rsid w:val="0018154A"/>
    <w:rsid w:val="001820F8"/>
    <w:rsid w:val="0018211B"/>
    <w:rsid w:val="00183D1B"/>
    <w:rsid w:val="001840D3"/>
    <w:rsid w:val="001870CA"/>
    <w:rsid w:val="001900F8"/>
    <w:rsid w:val="00190920"/>
    <w:rsid w:val="00191258"/>
    <w:rsid w:val="00192680"/>
    <w:rsid w:val="00193037"/>
    <w:rsid w:val="00193A2C"/>
    <w:rsid w:val="001949E3"/>
    <w:rsid w:val="001969BC"/>
    <w:rsid w:val="00197111"/>
    <w:rsid w:val="00197F44"/>
    <w:rsid w:val="001A1AF6"/>
    <w:rsid w:val="001A288E"/>
    <w:rsid w:val="001A3544"/>
    <w:rsid w:val="001B21CB"/>
    <w:rsid w:val="001B22C9"/>
    <w:rsid w:val="001B5AC6"/>
    <w:rsid w:val="001B6DC2"/>
    <w:rsid w:val="001B777E"/>
    <w:rsid w:val="001C0D17"/>
    <w:rsid w:val="001C149C"/>
    <w:rsid w:val="001C21AC"/>
    <w:rsid w:val="001C269A"/>
    <w:rsid w:val="001C47BA"/>
    <w:rsid w:val="001C47E8"/>
    <w:rsid w:val="001C5713"/>
    <w:rsid w:val="001C59EA"/>
    <w:rsid w:val="001D1988"/>
    <w:rsid w:val="001D1F7E"/>
    <w:rsid w:val="001D36AE"/>
    <w:rsid w:val="001D406C"/>
    <w:rsid w:val="001D41EE"/>
    <w:rsid w:val="001D4A8A"/>
    <w:rsid w:val="001E0380"/>
    <w:rsid w:val="001E13B1"/>
    <w:rsid w:val="001E2E03"/>
    <w:rsid w:val="001E380B"/>
    <w:rsid w:val="001E3D91"/>
    <w:rsid w:val="001E4769"/>
    <w:rsid w:val="001E4945"/>
    <w:rsid w:val="001E5D69"/>
    <w:rsid w:val="001F19FF"/>
    <w:rsid w:val="001F3A19"/>
    <w:rsid w:val="001F3B41"/>
    <w:rsid w:val="001F5953"/>
    <w:rsid w:val="001F64E7"/>
    <w:rsid w:val="001F6E5C"/>
    <w:rsid w:val="0020026E"/>
    <w:rsid w:val="00200C1B"/>
    <w:rsid w:val="002017EA"/>
    <w:rsid w:val="00202576"/>
    <w:rsid w:val="00211ADC"/>
    <w:rsid w:val="00212871"/>
    <w:rsid w:val="00212DFE"/>
    <w:rsid w:val="00214679"/>
    <w:rsid w:val="00215393"/>
    <w:rsid w:val="00215C20"/>
    <w:rsid w:val="002217CE"/>
    <w:rsid w:val="002223A9"/>
    <w:rsid w:val="002233A5"/>
    <w:rsid w:val="002315E4"/>
    <w:rsid w:val="00233ED4"/>
    <w:rsid w:val="00234467"/>
    <w:rsid w:val="00236066"/>
    <w:rsid w:val="00237D8D"/>
    <w:rsid w:val="002413F5"/>
    <w:rsid w:val="00241DA2"/>
    <w:rsid w:val="002423D6"/>
    <w:rsid w:val="00244481"/>
    <w:rsid w:val="002459E7"/>
    <w:rsid w:val="002475EB"/>
    <w:rsid w:val="00247FEE"/>
    <w:rsid w:val="00250E7D"/>
    <w:rsid w:val="002528F6"/>
    <w:rsid w:val="00255925"/>
    <w:rsid w:val="002565D5"/>
    <w:rsid w:val="00257BB4"/>
    <w:rsid w:val="00260655"/>
    <w:rsid w:val="0026183C"/>
    <w:rsid w:val="002622C0"/>
    <w:rsid w:val="002663F8"/>
    <w:rsid w:val="00267D16"/>
    <w:rsid w:val="002726E0"/>
    <w:rsid w:val="00273C7C"/>
    <w:rsid w:val="00275BDA"/>
    <w:rsid w:val="00276C3B"/>
    <w:rsid w:val="002778AE"/>
    <w:rsid w:val="002807A6"/>
    <w:rsid w:val="0028269A"/>
    <w:rsid w:val="00283590"/>
    <w:rsid w:val="00284BA7"/>
    <w:rsid w:val="002859B1"/>
    <w:rsid w:val="00286973"/>
    <w:rsid w:val="00290AF8"/>
    <w:rsid w:val="00293351"/>
    <w:rsid w:val="0029393F"/>
    <w:rsid w:val="0029408B"/>
    <w:rsid w:val="002940DF"/>
    <w:rsid w:val="00294E70"/>
    <w:rsid w:val="00296159"/>
    <w:rsid w:val="002967B8"/>
    <w:rsid w:val="002A183D"/>
    <w:rsid w:val="002A1924"/>
    <w:rsid w:val="002A20DA"/>
    <w:rsid w:val="002A21FA"/>
    <w:rsid w:val="002A239D"/>
    <w:rsid w:val="002A2D73"/>
    <w:rsid w:val="002A7420"/>
    <w:rsid w:val="002B0F12"/>
    <w:rsid w:val="002B1308"/>
    <w:rsid w:val="002B4554"/>
    <w:rsid w:val="002B661B"/>
    <w:rsid w:val="002B6D43"/>
    <w:rsid w:val="002C5400"/>
    <w:rsid w:val="002C5597"/>
    <w:rsid w:val="002C5F10"/>
    <w:rsid w:val="002C696A"/>
    <w:rsid w:val="002C72D8"/>
    <w:rsid w:val="002D11FA"/>
    <w:rsid w:val="002D1746"/>
    <w:rsid w:val="002D1F47"/>
    <w:rsid w:val="002D3956"/>
    <w:rsid w:val="002D3F1E"/>
    <w:rsid w:val="002D4422"/>
    <w:rsid w:val="002D4ACA"/>
    <w:rsid w:val="002D58D8"/>
    <w:rsid w:val="002D6959"/>
    <w:rsid w:val="002D6FEB"/>
    <w:rsid w:val="002E0DDF"/>
    <w:rsid w:val="002E2906"/>
    <w:rsid w:val="002E363B"/>
    <w:rsid w:val="002E4D20"/>
    <w:rsid w:val="002E5635"/>
    <w:rsid w:val="002E64C3"/>
    <w:rsid w:val="002E6A2C"/>
    <w:rsid w:val="002E739F"/>
    <w:rsid w:val="002F126A"/>
    <w:rsid w:val="002F1D8C"/>
    <w:rsid w:val="002F21DA"/>
    <w:rsid w:val="002F2AF4"/>
    <w:rsid w:val="002F5279"/>
    <w:rsid w:val="00300D53"/>
    <w:rsid w:val="00301D24"/>
    <w:rsid w:val="00301E33"/>
    <w:rsid w:val="00301F39"/>
    <w:rsid w:val="00301F92"/>
    <w:rsid w:val="003053B4"/>
    <w:rsid w:val="0030561D"/>
    <w:rsid w:val="0030595D"/>
    <w:rsid w:val="00305CE6"/>
    <w:rsid w:val="00305E60"/>
    <w:rsid w:val="00313376"/>
    <w:rsid w:val="00315E5D"/>
    <w:rsid w:val="00317CC4"/>
    <w:rsid w:val="00321CC5"/>
    <w:rsid w:val="00323751"/>
    <w:rsid w:val="00324181"/>
    <w:rsid w:val="00324A01"/>
    <w:rsid w:val="00325926"/>
    <w:rsid w:val="00326C8E"/>
    <w:rsid w:val="003273E9"/>
    <w:rsid w:val="00327A8A"/>
    <w:rsid w:val="0033520B"/>
    <w:rsid w:val="00335F01"/>
    <w:rsid w:val="00336610"/>
    <w:rsid w:val="00336ECC"/>
    <w:rsid w:val="00336F81"/>
    <w:rsid w:val="00340126"/>
    <w:rsid w:val="00343F73"/>
    <w:rsid w:val="00345060"/>
    <w:rsid w:val="00346D55"/>
    <w:rsid w:val="00346E10"/>
    <w:rsid w:val="00347B67"/>
    <w:rsid w:val="00347E2B"/>
    <w:rsid w:val="00351197"/>
    <w:rsid w:val="0035323B"/>
    <w:rsid w:val="00354AE7"/>
    <w:rsid w:val="00354F61"/>
    <w:rsid w:val="00355C14"/>
    <w:rsid w:val="00360909"/>
    <w:rsid w:val="003609D2"/>
    <w:rsid w:val="00361327"/>
    <w:rsid w:val="00361880"/>
    <w:rsid w:val="00362747"/>
    <w:rsid w:val="003630E5"/>
    <w:rsid w:val="00363287"/>
    <w:rsid w:val="00363B5F"/>
    <w:rsid w:val="00363F22"/>
    <w:rsid w:val="003642E5"/>
    <w:rsid w:val="00367B61"/>
    <w:rsid w:val="00367D2B"/>
    <w:rsid w:val="0037115B"/>
    <w:rsid w:val="00371447"/>
    <w:rsid w:val="003716D5"/>
    <w:rsid w:val="0037404E"/>
    <w:rsid w:val="00375564"/>
    <w:rsid w:val="00383191"/>
    <w:rsid w:val="00383381"/>
    <w:rsid w:val="00383CA4"/>
    <w:rsid w:val="003848F4"/>
    <w:rsid w:val="00385421"/>
    <w:rsid w:val="00386DED"/>
    <w:rsid w:val="003874F6"/>
    <w:rsid w:val="00387B31"/>
    <w:rsid w:val="003912E7"/>
    <w:rsid w:val="00393947"/>
    <w:rsid w:val="003A1AF4"/>
    <w:rsid w:val="003A1FF0"/>
    <w:rsid w:val="003A2275"/>
    <w:rsid w:val="003A319F"/>
    <w:rsid w:val="003A5F63"/>
    <w:rsid w:val="003A6A4F"/>
    <w:rsid w:val="003A7088"/>
    <w:rsid w:val="003B00DF"/>
    <w:rsid w:val="003B1275"/>
    <w:rsid w:val="003B1324"/>
    <w:rsid w:val="003B1778"/>
    <w:rsid w:val="003B3F33"/>
    <w:rsid w:val="003C11CB"/>
    <w:rsid w:val="003C75F3"/>
    <w:rsid w:val="003C77D0"/>
    <w:rsid w:val="003C78A3"/>
    <w:rsid w:val="003D05FE"/>
    <w:rsid w:val="003D07D3"/>
    <w:rsid w:val="003D0DCB"/>
    <w:rsid w:val="003D463F"/>
    <w:rsid w:val="003D46DF"/>
    <w:rsid w:val="003E0261"/>
    <w:rsid w:val="003E1867"/>
    <w:rsid w:val="003E3CC6"/>
    <w:rsid w:val="003E5729"/>
    <w:rsid w:val="003F0974"/>
    <w:rsid w:val="003F1A9A"/>
    <w:rsid w:val="003F4EE0"/>
    <w:rsid w:val="003F6A2B"/>
    <w:rsid w:val="004008B6"/>
    <w:rsid w:val="00402153"/>
    <w:rsid w:val="00402FC1"/>
    <w:rsid w:val="00404850"/>
    <w:rsid w:val="00404ED4"/>
    <w:rsid w:val="00412E6B"/>
    <w:rsid w:val="00413228"/>
    <w:rsid w:val="004134A0"/>
    <w:rsid w:val="0041366C"/>
    <w:rsid w:val="004136AF"/>
    <w:rsid w:val="00413730"/>
    <w:rsid w:val="00413783"/>
    <w:rsid w:val="00413AFE"/>
    <w:rsid w:val="00414909"/>
    <w:rsid w:val="00415EF4"/>
    <w:rsid w:val="00420222"/>
    <w:rsid w:val="00422108"/>
    <w:rsid w:val="00424221"/>
    <w:rsid w:val="00424AA2"/>
    <w:rsid w:val="00425082"/>
    <w:rsid w:val="00426894"/>
    <w:rsid w:val="00426B10"/>
    <w:rsid w:val="0042753C"/>
    <w:rsid w:val="0042799B"/>
    <w:rsid w:val="00427E35"/>
    <w:rsid w:val="00431DEB"/>
    <w:rsid w:val="00432660"/>
    <w:rsid w:val="00433147"/>
    <w:rsid w:val="00441B63"/>
    <w:rsid w:val="004431FB"/>
    <w:rsid w:val="00443BB4"/>
    <w:rsid w:val="0044466F"/>
    <w:rsid w:val="004461CE"/>
    <w:rsid w:val="00446B29"/>
    <w:rsid w:val="00447B6F"/>
    <w:rsid w:val="00450048"/>
    <w:rsid w:val="00451ED5"/>
    <w:rsid w:val="00453F9A"/>
    <w:rsid w:val="00454158"/>
    <w:rsid w:val="004564C8"/>
    <w:rsid w:val="004602DB"/>
    <w:rsid w:val="00465FCF"/>
    <w:rsid w:val="004679E3"/>
    <w:rsid w:val="00470091"/>
    <w:rsid w:val="00470624"/>
    <w:rsid w:val="00470787"/>
    <w:rsid w:val="00471E91"/>
    <w:rsid w:val="004732FA"/>
    <w:rsid w:val="00473EBC"/>
    <w:rsid w:val="00474675"/>
    <w:rsid w:val="0047470C"/>
    <w:rsid w:val="0047563D"/>
    <w:rsid w:val="00481035"/>
    <w:rsid w:val="00481270"/>
    <w:rsid w:val="0048307C"/>
    <w:rsid w:val="00483624"/>
    <w:rsid w:val="00484C28"/>
    <w:rsid w:val="00490074"/>
    <w:rsid w:val="0049175E"/>
    <w:rsid w:val="00495246"/>
    <w:rsid w:val="004953CC"/>
    <w:rsid w:val="00496459"/>
    <w:rsid w:val="00497660"/>
    <w:rsid w:val="004A0DC6"/>
    <w:rsid w:val="004A13F2"/>
    <w:rsid w:val="004A173D"/>
    <w:rsid w:val="004A1AC7"/>
    <w:rsid w:val="004A35F9"/>
    <w:rsid w:val="004A5FE5"/>
    <w:rsid w:val="004A6204"/>
    <w:rsid w:val="004B24C1"/>
    <w:rsid w:val="004B5F80"/>
    <w:rsid w:val="004B7E3A"/>
    <w:rsid w:val="004C0128"/>
    <w:rsid w:val="004C0BA4"/>
    <w:rsid w:val="004C0D48"/>
    <w:rsid w:val="004C292F"/>
    <w:rsid w:val="004C4A59"/>
    <w:rsid w:val="004C512A"/>
    <w:rsid w:val="004C5446"/>
    <w:rsid w:val="004C5DD0"/>
    <w:rsid w:val="004D01E9"/>
    <w:rsid w:val="004D2136"/>
    <w:rsid w:val="004D28B5"/>
    <w:rsid w:val="004D2D6E"/>
    <w:rsid w:val="004D524C"/>
    <w:rsid w:val="004D65E3"/>
    <w:rsid w:val="004E35BF"/>
    <w:rsid w:val="004E36AE"/>
    <w:rsid w:val="004E4E38"/>
    <w:rsid w:val="004E77E1"/>
    <w:rsid w:val="004F015A"/>
    <w:rsid w:val="004F50F9"/>
    <w:rsid w:val="004F6163"/>
    <w:rsid w:val="004F7C2F"/>
    <w:rsid w:val="00500A02"/>
    <w:rsid w:val="00501A6F"/>
    <w:rsid w:val="00504855"/>
    <w:rsid w:val="005058B4"/>
    <w:rsid w:val="00510280"/>
    <w:rsid w:val="005104F7"/>
    <w:rsid w:val="005108E2"/>
    <w:rsid w:val="00513D73"/>
    <w:rsid w:val="00514A43"/>
    <w:rsid w:val="005174E5"/>
    <w:rsid w:val="005203AA"/>
    <w:rsid w:val="00522393"/>
    <w:rsid w:val="00522620"/>
    <w:rsid w:val="0052296F"/>
    <w:rsid w:val="0052539A"/>
    <w:rsid w:val="00525656"/>
    <w:rsid w:val="00530F6E"/>
    <w:rsid w:val="00531DDE"/>
    <w:rsid w:val="005320BD"/>
    <w:rsid w:val="005327D8"/>
    <w:rsid w:val="0053449F"/>
    <w:rsid w:val="00534C02"/>
    <w:rsid w:val="00541133"/>
    <w:rsid w:val="005417C2"/>
    <w:rsid w:val="0054264B"/>
    <w:rsid w:val="0054337E"/>
    <w:rsid w:val="00543786"/>
    <w:rsid w:val="00546670"/>
    <w:rsid w:val="00552711"/>
    <w:rsid w:val="005527C8"/>
    <w:rsid w:val="005533D7"/>
    <w:rsid w:val="00553642"/>
    <w:rsid w:val="005549A3"/>
    <w:rsid w:val="005569E5"/>
    <w:rsid w:val="00557026"/>
    <w:rsid w:val="00557ADA"/>
    <w:rsid w:val="00562688"/>
    <w:rsid w:val="00564A37"/>
    <w:rsid w:val="00567613"/>
    <w:rsid w:val="005703DE"/>
    <w:rsid w:val="00570CD5"/>
    <w:rsid w:val="00576044"/>
    <w:rsid w:val="00580697"/>
    <w:rsid w:val="005829DF"/>
    <w:rsid w:val="0058464E"/>
    <w:rsid w:val="00590A12"/>
    <w:rsid w:val="00593B48"/>
    <w:rsid w:val="00594B63"/>
    <w:rsid w:val="00596AD0"/>
    <w:rsid w:val="005A01CB"/>
    <w:rsid w:val="005A1930"/>
    <w:rsid w:val="005A4798"/>
    <w:rsid w:val="005A58FF"/>
    <w:rsid w:val="005A5EAF"/>
    <w:rsid w:val="005A64C0"/>
    <w:rsid w:val="005A7F1C"/>
    <w:rsid w:val="005B0A15"/>
    <w:rsid w:val="005B0F49"/>
    <w:rsid w:val="005B2226"/>
    <w:rsid w:val="005B2D41"/>
    <w:rsid w:val="005B3171"/>
    <w:rsid w:val="005B3C11"/>
    <w:rsid w:val="005B65DF"/>
    <w:rsid w:val="005B7ADC"/>
    <w:rsid w:val="005C1645"/>
    <w:rsid w:val="005C1C28"/>
    <w:rsid w:val="005C2160"/>
    <w:rsid w:val="005C3767"/>
    <w:rsid w:val="005C4B39"/>
    <w:rsid w:val="005C5894"/>
    <w:rsid w:val="005C6D31"/>
    <w:rsid w:val="005C6DB5"/>
    <w:rsid w:val="005C785A"/>
    <w:rsid w:val="005D0F96"/>
    <w:rsid w:val="005D181E"/>
    <w:rsid w:val="005D4C82"/>
    <w:rsid w:val="005D5DD6"/>
    <w:rsid w:val="005D690F"/>
    <w:rsid w:val="005D6A30"/>
    <w:rsid w:val="005D7C84"/>
    <w:rsid w:val="005E19E7"/>
    <w:rsid w:val="005E4E47"/>
    <w:rsid w:val="005E4FEA"/>
    <w:rsid w:val="005E546C"/>
    <w:rsid w:val="005E5592"/>
    <w:rsid w:val="005E6211"/>
    <w:rsid w:val="005E651A"/>
    <w:rsid w:val="005F0D35"/>
    <w:rsid w:val="005F5EC4"/>
    <w:rsid w:val="005F7591"/>
    <w:rsid w:val="006015D6"/>
    <w:rsid w:val="006016A0"/>
    <w:rsid w:val="00605597"/>
    <w:rsid w:val="00606281"/>
    <w:rsid w:val="00612937"/>
    <w:rsid w:val="00613423"/>
    <w:rsid w:val="006145DB"/>
    <w:rsid w:val="006148C7"/>
    <w:rsid w:val="0061716C"/>
    <w:rsid w:val="006171DA"/>
    <w:rsid w:val="00623EA7"/>
    <w:rsid w:val="006243A1"/>
    <w:rsid w:val="0062525D"/>
    <w:rsid w:val="0062588A"/>
    <w:rsid w:val="006305EC"/>
    <w:rsid w:val="006310BF"/>
    <w:rsid w:val="00632E56"/>
    <w:rsid w:val="00635CBA"/>
    <w:rsid w:val="006375D2"/>
    <w:rsid w:val="00640050"/>
    <w:rsid w:val="0064027C"/>
    <w:rsid w:val="006403E8"/>
    <w:rsid w:val="00640D26"/>
    <w:rsid w:val="006413DD"/>
    <w:rsid w:val="00642CB5"/>
    <w:rsid w:val="00643053"/>
    <w:rsid w:val="0064338B"/>
    <w:rsid w:val="00645123"/>
    <w:rsid w:val="00646542"/>
    <w:rsid w:val="006504F4"/>
    <w:rsid w:val="006532BE"/>
    <w:rsid w:val="00653A83"/>
    <w:rsid w:val="006545D6"/>
    <w:rsid w:val="00654BC9"/>
    <w:rsid w:val="006552FD"/>
    <w:rsid w:val="006579CB"/>
    <w:rsid w:val="00662740"/>
    <w:rsid w:val="00662B38"/>
    <w:rsid w:val="00663635"/>
    <w:rsid w:val="00663AF3"/>
    <w:rsid w:val="00666B6C"/>
    <w:rsid w:val="006758A7"/>
    <w:rsid w:val="00680FBD"/>
    <w:rsid w:val="00681073"/>
    <w:rsid w:val="00681188"/>
    <w:rsid w:val="00682682"/>
    <w:rsid w:val="00682702"/>
    <w:rsid w:val="00682CAE"/>
    <w:rsid w:val="00685CF9"/>
    <w:rsid w:val="00686023"/>
    <w:rsid w:val="00687014"/>
    <w:rsid w:val="0069152D"/>
    <w:rsid w:val="00691D96"/>
    <w:rsid w:val="00691EC9"/>
    <w:rsid w:val="00692368"/>
    <w:rsid w:val="006923DA"/>
    <w:rsid w:val="006935CC"/>
    <w:rsid w:val="00694800"/>
    <w:rsid w:val="00696103"/>
    <w:rsid w:val="00696975"/>
    <w:rsid w:val="00697150"/>
    <w:rsid w:val="0069777C"/>
    <w:rsid w:val="006A0F47"/>
    <w:rsid w:val="006A206E"/>
    <w:rsid w:val="006A2EBC"/>
    <w:rsid w:val="006A3E10"/>
    <w:rsid w:val="006A47E8"/>
    <w:rsid w:val="006A4C68"/>
    <w:rsid w:val="006A5052"/>
    <w:rsid w:val="006A5779"/>
    <w:rsid w:val="006A5E65"/>
    <w:rsid w:val="006A5EA0"/>
    <w:rsid w:val="006A783B"/>
    <w:rsid w:val="006A7B33"/>
    <w:rsid w:val="006B0793"/>
    <w:rsid w:val="006B1FB5"/>
    <w:rsid w:val="006B307A"/>
    <w:rsid w:val="006B3177"/>
    <w:rsid w:val="006B4226"/>
    <w:rsid w:val="006B4A61"/>
    <w:rsid w:val="006B4E13"/>
    <w:rsid w:val="006B5435"/>
    <w:rsid w:val="006B616A"/>
    <w:rsid w:val="006B68F4"/>
    <w:rsid w:val="006B6A5B"/>
    <w:rsid w:val="006B7426"/>
    <w:rsid w:val="006B75DD"/>
    <w:rsid w:val="006B7A49"/>
    <w:rsid w:val="006C0B27"/>
    <w:rsid w:val="006C149E"/>
    <w:rsid w:val="006C43A5"/>
    <w:rsid w:val="006C67E0"/>
    <w:rsid w:val="006C7ABA"/>
    <w:rsid w:val="006D0D60"/>
    <w:rsid w:val="006D1118"/>
    <w:rsid w:val="006D1122"/>
    <w:rsid w:val="006D3C00"/>
    <w:rsid w:val="006D6003"/>
    <w:rsid w:val="006D6888"/>
    <w:rsid w:val="006D6CF4"/>
    <w:rsid w:val="006E3078"/>
    <w:rsid w:val="006E3675"/>
    <w:rsid w:val="006E38A8"/>
    <w:rsid w:val="006E3EC3"/>
    <w:rsid w:val="006E4A7F"/>
    <w:rsid w:val="006E538E"/>
    <w:rsid w:val="006E676F"/>
    <w:rsid w:val="006F14C0"/>
    <w:rsid w:val="006F222B"/>
    <w:rsid w:val="006F2275"/>
    <w:rsid w:val="006F66EB"/>
    <w:rsid w:val="006F7417"/>
    <w:rsid w:val="007014CB"/>
    <w:rsid w:val="00704DF6"/>
    <w:rsid w:val="0070651C"/>
    <w:rsid w:val="00707E04"/>
    <w:rsid w:val="00711355"/>
    <w:rsid w:val="007126AA"/>
    <w:rsid w:val="00712720"/>
    <w:rsid w:val="007132A3"/>
    <w:rsid w:val="00713B22"/>
    <w:rsid w:val="00714F0E"/>
    <w:rsid w:val="00716421"/>
    <w:rsid w:val="0071743C"/>
    <w:rsid w:val="0072383C"/>
    <w:rsid w:val="00724504"/>
    <w:rsid w:val="00724EFB"/>
    <w:rsid w:val="00726D71"/>
    <w:rsid w:val="00731341"/>
    <w:rsid w:val="00731937"/>
    <w:rsid w:val="00732F26"/>
    <w:rsid w:val="00740594"/>
    <w:rsid w:val="00740B89"/>
    <w:rsid w:val="007419C3"/>
    <w:rsid w:val="00742CAC"/>
    <w:rsid w:val="00743519"/>
    <w:rsid w:val="00744F22"/>
    <w:rsid w:val="007467A7"/>
    <w:rsid w:val="007468A6"/>
    <w:rsid w:val="007469DD"/>
    <w:rsid w:val="0074741B"/>
    <w:rsid w:val="0074759E"/>
    <w:rsid w:val="007478EA"/>
    <w:rsid w:val="007504E0"/>
    <w:rsid w:val="00753998"/>
    <w:rsid w:val="0075415C"/>
    <w:rsid w:val="007569B0"/>
    <w:rsid w:val="007571A7"/>
    <w:rsid w:val="00757C9A"/>
    <w:rsid w:val="00763502"/>
    <w:rsid w:val="00763A97"/>
    <w:rsid w:val="00765062"/>
    <w:rsid w:val="007676CD"/>
    <w:rsid w:val="00770D78"/>
    <w:rsid w:val="0077327D"/>
    <w:rsid w:val="00774259"/>
    <w:rsid w:val="00774591"/>
    <w:rsid w:val="00774609"/>
    <w:rsid w:val="0077615F"/>
    <w:rsid w:val="00777617"/>
    <w:rsid w:val="00780818"/>
    <w:rsid w:val="0078435B"/>
    <w:rsid w:val="007860F8"/>
    <w:rsid w:val="00787209"/>
    <w:rsid w:val="00787D85"/>
    <w:rsid w:val="00790330"/>
    <w:rsid w:val="0079063B"/>
    <w:rsid w:val="007913AB"/>
    <w:rsid w:val="007914F7"/>
    <w:rsid w:val="00794EAB"/>
    <w:rsid w:val="00794F47"/>
    <w:rsid w:val="00795376"/>
    <w:rsid w:val="007956A7"/>
    <w:rsid w:val="00795EB3"/>
    <w:rsid w:val="007A3073"/>
    <w:rsid w:val="007A4506"/>
    <w:rsid w:val="007A4683"/>
    <w:rsid w:val="007A5149"/>
    <w:rsid w:val="007B1625"/>
    <w:rsid w:val="007B1A9A"/>
    <w:rsid w:val="007B6B75"/>
    <w:rsid w:val="007B706E"/>
    <w:rsid w:val="007B71EB"/>
    <w:rsid w:val="007C06D5"/>
    <w:rsid w:val="007C393E"/>
    <w:rsid w:val="007C6205"/>
    <w:rsid w:val="007C686A"/>
    <w:rsid w:val="007C728E"/>
    <w:rsid w:val="007D2C53"/>
    <w:rsid w:val="007D3D60"/>
    <w:rsid w:val="007D4C14"/>
    <w:rsid w:val="007D5F31"/>
    <w:rsid w:val="007E0ADD"/>
    <w:rsid w:val="007E1980"/>
    <w:rsid w:val="007E2D03"/>
    <w:rsid w:val="007E4B76"/>
    <w:rsid w:val="007E52BD"/>
    <w:rsid w:val="007E5EA8"/>
    <w:rsid w:val="007F0CF1"/>
    <w:rsid w:val="007F12A5"/>
    <w:rsid w:val="007F1C40"/>
    <w:rsid w:val="007F3DA6"/>
    <w:rsid w:val="007F4CF1"/>
    <w:rsid w:val="007F5895"/>
    <w:rsid w:val="007F7252"/>
    <w:rsid w:val="007F758D"/>
    <w:rsid w:val="007F7D52"/>
    <w:rsid w:val="00803225"/>
    <w:rsid w:val="00803FE3"/>
    <w:rsid w:val="0080654C"/>
    <w:rsid w:val="008071C6"/>
    <w:rsid w:val="008123BA"/>
    <w:rsid w:val="008123F8"/>
    <w:rsid w:val="00814575"/>
    <w:rsid w:val="00815CE6"/>
    <w:rsid w:val="00817A00"/>
    <w:rsid w:val="00817AAB"/>
    <w:rsid w:val="0082241E"/>
    <w:rsid w:val="008228B5"/>
    <w:rsid w:val="00827843"/>
    <w:rsid w:val="008308ED"/>
    <w:rsid w:val="0083230F"/>
    <w:rsid w:val="00832730"/>
    <w:rsid w:val="00833EF7"/>
    <w:rsid w:val="0083413A"/>
    <w:rsid w:val="00834C81"/>
    <w:rsid w:val="00835DB3"/>
    <w:rsid w:val="0083617B"/>
    <w:rsid w:val="008371BD"/>
    <w:rsid w:val="008405AF"/>
    <w:rsid w:val="00843ED2"/>
    <w:rsid w:val="00844DBC"/>
    <w:rsid w:val="0084576C"/>
    <w:rsid w:val="0084687F"/>
    <w:rsid w:val="00847D55"/>
    <w:rsid w:val="008504A8"/>
    <w:rsid w:val="00851575"/>
    <w:rsid w:val="00851B12"/>
    <w:rsid w:val="00852394"/>
    <w:rsid w:val="0085282E"/>
    <w:rsid w:val="00852C56"/>
    <w:rsid w:val="0085331C"/>
    <w:rsid w:val="008543A5"/>
    <w:rsid w:val="00855208"/>
    <w:rsid w:val="00855B89"/>
    <w:rsid w:val="00855BC1"/>
    <w:rsid w:val="0085631E"/>
    <w:rsid w:val="00861126"/>
    <w:rsid w:val="00862100"/>
    <w:rsid w:val="0086364F"/>
    <w:rsid w:val="00864B16"/>
    <w:rsid w:val="0087198C"/>
    <w:rsid w:val="00871CAC"/>
    <w:rsid w:val="00872C1F"/>
    <w:rsid w:val="00873B42"/>
    <w:rsid w:val="008756A8"/>
    <w:rsid w:val="00880DAA"/>
    <w:rsid w:val="008825D4"/>
    <w:rsid w:val="00883C23"/>
    <w:rsid w:val="0088415E"/>
    <w:rsid w:val="008856D8"/>
    <w:rsid w:val="0089081E"/>
    <w:rsid w:val="00890A77"/>
    <w:rsid w:val="00890C91"/>
    <w:rsid w:val="00891031"/>
    <w:rsid w:val="00891860"/>
    <w:rsid w:val="00892A9C"/>
    <w:rsid w:val="00892E82"/>
    <w:rsid w:val="008946BB"/>
    <w:rsid w:val="008946E7"/>
    <w:rsid w:val="00894FE5"/>
    <w:rsid w:val="00895597"/>
    <w:rsid w:val="0089605A"/>
    <w:rsid w:val="008963C6"/>
    <w:rsid w:val="0089684A"/>
    <w:rsid w:val="00897368"/>
    <w:rsid w:val="00897A67"/>
    <w:rsid w:val="008A0009"/>
    <w:rsid w:val="008A06B1"/>
    <w:rsid w:val="008A22E2"/>
    <w:rsid w:val="008A329D"/>
    <w:rsid w:val="008A4CE7"/>
    <w:rsid w:val="008A602F"/>
    <w:rsid w:val="008A7B30"/>
    <w:rsid w:val="008B04C2"/>
    <w:rsid w:val="008B0D4B"/>
    <w:rsid w:val="008B28AB"/>
    <w:rsid w:val="008B2DE6"/>
    <w:rsid w:val="008B48A6"/>
    <w:rsid w:val="008B6923"/>
    <w:rsid w:val="008B7F6C"/>
    <w:rsid w:val="008C0140"/>
    <w:rsid w:val="008C1B58"/>
    <w:rsid w:val="008C39AE"/>
    <w:rsid w:val="008C464F"/>
    <w:rsid w:val="008C553A"/>
    <w:rsid w:val="008C590D"/>
    <w:rsid w:val="008D0CA2"/>
    <w:rsid w:val="008D20D7"/>
    <w:rsid w:val="008D25C6"/>
    <w:rsid w:val="008D3076"/>
    <w:rsid w:val="008D5575"/>
    <w:rsid w:val="008D6B6F"/>
    <w:rsid w:val="008E031B"/>
    <w:rsid w:val="008E2A82"/>
    <w:rsid w:val="008E36C9"/>
    <w:rsid w:val="008E7029"/>
    <w:rsid w:val="008E7295"/>
    <w:rsid w:val="008E7EF6"/>
    <w:rsid w:val="008F008F"/>
    <w:rsid w:val="008F12CF"/>
    <w:rsid w:val="008F1F98"/>
    <w:rsid w:val="008F2336"/>
    <w:rsid w:val="008F2DE1"/>
    <w:rsid w:val="008F3656"/>
    <w:rsid w:val="008F547C"/>
    <w:rsid w:val="008F6758"/>
    <w:rsid w:val="009023F0"/>
    <w:rsid w:val="00902537"/>
    <w:rsid w:val="00903CEF"/>
    <w:rsid w:val="009040DD"/>
    <w:rsid w:val="00905B47"/>
    <w:rsid w:val="00907AC1"/>
    <w:rsid w:val="0091220D"/>
    <w:rsid w:val="0091331C"/>
    <w:rsid w:val="009136EE"/>
    <w:rsid w:val="00913CC8"/>
    <w:rsid w:val="00913D24"/>
    <w:rsid w:val="00915071"/>
    <w:rsid w:val="00915DE4"/>
    <w:rsid w:val="00920DE9"/>
    <w:rsid w:val="009219B7"/>
    <w:rsid w:val="00925047"/>
    <w:rsid w:val="009271CF"/>
    <w:rsid w:val="009273CE"/>
    <w:rsid w:val="009279DE"/>
    <w:rsid w:val="00930116"/>
    <w:rsid w:val="0093148E"/>
    <w:rsid w:val="00934878"/>
    <w:rsid w:val="00935029"/>
    <w:rsid w:val="00935623"/>
    <w:rsid w:val="0094212C"/>
    <w:rsid w:val="0094447A"/>
    <w:rsid w:val="009466D9"/>
    <w:rsid w:val="00946835"/>
    <w:rsid w:val="00947DF2"/>
    <w:rsid w:val="00950F5C"/>
    <w:rsid w:val="00954689"/>
    <w:rsid w:val="0095569D"/>
    <w:rsid w:val="009557D9"/>
    <w:rsid w:val="00955AD2"/>
    <w:rsid w:val="00957727"/>
    <w:rsid w:val="00960845"/>
    <w:rsid w:val="009617C9"/>
    <w:rsid w:val="009617DB"/>
    <w:rsid w:val="00961C93"/>
    <w:rsid w:val="0096248B"/>
    <w:rsid w:val="009628AE"/>
    <w:rsid w:val="00963B13"/>
    <w:rsid w:val="0096401B"/>
    <w:rsid w:val="00965324"/>
    <w:rsid w:val="00966DD2"/>
    <w:rsid w:val="0097024A"/>
    <w:rsid w:val="00970667"/>
    <w:rsid w:val="0097091E"/>
    <w:rsid w:val="009726F8"/>
    <w:rsid w:val="00974966"/>
    <w:rsid w:val="009758D5"/>
    <w:rsid w:val="009760D3"/>
    <w:rsid w:val="00977132"/>
    <w:rsid w:val="0098079C"/>
    <w:rsid w:val="00981A4B"/>
    <w:rsid w:val="00981A94"/>
    <w:rsid w:val="00981C71"/>
    <w:rsid w:val="00982501"/>
    <w:rsid w:val="00982E22"/>
    <w:rsid w:val="00983B78"/>
    <w:rsid w:val="00986A66"/>
    <w:rsid w:val="00986B24"/>
    <w:rsid w:val="00986F0B"/>
    <w:rsid w:val="00987189"/>
    <w:rsid w:val="009877D3"/>
    <w:rsid w:val="00992125"/>
    <w:rsid w:val="009937D9"/>
    <w:rsid w:val="00994E8F"/>
    <w:rsid w:val="009951DC"/>
    <w:rsid w:val="009959BB"/>
    <w:rsid w:val="00995B7F"/>
    <w:rsid w:val="009969DA"/>
    <w:rsid w:val="00997158"/>
    <w:rsid w:val="00997E30"/>
    <w:rsid w:val="009A0321"/>
    <w:rsid w:val="009A1A11"/>
    <w:rsid w:val="009A3A7C"/>
    <w:rsid w:val="009A3ADD"/>
    <w:rsid w:val="009A48FF"/>
    <w:rsid w:val="009A635F"/>
    <w:rsid w:val="009B1236"/>
    <w:rsid w:val="009B2ADB"/>
    <w:rsid w:val="009B4F0C"/>
    <w:rsid w:val="009B603A"/>
    <w:rsid w:val="009C19E1"/>
    <w:rsid w:val="009C2BC0"/>
    <w:rsid w:val="009C2D0E"/>
    <w:rsid w:val="009C3DAC"/>
    <w:rsid w:val="009C42E0"/>
    <w:rsid w:val="009C513A"/>
    <w:rsid w:val="009C61A8"/>
    <w:rsid w:val="009C76E0"/>
    <w:rsid w:val="009D51F0"/>
    <w:rsid w:val="009D5362"/>
    <w:rsid w:val="009D5A1D"/>
    <w:rsid w:val="009D63C1"/>
    <w:rsid w:val="009E0E36"/>
    <w:rsid w:val="009E1415"/>
    <w:rsid w:val="009E3086"/>
    <w:rsid w:val="009E339E"/>
    <w:rsid w:val="009E6116"/>
    <w:rsid w:val="009E75F9"/>
    <w:rsid w:val="009F23A2"/>
    <w:rsid w:val="009F2B7D"/>
    <w:rsid w:val="009F66FF"/>
    <w:rsid w:val="00A02E43"/>
    <w:rsid w:val="00A04700"/>
    <w:rsid w:val="00A04D7F"/>
    <w:rsid w:val="00A05AF4"/>
    <w:rsid w:val="00A065F9"/>
    <w:rsid w:val="00A0726E"/>
    <w:rsid w:val="00A07F34"/>
    <w:rsid w:val="00A10609"/>
    <w:rsid w:val="00A10AB5"/>
    <w:rsid w:val="00A14B84"/>
    <w:rsid w:val="00A152B2"/>
    <w:rsid w:val="00A15F4F"/>
    <w:rsid w:val="00A204A9"/>
    <w:rsid w:val="00A22154"/>
    <w:rsid w:val="00A25C38"/>
    <w:rsid w:val="00A25C49"/>
    <w:rsid w:val="00A26464"/>
    <w:rsid w:val="00A31736"/>
    <w:rsid w:val="00A32496"/>
    <w:rsid w:val="00A340FB"/>
    <w:rsid w:val="00A35318"/>
    <w:rsid w:val="00A3538A"/>
    <w:rsid w:val="00A36BBE"/>
    <w:rsid w:val="00A36E46"/>
    <w:rsid w:val="00A4307A"/>
    <w:rsid w:val="00A457BC"/>
    <w:rsid w:val="00A47EBB"/>
    <w:rsid w:val="00A51CDD"/>
    <w:rsid w:val="00A51CEF"/>
    <w:rsid w:val="00A5277F"/>
    <w:rsid w:val="00A53E41"/>
    <w:rsid w:val="00A541CC"/>
    <w:rsid w:val="00A55A05"/>
    <w:rsid w:val="00A57DCB"/>
    <w:rsid w:val="00A60A38"/>
    <w:rsid w:val="00A62D08"/>
    <w:rsid w:val="00A63592"/>
    <w:rsid w:val="00A63703"/>
    <w:rsid w:val="00A6454B"/>
    <w:rsid w:val="00A65383"/>
    <w:rsid w:val="00A65622"/>
    <w:rsid w:val="00A66890"/>
    <w:rsid w:val="00A66914"/>
    <w:rsid w:val="00A6730D"/>
    <w:rsid w:val="00A70293"/>
    <w:rsid w:val="00A71625"/>
    <w:rsid w:val="00A71B9B"/>
    <w:rsid w:val="00A72A7F"/>
    <w:rsid w:val="00A7331E"/>
    <w:rsid w:val="00A740D8"/>
    <w:rsid w:val="00A751C7"/>
    <w:rsid w:val="00A76689"/>
    <w:rsid w:val="00A817B8"/>
    <w:rsid w:val="00A838AD"/>
    <w:rsid w:val="00A85346"/>
    <w:rsid w:val="00A855DE"/>
    <w:rsid w:val="00A87844"/>
    <w:rsid w:val="00A92C05"/>
    <w:rsid w:val="00A960BB"/>
    <w:rsid w:val="00A96CA6"/>
    <w:rsid w:val="00A97529"/>
    <w:rsid w:val="00A97ED4"/>
    <w:rsid w:val="00AA038C"/>
    <w:rsid w:val="00AA452F"/>
    <w:rsid w:val="00AA592E"/>
    <w:rsid w:val="00AA5AB7"/>
    <w:rsid w:val="00AA6B35"/>
    <w:rsid w:val="00AA7A09"/>
    <w:rsid w:val="00AB13CE"/>
    <w:rsid w:val="00AB27FB"/>
    <w:rsid w:val="00AB314D"/>
    <w:rsid w:val="00AB3AE6"/>
    <w:rsid w:val="00AB3B50"/>
    <w:rsid w:val="00AB45F1"/>
    <w:rsid w:val="00AB6B5D"/>
    <w:rsid w:val="00AB7019"/>
    <w:rsid w:val="00AC05B1"/>
    <w:rsid w:val="00AC1F87"/>
    <w:rsid w:val="00AC20E2"/>
    <w:rsid w:val="00AC3076"/>
    <w:rsid w:val="00AC7172"/>
    <w:rsid w:val="00AD0F27"/>
    <w:rsid w:val="00AD1308"/>
    <w:rsid w:val="00AD356C"/>
    <w:rsid w:val="00AD3854"/>
    <w:rsid w:val="00AD4666"/>
    <w:rsid w:val="00AD4E7F"/>
    <w:rsid w:val="00AD5291"/>
    <w:rsid w:val="00AE2914"/>
    <w:rsid w:val="00AE47A7"/>
    <w:rsid w:val="00AE4BED"/>
    <w:rsid w:val="00AE4F15"/>
    <w:rsid w:val="00AE6D15"/>
    <w:rsid w:val="00AE7821"/>
    <w:rsid w:val="00AF4871"/>
    <w:rsid w:val="00AF4CC9"/>
    <w:rsid w:val="00AF524E"/>
    <w:rsid w:val="00AF550D"/>
    <w:rsid w:val="00AF5B30"/>
    <w:rsid w:val="00B0277F"/>
    <w:rsid w:val="00B029E7"/>
    <w:rsid w:val="00B02FB5"/>
    <w:rsid w:val="00B03AFE"/>
    <w:rsid w:val="00B04182"/>
    <w:rsid w:val="00B071FE"/>
    <w:rsid w:val="00B07AE3"/>
    <w:rsid w:val="00B112D5"/>
    <w:rsid w:val="00B11430"/>
    <w:rsid w:val="00B13365"/>
    <w:rsid w:val="00B13D3B"/>
    <w:rsid w:val="00B141E3"/>
    <w:rsid w:val="00B14A23"/>
    <w:rsid w:val="00B170FC"/>
    <w:rsid w:val="00B17847"/>
    <w:rsid w:val="00B21212"/>
    <w:rsid w:val="00B21CAF"/>
    <w:rsid w:val="00B22BA5"/>
    <w:rsid w:val="00B23725"/>
    <w:rsid w:val="00B24DB2"/>
    <w:rsid w:val="00B26A83"/>
    <w:rsid w:val="00B26AF8"/>
    <w:rsid w:val="00B353EB"/>
    <w:rsid w:val="00B35C2A"/>
    <w:rsid w:val="00B40EF4"/>
    <w:rsid w:val="00B415BC"/>
    <w:rsid w:val="00B42FB6"/>
    <w:rsid w:val="00B43524"/>
    <w:rsid w:val="00B439C4"/>
    <w:rsid w:val="00B4535E"/>
    <w:rsid w:val="00B52A8C"/>
    <w:rsid w:val="00B52DA3"/>
    <w:rsid w:val="00B53971"/>
    <w:rsid w:val="00B54DF8"/>
    <w:rsid w:val="00B5568D"/>
    <w:rsid w:val="00B6222C"/>
    <w:rsid w:val="00B629C3"/>
    <w:rsid w:val="00B62D0C"/>
    <w:rsid w:val="00B636A8"/>
    <w:rsid w:val="00B64E1D"/>
    <w:rsid w:val="00B65BF5"/>
    <w:rsid w:val="00B665C6"/>
    <w:rsid w:val="00B67AEC"/>
    <w:rsid w:val="00B7014A"/>
    <w:rsid w:val="00B7102C"/>
    <w:rsid w:val="00B716DE"/>
    <w:rsid w:val="00B720C0"/>
    <w:rsid w:val="00B74B3F"/>
    <w:rsid w:val="00B75548"/>
    <w:rsid w:val="00B7640D"/>
    <w:rsid w:val="00B77029"/>
    <w:rsid w:val="00B77574"/>
    <w:rsid w:val="00B805AF"/>
    <w:rsid w:val="00B8137D"/>
    <w:rsid w:val="00B8174D"/>
    <w:rsid w:val="00B822D1"/>
    <w:rsid w:val="00B82A9F"/>
    <w:rsid w:val="00B85513"/>
    <w:rsid w:val="00B869EC"/>
    <w:rsid w:val="00B86EB7"/>
    <w:rsid w:val="00B872EA"/>
    <w:rsid w:val="00B90199"/>
    <w:rsid w:val="00B90263"/>
    <w:rsid w:val="00B9087A"/>
    <w:rsid w:val="00B92186"/>
    <w:rsid w:val="00B9397A"/>
    <w:rsid w:val="00B93AE0"/>
    <w:rsid w:val="00B93FB7"/>
    <w:rsid w:val="00B94660"/>
    <w:rsid w:val="00B95665"/>
    <w:rsid w:val="00B95F20"/>
    <w:rsid w:val="00B9633D"/>
    <w:rsid w:val="00B9712F"/>
    <w:rsid w:val="00B979ED"/>
    <w:rsid w:val="00BA0AA6"/>
    <w:rsid w:val="00BA0B75"/>
    <w:rsid w:val="00BA2BDA"/>
    <w:rsid w:val="00BA2EBE"/>
    <w:rsid w:val="00BA6126"/>
    <w:rsid w:val="00BA65A1"/>
    <w:rsid w:val="00BA71FF"/>
    <w:rsid w:val="00BB0023"/>
    <w:rsid w:val="00BB0F28"/>
    <w:rsid w:val="00BB1570"/>
    <w:rsid w:val="00BB3429"/>
    <w:rsid w:val="00BB458A"/>
    <w:rsid w:val="00BB66B4"/>
    <w:rsid w:val="00BC1324"/>
    <w:rsid w:val="00BC2572"/>
    <w:rsid w:val="00BC305A"/>
    <w:rsid w:val="00BC5456"/>
    <w:rsid w:val="00BC7DBD"/>
    <w:rsid w:val="00BD00D3"/>
    <w:rsid w:val="00BD03C4"/>
    <w:rsid w:val="00BD1659"/>
    <w:rsid w:val="00BD3AA9"/>
    <w:rsid w:val="00BD4A18"/>
    <w:rsid w:val="00BD572B"/>
    <w:rsid w:val="00BD58F4"/>
    <w:rsid w:val="00BD5B6C"/>
    <w:rsid w:val="00BD6DB2"/>
    <w:rsid w:val="00BE0375"/>
    <w:rsid w:val="00BE11CF"/>
    <w:rsid w:val="00BE1C75"/>
    <w:rsid w:val="00BE21AB"/>
    <w:rsid w:val="00BE3A0A"/>
    <w:rsid w:val="00BE4B80"/>
    <w:rsid w:val="00BE55CB"/>
    <w:rsid w:val="00BF33EA"/>
    <w:rsid w:val="00BF36F0"/>
    <w:rsid w:val="00BF4FFE"/>
    <w:rsid w:val="00BF52D3"/>
    <w:rsid w:val="00BF5616"/>
    <w:rsid w:val="00BF617A"/>
    <w:rsid w:val="00BF6FCE"/>
    <w:rsid w:val="00BF7012"/>
    <w:rsid w:val="00C02977"/>
    <w:rsid w:val="00C0379D"/>
    <w:rsid w:val="00C03931"/>
    <w:rsid w:val="00C05FE3"/>
    <w:rsid w:val="00C06FE2"/>
    <w:rsid w:val="00C11731"/>
    <w:rsid w:val="00C132E1"/>
    <w:rsid w:val="00C1390A"/>
    <w:rsid w:val="00C161F9"/>
    <w:rsid w:val="00C2071E"/>
    <w:rsid w:val="00C2130E"/>
    <w:rsid w:val="00C2136D"/>
    <w:rsid w:val="00C214EE"/>
    <w:rsid w:val="00C2194D"/>
    <w:rsid w:val="00C22C8F"/>
    <w:rsid w:val="00C2314B"/>
    <w:rsid w:val="00C24971"/>
    <w:rsid w:val="00C26BE5"/>
    <w:rsid w:val="00C26E4D"/>
    <w:rsid w:val="00C27800"/>
    <w:rsid w:val="00C2782D"/>
    <w:rsid w:val="00C27909"/>
    <w:rsid w:val="00C27B03"/>
    <w:rsid w:val="00C301EA"/>
    <w:rsid w:val="00C30347"/>
    <w:rsid w:val="00C314E1"/>
    <w:rsid w:val="00C332C3"/>
    <w:rsid w:val="00C33E66"/>
    <w:rsid w:val="00C34397"/>
    <w:rsid w:val="00C3788B"/>
    <w:rsid w:val="00C4095D"/>
    <w:rsid w:val="00C41F43"/>
    <w:rsid w:val="00C42919"/>
    <w:rsid w:val="00C42D60"/>
    <w:rsid w:val="00C43CF0"/>
    <w:rsid w:val="00C470F8"/>
    <w:rsid w:val="00C543E1"/>
    <w:rsid w:val="00C55342"/>
    <w:rsid w:val="00C5546A"/>
    <w:rsid w:val="00C601D2"/>
    <w:rsid w:val="00C60FD4"/>
    <w:rsid w:val="00C613CD"/>
    <w:rsid w:val="00C628E2"/>
    <w:rsid w:val="00C639D6"/>
    <w:rsid w:val="00C65BCC"/>
    <w:rsid w:val="00C66970"/>
    <w:rsid w:val="00C70E93"/>
    <w:rsid w:val="00C70ECB"/>
    <w:rsid w:val="00C710FC"/>
    <w:rsid w:val="00C712E5"/>
    <w:rsid w:val="00C74822"/>
    <w:rsid w:val="00C866B8"/>
    <w:rsid w:val="00C8691C"/>
    <w:rsid w:val="00C94D41"/>
    <w:rsid w:val="00C96B0E"/>
    <w:rsid w:val="00CA168A"/>
    <w:rsid w:val="00CA3005"/>
    <w:rsid w:val="00CA357E"/>
    <w:rsid w:val="00CA40F6"/>
    <w:rsid w:val="00CA44F9"/>
    <w:rsid w:val="00CA4A69"/>
    <w:rsid w:val="00CA6085"/>
    <w:rsid w:val="00CB1D5C"/>
    <w:rsid w:val="00CB3401"/>
    <w:rsid w:val="00CB3A74"/>
    <w:rsid w:val="00CB4ED5"/>
    <w:rsid w:val="00CC07A4"/>
    <w:rsid w:val="00CC11C0"/>
    <w:rsid w:val="00CC3E0C"/>
    <w:rsid w:val="00CC58D3"/>
    <w:rsid w:val="00CC784D"/>
    <w:rsid w:val="00CD2881"/>
    <w:rsid w:val="00CD2AC8"/>
    <w:rsid w:val="00CD365E"/>
    <w:rsid w:val="00CD5A77"/>
    <w:rsid w:val="00CD78AD"/>
    <w:rsid w:val="00CD7F44"/>
    <w:rsid w:val="00CE0173"/>
    <w:rsid w:val="00CE1F6B"/>
    <w:rsid w:val="00CE479F"/>
    <w:rsid w:val="00CE50EE"/>
    <w:rsid w:val="00CE7545"/>
    <w:rsid w:val="00CE7F5E"/>
    <w:rsid w:val="00CF05D3"/>
    <w:rsid w:val="00CF3F18"/>
    <w:rsid w:val="00CF4C29"/>
    <w:rsid w:val="00D028F9"/>
    <w:rsid w:val="00D0337B"/>
    <w:rsid w:val="00D054C1"/>
    <w:rsid w:val="00D079B2"/>
    <w:rsid w:val="00D114E9"/>
    <w:rsid w:val="00D122CA"/>
    <w:rsid w:val="00D123E5"/>
    <w:rsid w:val="00D2326C"/>
    <w:rsid w:val="00D2395F"/>
    <w:rsid w:val="00D23F13"/>
    <w:rsid w:val="00D241E6"/>
    <w:rsid w:val="00D30816"/>
    <w:rsid w:val="00D30D60"/>
    <w:rsid w:val="00D40673"/>
    <w:rsid w:val="00D429C6"/>
    <w:rsid w:val="00D43389"/>
    <w:rsid w:val="00D44E0A"/>
    <w:rsid w:val="00D461AA"/>
    <w:rsid w:val="00D47748"/>
    <w:rsid w:val="00D50D27"/>
    <w:rsid w:val="00D51B74"/>
    <w:rsid w:val="00D54CC3"/>
    <w:rsid w:val="00D56658"/>
    <w:rsid w:val="00D56A5B"/>
    <w:rsid w:val="00D6041A"/>
    <w:rsid w:val="00D619EB"/>
    <w:rsid w:val="00D629A8"/>
    <w:rsid w:val="00D633EB"/>
    <w:rsid w:val="00D63D5E"/>
    <w:rsid w:val="00D63E8D"/>
    <w:rsid w:val="00D661F5"/>
    <w:rsid w:val="00D67CDB"/>
    <w:rsid w:val="00D7165C"/>
    <w:rsid w:val="00D734CE"/>
    <w:rsid w:val="00D73DB7"/>
    <w:rsid w:val="00D74A10"/>
    <w:rsid w:val="00D7588D"/>
    <w:rsid w:val="00D76FCE"/>
    <w:rsid w:val="00D803A4"/>
    <w:rsid w:val="00D82C15"/>
    <w:rsid w:val="00D82FF7"/>
    <w:rsid w:val="00D847FE"/>
    <w:rsid w:val="00D85486"/>
    <w:rsid w:val="00D85539"/>
    <w:rsid w:val="00D86DB8"/>
    <w:rsid w:val="00D91E2F"/>
    <w:rsid w:val="00D92938"/>
    <w:rsid w:val="00D962C5"/>
    <w:rsid w:val="00D962CB"/>
    <w:rsid w:val="00D964EA"/>
    <w:rsid w:val="00D965FD"/>
    <w:rsid w:val="00D966D0"/>
    <w:rsid w:val="00DA035A"/>
    <w:rsid w:val="00DA0C59"/>
    <w:rsid w:val="00DA3231"/>
    <w:rsid w:val="00DA33C9"/>
    <w:rsid w:val="00DA3991"/>
    <w:rsid w:val="00DA463E"/>
    <w:rsid w:val="00DA76DC"/>
    <w:rsid w:val="00DB040B"/>
    <w:rsid w:val="00DB0990"/>
    <w:rsid w:val="00DB41DC"/>
    <w:rsid w:val="00DB7E6C"/>
    <w:rsid w:val="00DB7FA2"/>
    <w:rsid w:val="00DC012B"/>
    <w:rsid w:val="00DC11D4"/>
    <w:rsid w:val="00DC427D"/>
    <w:rsid w:val="00DC4324"/>
    <w:rsid w:val="00DC4923"/>
    <w:rsid w:val="00DC6669"/>
    <w:rsid w:val="00DC69BE"/>
    <w:rsid w:val="00DC6C0A"/>
    <w:rsid w:val="00DC7FEF"/>
    <w:rsid w:val="00DD366F"/>
    <w:rsid w:val="00DD5A29"/>
    <w:rsid w:val="00DD5D9D"/>
    <w:rsid w:val="00DD621D"/>
    <w:rsid w:val="00DD709A"/>
    <w:rsid w:val="00DD78AC"/>
    <w:rsid w:val="00DD7ADE"/>
    <w:rsid w:val="00DD7F6C"/>
    <w:rsid w:val="00DE076C"/>
    <w:rsid w:val="00DE0FA8"/>
    <w:rsid w:val="00DE2503"/>
    <w:rsid w:val="00DE35CB"/>
    <w:rsid w:val="00DE64F0"/>
    <w:rsid w:val="00DE7FD9"/>
    <w:rsid w:val="00DF11A1"/>
    <w:rsid w:val="00DF1370"/>
    <w:rsid w:val="00DF1BD4"/>
    <w:rsid w:val="00DF21E9"/>
    <w:rsid w:val="00DF422E"/>
    <w:rsid w:val="00DF4FEF"/>
    <w:rsid w:val="00DF5F02"/>
    <w:rsid w:val="00DF7E9D"/>
    <w:rsid w:val="00E00F14"/>
    <w:rsid w:val="00E06386"/>
    <w:rsid w:val="00E11BC1"/>
    <w:rsid w:val="00E11E7D"/>
    <w:rsid w:val="00E139CE"/>
    <w:rsid w:val="00E15593"/>
    <w:rsid w:val="00E24073"/>
    <w:rsid w:val="00E24EB4"/>
    <w:rsid w:val="00E26109"/>
    <w:rsid w:val="00E27BB7"/>
    <w:rsid w:val="00E320ED"/>
    <w:rsid w:val="00E32B27"/>
    <w:rsid w:val="00E33A2E"/>
    <w:rsid w:val="00E33AFB"/>
    <w:rsid w:val="00E33CFA"/>
    <w:rsid w:val="00E34218"/>
    <w:rsid w:val="00E35216"/>
    <w:rsid w:val="00E363BF"/>
    <w:rsid w:val="00E37294"/>
    <w:rsid w:val="00E37380"/>
    <w:rsid w:val="00E40048"/>
    <w:rsid w:val="00E404DD"/>
    <w:rsid w:val="00E41231"/>
    <w:rsid w:val="00E412F8"/>
    <w:rsid w:val="00E4286B"/>
    <w:rsid w:val="00E42C2A"/>
    <w:rsid w:val="00E434CE"/>
    <w:rsid w:val="00E444EA"/>
    <w:rsid w:val="00E46282"/>
    <w:rsid w:val="00E46D79"/>
    <w:rsid w:val="00E477BA"/>
    <w:rsid w:val="00E5216E"/>
    <w:rsid w:val="00E542E0"/>
    <w:rsid w:val="00E56914"/>
    <w:rsid w:val="00E61AA4"/>
    <w:rsid w:val="00E61F11"/>
    <w:rsid w:val="00E6241C"/>
    <w:rsid w:val="00E65477"/>
    <w:rsid w:val="00E7101C"/>
    <w:rsid w:val="00E73CA7"/>
    <w:rsid w:val="00E75276"/>
    <w:rsid w:val="00E76DA1"/>
    <w:rsid w:val="00E76E22"/>
    <w:rsid w:val="00E80C96"/>
    <w:rsid w:val="00E82344"/>
    <w:rsid w:val="00E82A13"/>
    <w:rsid w:val="00E836A9"/>
    <w:rsid w:val="00E84C82"/>
    <w:rsid w:val="00E84D64"/>
    <w:rsid w:val="00E87408"/>
    <w:rsid w:val="00E877E5"/>
    <w:rsid w:val="00E87BA9"/>
    <w:rsid w:val="00E87D45"/>
    <w:rsid w:val="00E91420"/>
    <w:rsid w:val="00E914C4"/>
    <w:rsid w:val="00E934F5"/>
    <w:rsid w:val="00E96961"/>
    <w:rsid w:val="00E97167"/>
    <w:rsid w:val="00E9784D"/>
    <w:rsid w:val="00E97975"/>
    <w:rsid w:val="00EA19D1"/>
    <w:rsid w:val="00EA1BAC"/>
    <w:rsid w:val="00EA475B"/>
    <w:rsid w:val="00EA51EB"/>
    <w:rsid w:val="00EA72EC"/>
    <w:rsid w:val="00EB11CB"/>
    <w:rsid w:val="00EB275A"/>
    <w:rsid w:val="00EB2A92"/>
    <w:rsid w:val="00EB4D26"/>
    <w:rsid w:val="00EB66DD"/>
    <w:rsid w:val="00EB714A"/>
    <w:rsid w:val="00EB786A"/>
    <w:rsid w:val="00EB7F7C"/>
    <w:rsid w:val="00EC03EF"/>
    <w:rsid w:val="00EC1578"/>
    <w:rsid w:val="00EC1C72"/>
    <w:rsid w:val="00EC3512"/>
    <w:rsid w:val="00EC3CC9"/>
    <w:rsid w:val="00EC42D1"/>
    <w:rsid w:val="00EC680A"/>
    <w:rsid w:val="00ED1A4A"/>
    <w:rsid w:val="00ED1BA3"/>
    <w:rsid w:val="00ED24CC"/>
    <w:rsid w:val="00EE18B6"/>
    <w:rsid w:val="00EE2BED"/>
    <w:rsid w:val="00EE374B"/>
    <w:rsid w:val="00EE3C32"/>
    <w:rsid w:val="00EE4DE3"/>
    <w:rsid w:val="00EE5D90"/>
    <w:rsid w:val="00EE69C2"/>
    <w:rsid w:val="00EF1682"/>
    <w:rsid w:val="00EF1AB7"/>
    <w:rsid w:val="00EF5AFB"/>
    <w:rsid w:val="00EF678E"/>
    <w:rsid w:val="00EF74E3"/>
    <w:rsid w:val="00EF796D"/>
    <w:rsid w:val="00F018F6"/>
    <w:rsid w:val="00F02A6F"/>
    <w:rsid w:val="00F03CA9"/>
    <w:rsid w:val="00F04449"/>
    <w:rsid w:val="00F04A44"/>
    <w:rsid w:val="00F05137"/>
    <w:rsid w:val="00F05ABC"/>
    <w:rsid w:val="00F06DFF"/>
    <w:rsid w:val="00F10AF7"/>
    <w:rsid w:val="00F11BB5"/>
    <w:rsid w:val="00F1417B"/>
    <w:rsid w:val="00F14535"/>
    <w:rsid w:val="00F149E4"/>
    <w:rsid w:val="00F1569D"/>
    <w:rsid w:val="00F15853"/>
    <w:rsid w:val="00F1798A"/>
    <w:rsid w:val="00F201BE"/>
    <w:rsid w:val="00F20237"/>
    <w:rsid w:val="00F217E9"/>
    <w:rsid w:val="00F233E6"/>
    <w:rsid w:val="00F23B85"/>
    <w:rsid w:val="00F24219"/>
    <w:rsid w:val="00F2470F"/>
    <w:rsid w:val="00F25C5F"/>
    <w:rsid w:val="00F30076"/>
    <w:rsid w:val="00F34A44"/>
    <w:rsid w:val="00F34B99"/>
    <w:rsid w:val="00F35C6E"/>
    <w:rsid w:val="00F36993"/>
    <w:rsid w:val="00F37567"/>
    <w:rsid w:val="00F37BF9"/>
    <w:rsid w:val="00F40A4B"/>
    <w:rsid w:val="00F4140F"/>
    <w:rsid w:val="00F44EC2"/>
    <w:rsid w:val="00F45609"/>
    <w:rsid w:val="00F4751B"/>
    <w:rsid w:val="00F4785A"/>
    <w:rsid w:val="00F50126"/>
    <w:rsid w:val="00F5025A"/>
    <w:rsid w:val="00F50B2F"/>
    <w:rsid w:val="00F52DAB"/>
    <w:rsid w:val="00F53062"/>
    <w:rsid w:val="00F543F0"/>
    <w:rsid w:val="00F56422"/>
    <w:rsid w:val="00F6366D"/>
    <w:rsid w:val="00F63F21"/>
    <w:rsid w:val="00F659FE"/>
    <w:rsid w:val="00F661E2"/>
    <w:rsid w:val="00F67360"/>
    <w:rsid w:val="00F709FB"/>
    <w:rsid w:val="00F726C8"/>
    <w:rsid w:val="00F734A6"/>
    <w:rsid w:val="00F73C96"/>
    <w:rsid w:val="00F74743"/>
    <w:rsid w:val="00F81D29"/>
    <w:rsid w:val="00F81E8C"/>
    <w:rsid w:val="00F83362"/>
    <w:rsid w:val="00F839FA"/>
    <w:rsid w:val="00F841FC"/>
    <w:rsid w:val="00F90B6D"/>
    <w:rsid w:val="00F91C4D"/>
    <w:rsid w:val="00F92FD9"/>
    <w:rsid w:val="00F93A50"/>
    <w:rsid w:val="00F949C8"/>
    <w:rsid w:val="00F955B2"/>
    <w:rsid w:val="00FA19A0"/>
    <w:rsid w:val="00FA21FC"/>
    <w:rsid w:val="00FA471A"/>
    <w:rsid w:val="00FA6684"/>
    <w:rsid w:val="00FA66A9"/>
    <w:rsid w:val="00FA731E"/>
    <w:rsid w:val="00FB0C40"/>
    <w:rsid w:val="00FB2B38"/>
    <w:rsid w:val="00FB498A"/>
    <w:rsid w:val="00FB7B79"/>
    <w:rsid w:val="00FC0376"/>
    <w:rsid w:val="00FC08E5"/>
    <w:rsid w:val="00FC253D"/>
    <w:rsid w:val="00FC3792"/>
    <w:rsid w:val="00FC5665"/>
    <w:rsid w:val="00FC6358"/>
    <w:rsid w:val="00FC6828"/>
    <w:rsid w:val="00FD01CF"/>
    <w:rsid w:val="00FD320D"/>
    <w:rsid w:val="00FD4A5A"/>
    <w:rsid w:val="00FE0CEF"/>
    <w:rsid w:val="00FE23DE"/>
    <w:rsid w:val="00FE445F"/>
    <w:rsid w:val="00FE474B"/>
    <w:rsid w:val="00FE64B5"/>
    <w:rsid w:val="00FE7E26"/>
    <w:rsid w:val="00FF111F"/>
    <w:rsid w:val="00FF1675"/>
    <w:rsid w:val="00FF3C2E"/>
    <w:rsid w:val="00FF449F"/>
    <w:rsid w:val="00FF59B7"/>
    <w:rsid w:val="00FF6195"/>
    <w:rsid w:val="00FF658C"/>
    <w:rsid w:val="06F750FD"/>
    <w:rsid w:val="3A1C60E6"/>
    <w:rsid w:val="3BD8154D"/>
    <w:rsid w:val="69237597"/>
    <w:rsid w:val="72B52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name="footnote reference"/>
    <w:lsdException w:qFormat="1" w:uiPriority="99" w:semiHidden="0" w:name="annotation reference"/>
    <w:lsdException w:uiPriority="0" w:name="line number"/>
    <w:lsdException w:qFormat="1" w:unhideWhenUsed="0" w:uiPriority="0" w:semiHidden="0" w:name="page number"/>
    <w:lsdException w:qFormat="1" w:unhideWhenUsed="0" w:uiPriority="0" w:name="endnote reference"/>
    <w:lsdException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宋体"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1"/>
        <w:numId w:val="1"/>
      </w:numPr>
      <w:adjustRightInd w:val="0"/>
      <w:spacing w:before="156" w:beforeLines="50" w:after="156" w:afterLines="50"/>
      <w:ind w:left="0" w:firstLine="0" w:firstLineChars="0"/>
      <w:outlineLvl w:val="0"/>
    </w:pPr>
    <w:rPr>
      <w:rFonts w:ascii="黑体" w:hAnsi="黑体" w:eastAsia="黑体"/>
      <w:bCs/>
      <w:kern w:val="44"/>
      <w:szCs w:val="44"/>
      <w:shd w:val="clear" w:color="auto" w:fill="FFFFFF"/>
    </w:rPr>
  </w:style>
  <w:style w:type="paragraph" w:styleId="3">
    <w:name w:val="heading 2"/>
    <w:basedOn w:val="1"/>
    <w:next w:val="1"/>
    <w:link w:val="165"/>
    <w:qFormat/>
    <w:uiPriority w:val="0"/>
    <w:pPr>
      <w:keepNext/>
      <w:keepLines/>
      <w:adjustRightInd w:val="0"/>
      <w:spacing w:before="260" w:after="260" w:line="416" w:lineRule="auto"/>
      <w:outlineLvl w:val="1"/>
    </w:pPr>
    <w:rPr>
      <w:rFonts w:ascii="Arial" w:hAnsi="Arial" w:eastAsia="黑体"/>
      <w:b/>
      <w:bCs/>
      <w:sz w:val="32"/>
      <w:szCs w:val="32"/>
    </w:rPr>
  </w:style>
  <w:style w:type="paragraph" w:styleId="4">
    <w:name w:val="heading 3"/>
    <w:basedOn w:val="1"/>
    <w:next w:val="1"/>
    <w:link w:val="166"/>
    <w:qFormat/>
    <w:uiPriority w:val="0"/>
    <w:pPr>
      <w:keepNext/>
      <w:keepLines/>
      <w:adjustRightInd w:val="0"/>
      <w:spacing w:before="260" w:after="260" w:line="416" w:lineRule="auto"/>
      <w:outlineLvl w:val="2"/>
    </w:pPr>
    <w:rPr>
      <w:rFonts w:ascii="Calibri" w:hAnsi="Calibri"/>
      <w:b/>
      <w:bCs/>
      <w:sz w:val="32"/>
      <w:szCs w:val="32"/>
    </w:rPr>
  </w:style>
  <w:style w:type="paragraph" w:styleId="5">
    <w:name w:val="heading 4"/>
    <w:basedOn w:val="1"/>
    <w:next w:val="1"/>
    <w:link w:val="167"/>
    <w:qFormat/>
    <w:uiPriority w:val="0"/>
    <w:pPr>
      <w:keepNext/>
      <w:keepLines/>
      <w:adjustRightInd w:val="0"/>
      <w:spacing w:before="280" w:after="290" w:line="376" w:lineRule="auto"/>
      <w:outlineLvl w:val="3"/>
    </w:pPr>
    <w:rPr>
      <w:rFonts w:ascii="Arial" w:hAnsi="Arial" w:eastAsia="黑体"/>
      <w:b/>
      <w:bCs/>
      <w:sz w:val="28"/>
      <w:szCs w:val="28"/>
    </w:rPr>
  </w:style>
  <w:style w:type="paragraph" w:styleId="6">
    <w:name w:val="heading 5"/>
    <w:basedOn w:val="1"/>
    <w:next w:val="1"/>
    <w:link w:val="168"/>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169"/>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170"/>
    <w:qFormat/>
    <w:uiPriority w:val="0"/>
    <w:pPr>
      <w:keepNext/>
      <w:keepLines/>
      <w:spacing w:before="240" w:after="64" w:line="320" w:lineRule="auto"/>
      <w:outlineLvl w:val="6"/>
    </w:pPr>
    <w:rPr>
      <w:rFonts w:ascii="Calibri" w:hAnsi="Calibri"/>
      <w:b/>
      <w:bCs/>
      <w:sz w:val="24"/>
    </w:rPr>
  </w:style>
  <w:style w:type="paragraph" w:styleId="9">
    <w:name w:val="heading 8"/>
    <w:basedOn w:val="1"/>
    <w:next w:val="1"/>
    <w:link w:val="17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172"/>
    <w:qFormat/>
    <w:uiPriority w:val="0"/>
    <w:pPr>
      <w:keepNext/>
      <w:keepLines/>
      <w:spacing w:before="240" w:after="64" w:line="320" w:lineRule="auto"/>
      <w:outlineLvl w:val="8"/>
    </w:pPr>
    <w:rPr>
      <w:rFonts w:ascii="Arial" w:hAnsi="Arial" w:eastAsia="黑体"/>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ind w:left="1680" w:hanging="210"/>
      <w:jc w:val="left"/>
    </w:pPr>
    <w:rPr>
      <w:rFonts w:ascii="Calibri" w:hAnsi="Calibri"/>
      <w:sz w:val="20"/>
      <w:szCs w:val="20"/>
    </w:rPr>
  </w:style>
  <w:style w:type="paragraph" w:styleId="12">
    <w:name w:val="Normal Indent"/>
    <w:basedOn w:val="1"/>
    <w:qFormat/>
    <w:uiPriority w:val="0"/>
    <w:pPr>
      <w:adjustRightInd w:val="0"/>
      <w:spacing w:line="400" w:lineRule="exact"/>
      <w:ind w:firstLine="420"/>
    </w:pPr>
    <w:rPr>
      <w:rFonts w:ascii="Calibri" w:hAnsi="Calibri"/>
      <w:szCs w:val="21"/>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73"/>
    <w:unhideWhenUsed/>
    <w:qFormat/>
    <w:uiPriority w:val="99"/>
    <w:pPr>
      <w:adjustRightInd w:val="0"/>
      <w:spacing w:line="400" w:lineRule="exact"/>
      <w:jc w:val="left"/>
    </w:pPr>
    <w:rPr>
      <w:rFonts w:ascii="Calibri" w:hAnsi="Calibri"/>
      <w:szCs w:val="21"/>
    </w:rPr>
  </w:style>
  <w:style w:type="paragraph" w:styleId="17">
    <w:name w:val="index 6"/>
    <w:basedOn w:val="1"/>
    <w:next w:val="1"/>
    <w:uiPriority w:val="0"/>
    <w:pPr>
      <w:ind w:left="1260" w:hanging="210"/>
      <w:jc w:val="left"/>
    </w:pPr>
    <w:rPr>
      <w:rFonts w:ascii="Calibri" w:hAnsi="Calibri"/>
      <w:sz w:val="20"/>
      <w:szCs w:val="20"/>
    </w:rPr>
  </w:style>
  <w:style w:type="paragraph" w:styleId="18">
    <w:name w:val="Body Text"/>
    <w:basedOn w:val="1"/>
    <w:link w:val="159"/>
    <w:qFormat/>
    <w:uiPriority w:val="0"/>
    <w:pPr>
      <w:adjustRightInd w:val="0"/>
      <w:spacing w:after="120" w:line="400" w:lineRule="exact"/>
    </w:pPr>
    <w:rPr>
      <w:rFonts w:ascii="Calibri" w:hAnsi="Calibri"/>
      <w:szCs w:val="21"/>
    </w:rPr>
  </w:style>
  <w:style w:type="paragraph" w:styleId="19">
    <w:name w:val="Body Text Indent"/>
    <w:basedOn w:val="1"/>
    <w:link w:val="345"/>
    <w:unhideWhenUsed/>
    <w:uiPriority w:val="99"/>
    <w:pPr>
      <w:adjustRightInd w:val="0"/>
      <w:spacing w:after="120" w:line="400" w:lineRule="exact"/>
      <w:ind w:left="420" w:leftChars="200"/>
    </w:pPr>
    <w:rPr>
      <w:rFonts w:ascii="Calibri" w:hAnsi="Calibri"/>
      <w:szCs w:val="21"/>
    </w:rPr>
  </w:style>
  <w:style w:type="paragraph" w:styleId="20">
    <w:name w:val="index 4"/>
    <w:basedOn w:val="1"/>
    <w:next w:val="1"/>
    <w:qFormat/>
    <w:uiPriority w:val="0"/>
    <w:pPr>
      <w:ind w:left="840" w:hanging="210"/>
      <w:jc w:val="left"/>
    </w:pPr>
    <w:rPr>
      <w:rFonts w:ascii="Calibri" w:hAnsi="Calibri"/>
      <w:sz w:val="20"/>
      <w:szCs w:val="20"/>
    </w:rPr>
  </w:style>
  <w:style w:type="paragraph" w:styleId="21">
    <w:name w:val="toc 3"/>
    <w:basedOn w:val="1"/>
    <w:next w:val="1"/>
    <w:unhideWhenUsed/>
    <w:qFormat/>
    <w:uiPriority w:val="39"/>
    <w:pPr>
      <w:ind w:left="840" w:leftChars="400"/>
    </w:pPr>
  </w:style>
  <w:style w:type="paragraph" w:styleId="22">
    <w:name w:val="index 3"/>
    <w:basedOn w:val="1"/>
    <w:next w:val="1"/>
    <w:uiPriority w:val="0"/>
    <w:pPr>
      <w:ind w:left="630" w:hanging="210"/>
      <w:jc w:val="left"/>
    </w:pPr>
    <w:rPr>
      <w:rFonts w:ascii="Calibri" w:hAnsi="Calibri"/>
      <w:sz w:val="20"/>
      <w:szCs w:val="20"/>
    </w:rPr>
  </w:style>
  <w:style w:type="paragraph" w:styleId="23">
    <w:name w:val="Date"/>
    <w:basedOn w:val="1"/>
    <w:next w:val="1"/>
    <w:link w:val="343"/>
    <w:unhideWhenUsed/>
    <w:qFormat/>
    <w:uiPriority w:val="99"/>
    <w:pPr>
      <w:adjustRightInd w:val="0"/>
      <w:spacing w:line="400" w:lineRule="exact"/>
      <w:ind w:left="100" w:leftChars="2500"/>
    </w:pPr>
    <w:rPr>
      <w:rFonts w:ascii="Calibri" w:hAnsi="Calibri"/>
      <w:szCs w:val="21"/>
    </w:rPr>
  </w:style>
  <w:style w:type="paragraph" w:styleId="24">
    <w:name w:val="Body Text Indent 2"/>
    <w:basedOn w:val="1"/>
    <w:link w:val="174"/>
    <w:unhideWhenUsed/>
    <w:qFormat/>
    <w:uiPriority w:val="99"/>
    <w:pPr>
      <w:ind w:firstLine="480"/>
    </w:pPr>
    <w:rPr>
      <w:sz w:val="28"/>
    </w:rPr>
  </w:style>
  <w:style w:type="paragraph" w:styleId="25">
    <w:name w:val="endnote text"/>
    <w:basedOn w:val="1"/>
    <w:semiHidden/>
    <w:uiPriority w:val="0"/>
    <w:pPr>
      <w:snapToGrid w:val="0"/>
      <w:jc w:val="left"/>
    </w:pPr>
  </w:style>
  <w:style w:type="paragraph" w:styleId="26">
    <w:name w:val="Balloon Text"/>
    <w:basedOn w:val="1"/>
    <w:link w:val="175"/>
    <w:unhideWhenUsed/>
    <w:qFormat/>
    <w:uiPriority w:val="99"/>
    <w:pPr>
      <w:adjustRightInd w:val="0"/>
      <w:spacing w:line="400" w:lineRule="exact"/>
    </w:pPr>
    <w:rPr>
      <w:rFonts w:ascii="Calibri" w:hAnsi="Calibri"/>
      <w:sz w:val="18"/>
      <w:szCs w:val="18"/>
    </w:rPr>
  </w:style>
  <w:style w:type="paragraph" w:styleId="27">
    <w:name w:val="footer"/>
    <w:basedOn w:val="1"/>
    <w:link w:val="180"/>
    <w:qFormat/>
    <w:uiPriority w:val="99"/>
    <w:pPr>
      <w:snapToGrid w:val="0"/>
      <w:ind w:right="210" w:rightChars="100"/>
      <w:jc w:val="right"/>
    </w:pPr>
    <w:rPr>
      <w:sz w:val="18"/>
      <w:szCs w:val="18"/>
    </w:rPr>
  </w:style>
  <w:style w:type="paragraph" w:styleId="28">
    <w:name w:val="header"/>
    <w:basedOn w:val="1"/>
    <w:link w:val="179"/>
    <w:qFormat/>
    <w:uiPriority w:val="99"/>
    <w:pPr>
      <w:snapToGrid w:val="0"/>
      <w:jc w:val="left"/>
    </w:pPr>
    <w:rPr>
      <w:sz w:val="18"/>
      <w:szCs w:val="18"/>
    </w:rPr>
  </w:style>
  <w:style w:type="paragraph" w:styleId="29">
    <w:name w:val="toc 1"/>
    <w:basedOn w:val="1"/>
    <w:next w:val="1"/>
    <w:unhideWhenUsed/>
    <w:qFormat/>
    <w:uiPriority w:val="39"/>
  </w:style>
  <w:style w:type="paragraph" w:styleId="30">
    <w:name w:val="index heading"/>
    <w:basedOn w:val="1"/>
    <w:next w:val="31"/>
    <w:uiPriority w:val="0"/>
    <w:pPr>
      <w:spacing w:before="120" w:after="120"/>
      <w:jc w:val="center"/>
    </w:pPr>
    <w:rPr>
      <w:rFonts w:ascii="Calibri" w:hAnsi="Calibri"/>
      <w:b/>
      <w:bCs/>
      <w:iCs/>
      <w:szCs w:val="20"/>
    </w:rPr>
  </w:style>
  <w:style w:type="paragraph" w:styleId="31">
    <w:name w:val="index 1"/>
    <w:basedOn w:val="1"/>
    <w:next w:val="32"/>
    <w:qFormat/>
    <w:uiPriority w:val="0"/>
    <w:pPr>
      <w:tabs>
        <w:tab w:val="right" w:leader="dot" w:pos="9299"/>
      </w:tabs>
      <w:jc w:val="left"/>
    </w:pPr>
    <w:rPr>
      <w:szCs w:val="21"/>
    </w:rPr>
  </w:style>
  <w:style w:type="paragraph" w:customStyle="1" w:styleId="32">
    <w:name w:val="段"/>
    <w:link w:val="54"/>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3">
    <w:name w:val="footnote text"/>
    <w:basedOn w:val="1"/>
    <w:link w:val="228"/>
    <w:qFormat/>
    <w:uiPriority w:val="0"/>
    <w:pPr>
      <w:numPr>
        <w:ilvl w:val="0"/>
        <w:numId w:val="2"/>
      </w:numPr>
      <w:snapToGrid w:val="0"/>
      <w:jc w:val="left"/>
    </w:pPr>
    <w:rPr>
      <w:sz w:val="18"/>
      <w:szCs w:val="18"/>
    </w:rPr>
  </w:style>
  <w:style w:type="paragraph" w:styleId="34">
    <w:name w:val="index 7"/>
    <w:basedOn w:val="1"/>
    <w:next w:val="1"/>
    <w:uiPriority w:val="0"/>
    <w:pPr>
      <w:ind w:left="1470" w:hanging="210"/>
      <w:jc w:val="left"/>
    </w:pPr>
    <w:rPr>
      <w:rFonts w:ascii="Calibri" w:hAnsi="Calibri"/>
      <w:sz w:val="20"/>
      <w:szCs w:val="20"/>
    </w:rPr>
  </w:style>
  <w:style w:type="paragraph" w:styleId="35">
    <w:name w:val="index 9"/>
    <w:basedOn w:val="1"/>
    <w:next w:val="1"/>
    <w:qFormat/>
    <w:uiPriority w:val="0"/>
    <w:pPr>
      <w:ind w:left="1890" w:hanging="210"/>
      <w:jc w:val="left"/>
    </w:pPr>
    <w:rPr>
      <w:rFonts w:ascii="Calibri" w:hAnsi="Calibri"/>
      <w:sz w:val="20"/>
      <w:szCs w:val="20"/>
    </w:rPr>
  </w:style>
  <w:style w:type="paragraph" w:styleId="36">
    <w:name w:val="table of figures"/>
    <w:basedOn w:val="1"/>
    <w:next w:val="1"/>
    <w:qFormat/>
    <w:uiPriority w:val="0"/>
    <w:pPr>
      <w:jc w:val="left"/>
    </w:pPr>
    <w:rPr>
      <w:rFonts w:ascii="Calibri" w:hAnsi="Calibri"/>
    </w:rPr>
  </w:style>
  <w:style w:type="paragraph" w:styleId="37">
    <w:name w:val="toc 2"/>
    <w:basedOn w:val="1"/>
    <w:next w:val="1"/>
    <w:unhideWhenUsed/>
    <w:qFormat/>
    <w:uiPriority w:val="39"/>
    <w:pPr>
      <w:ind w:left="420" w:leftChars="200"/>
    </w:pPr>
  </w:style>
  <w:style w:type="paragraph" w:styleId="38">
    <w:name w:val="HTML Preformatted"/>
    <w:basedOn w:val="1"/>
    <w:link w:val="17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hAnsi="宋体" w:cs="宋体"/>
      <w:kern w:val="0"/>
      <w:sz w:val="24"/>
    </w:rPr>
  </w:style>
  <w:style w:type="paragraph" w:styleId="40">
    <w:name w:val="index 2"/>
    <w:basedOn w:val="1"/>
    <w:next w:val="1"/>
    <w:uiPriority w:val="0"/>
    <w:pPr>
      <w:ind w:left="420" w:hanging="210"/>
      <w:jc w:val="left"/>
    </w:pPr>
    <w:rPr>
      <w:rFonts w:ascii="Calibri" w:hAnsi="Calibri"/>
      <w:sz w:val="20"/>
      <w:szCs w:val="20"/>
    </w:rPr>
  </w:style>
  <w:style w:type="paragraph" w:styleId="41">
    <w:name w:val="Title"/>
    <w:basedOn w:val="1"/>
    <w:link w:val="177"/>
    <w:qFormat/>
    <w:uiPriority w:val="0"/>
    <w:pPr>
      <w:adjustRightInd w:val="0"/>
      <w:spacing w:before="240" w:after="60" w:line="400" w:lineRule="exact"/>
      <w:jc w:val="center"/>
      <w:outlineLvl w:val="0"/>
    </w:pPr>
    <w:rPr>
      <w:rFonts w:ascii="Arial" w:hAnsi="Arial" w:cs="Arial"/>
      <w:b/>
      <w:bCs/>
      <w:sz w:val="32"/>
      <w:szCs w:val="32"/>
    </w:rPr>
  </w:style>
  <w:style w:type="paragraph" w:styleId="42">
    <w:name w:val="annotation subject"/>
    <w:basedOn w:val="16"/>
    <w:next w:val="16"/>
    <w:link w:val="178"/>
    <w:unhideWhenUsed/>
    <w:qFormat/>
    <w:uiPriority w:val="0"/>
    <w:pPr>
      <w:adjustRightInd/>
      <w:spacing w:line="240" w:lineRule="auto"/>
    </w:pPr>
    <w:rPr>
      <w:rFonts w:ascii="等线" w:hAnsi="等线" w:eastAsia="等线"/>
      <w:b/>
      <w:bCs/>
      <w:szCs w:val="24"/>
    </w:rPr>
  </w:style>
  <w:style w:type="table" w:styleId="44">
    <w:name w:val="Table Grid"/>
    <w:basedOn w:val="43"/>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22"/>
    <w:rPr>
      <w:b/>
      <w:bCs/>
    </w:rPr>
  </w:style>
  <w:style w:type="character" w:styleId="47">
    <w:name w:val="endnote reference"/>
    <w:semiHidden/>
    <w:qFormat/>
    <w:uiPriority w:val="0"/>
    <w:rPr>
      <w:vertAlign w:val="superscript"/>
    </w:rPr>
  </w:style>
  <w:style w:type="character" w:styleId="48">
    <w:name w:val="page number"/>
    <w:qFormat/>
    <w:uiPriority w:val="0"/>
    <w:rPr>
      <w:rFonts w:ascii="Times New Roman" w:hAnsi="Times New Roman" w:eastAsia="宋体"/>
      <w:sz w:val="18"/>
    </w:r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99"/>
    <w:rPr>
      <w:color w:val="0000FF"/>
      <w:spacing w:val="0"/>
      <w:w w:val="100"/>
      <w:szCs w:val="21"/>
      <w:u w:val="single"/>
      <w:lang w:val="en-US" w:eastAsia="zh-CN"/>
    </w:rPr>
  </w:style>
  <w:style w:type="character" w:styleId="52">
    <w:name w:val="annotation reference"/>
    <w:unhideWhenUsed/>
    <w:qFormat/>
    <w:uiPriority w:val="99"/>
    <w:rPr>
      <w:sz w:val="21"/>
      <w:szCs w:val="21"/>
    </w:rPr>
  </w:style>
  <w:style w:type="character" w:styleId="53">
    <w:name w:val="footnote reference"/>
    <w:semiHidden/>
    <w:qFormat/>
    <w:uiPriority w:val="0"/>
    <w:rPr>
      <w:vertAlign w:val="superscript"/>
    </w:rPr>
  </w:style>
  <w:style w:type="character" w:customStyle="1" w:styleId="54">
    <w:name w:val="段 Char"/>
    <w:link w:val="32"/>
    <w:qFormat/>
    <w:uiPriority w:val="0"/>
    <w:rPr>
      <w:rFonts w:ascii="宋体"/>
      <w:sz w:val="21"/>
      <w:lang w:val="en-US" w:eastAsia="zh-CN" w:bidi="ar-SA"/>
    </w:rPr>
  </w:style>
  <w:style w:type="character" w:customStyle="1" w:styleId="55">
    <w:name w:val="发布"/>
    <w:qFormat/>
    <w:uiPriority w:val="0"/>
    <w:rPr>
      <w:rFonts w:ascii="黑体" w:eastAsia="黑体"/>
      <w:spacing w:val="85"/>
      <w:w w:val="100"/>
      <w:position w:val="3"/>
      <w:sz w:val="28"/>
      <w:szCs w:val="28"/>
    </w:rPr>
  </w:style>
  <w:style w:type="character" w:customStyle="1" w:styleId="56">
    <w:name w:val="首示例 Char"/>
    <w:link w:val="57"/>
    <w:qFormat/>
    <w:uiPriority w:val="0"/>
    <w:rPr>
      <w:rFonts w:ascii="宋体" w:hAnsi="宋体"/>
      <w:kern w:val="2"/>
      <w:sz w:val="18"/>
      <w:szCs w:val="18"/>
    </w:rPr>
  </w:style>
  <w:style w:type="paragraph" w:customStyle="1" w:styleId="57">
    <w:name w:val="首示例"/>
    <w:next w:val="32"/>
    <w:link w:val="56"/>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58">
    <w:name w:val="附录公式 Char"/>
    <w:basedOn w:val="54"/>
    <w:link w:val="59"/>
    <w:qFormat/>
    <w:uiPriority w:val="0"/>
    <w:rPr>
      <w:rFonts w:ascii="宋体"/>
      <w:sz w:val="21"/>
      <w:lang w:val="en-US" w:eastAsia="zh-CN" w:bidi="ar-SA"/>
    </w:rPr>
  </w:style>
  <w:style w:type="paragraph" w:customStyle="1" w:styleId="59">
    <w:name w:val="附录公式"/>
    <w:basedOn w:val="32"/>
    <w:next w:val="32"/>
    <w:link w:val="58"/>
    <w:qFormat/>
    <w:uiPriority w:val="0"/>
  </w:style>
  <w:style w:type="paragraph" w:customStyle="1" w:styleId="60">
    <w:name w:val="附录二级无"/>
    <w:basedOn w:val="61"/>
    <w:uiPriority w:val="0"/>
    <w:pPr>
      <w:tabs>
        <w:tab w:val="left" w:pos="360"/>
      </w:tabs>
      <w:spacing w:before="0" w:beforeLines="0" w:after="0" w:afterLines="0"/>
    </w:pPr>
    <w:rPr>
      <w:rFonts w:ascii="宋体" w:eastAsia="宋体"/>
      <w:szCs w:val="21"/>
    </w:rPr>
  </w:style>
  <w:style w:type="paragraph" w:customStyle="1" w:styleId="61">
    <w:name w:val="附录二级条标题"/>
    <w:basedOn w:val="1"/>
    <w:next w:val="32"/>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2">
    <w:name w:val="标准书眉_偶数页"/>
    <w:basedOn w:val="63"/>
    <w:next w:val="1"/>
    <w:uiPriority w:val="0"/>
    <w:pPr>
      <w:tabs>
        <w:tab w:val="center" w:pos="4154"/>
        <w:tab w:val="right" w:pos="8306"/>
      </w:tabs>
      <w:jc w:val="left"/>
    </w:pPr>
  </w:style>
  <w:style w:type="paragraph" w:customStyle="1" w:styleId="63">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4">
    <w:name w:val="参考文献、索引标题"/>
    <w:basedOn w:val="1"/>
    <w:next w:val="32"/>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5">
    <w:name w:val="列项●（二级）"/>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6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7">
    <w:name w:val="目录 51"/>
    <w:basedOn w:val="1"/>
    <w:next w:val="1"/>
    <w:qFormat/>
    <w:uiPriority w:val="39"/>
    <w:pPr>
      <w:tabs>
        <w:tab w:val="right" w:leader="dot" w:pos="9241"/>
      </w:tabs>
      <w:ind w:firstLine="300" w:firstLineChars="300"/>
      <w:jc w:val="left"/>
    </w:pPr>
    <w:rPr>
      <w:szCs w:val="21"/>
    </w:rPr>
  </w:style>
  <w:style w:type="paragraph" w:customStyle="1" w:styleId="68">
    <w:name w:val="目录 71"/>
    <w:basedOn w:val="1"/>
    <w:next w:val="1"/>
    <w:qFormat/>
    <w:uiPriority w:val="39"/>
    <w:pPr>
      <w:tabs>
        <w:tab w:val="right" w:leader="dot" w:pos="9241"/>
      </w:tabs>
      <w:ind w:firstLine="505" w:firstLineChars="500"/>
      <w:jc w:val="left"/>
    </w:pPr>
    <w:rPr>
      <w:szCs w:val="21"/>
    </w:rPr>
  </w:style>
  <w:style w:type="paragraph" w:customStyle="1" w:styleId="69">
    <w:name w:val="目录 91"/>
    <w:basedOn w:val="1"/>
    <w:next w:val="1"/>
    <w:semiHidden/>
    <w:qFormat/>
    <w:uiPriority w:val="0"/>
    <w:pPr>
      <w:ind w:left="1470"/>
      <w:jc w:val="left"/>
    </w:pPr>
    <w:rPr>
      <w:sz w:val="20"/>
      <w:szCs w:val="20"/>
    </w:rPr>
  </w:style>
  <w:style w:type="paragraph" w:customStyle="1" w:styleId="70">
    <w:name w:val="附录数字编号列项（二级）"/>
    <w:qFormat/>
    <w:uiPriority w:val="0"/>
    <w:pPr>
      <w:numPr>
        <w:ilvl w:val="1"/>
        <w:numId w:val="5"/>
      </w:numPr>
    </w:pPr>
    <w:rPr>
      <w:rFonts w:ascii="宋体" w:hAnsi="Times New Roman" w:eastAsia="宋体" w:cs="Times New Roman"/>
      <w:sz w:val="21"/>
      <w:lang w:val="en-US" w:eastAsia="zh-CN" w:bidi="ar-SA"/>
    </w:rPr>
  </w:style>
  <w:style w:type="paragraph" w:customStyle="1" w:styleId="71">
    <w:name w:val="条文脚注"/>
    <w:basedOn w:val="33"/>
    <w:uiPriority w:val="0"/>
    <w:pPr>
      <w:numPr>
        <w:numId w:val="0"/>
      </w:numPr>
      <w:jc w:val="both"/>
    </w:pPr>
  </w:style>
  <w:style w:type="paragraph" w:customStyle="1" w:styleId="72">
    <w:name w:val="附录三级条标题"/>
    <w:basedOn w:val="61"/>
    <w:next w:val="32"/>
    <w:uiPriority w:val="0"/>
    <w:pPr>
      <w:outlineLvl w:val="4"/>
    </w:pPr>
  </w:style>
  <w:style w:type="paragraph" w:customStyle="1" w:styleId="73">
    <w:name w:val="封面标准文稿类别"/>
    <w:basedOn w:val="74"/>
    <w:qFormat/>
    <w:uiPriority w:val="0"/>
    <w:pPr>
      <w:framePr w:wrap="around"/>
      <w:spacing w:after="160" w:line="240" w:lineRule="auto"/>
    </w:pPr>
    <w:rPr>
      <w:sz w:val="24"/>
    </w:rPr>
  </w:style>
  <w:style w:type="paragraph" w:customStyle="1" w:styleId="74">
    <w:name w:val="封面一致性程度标识"/>
    <w:basedOn w:val="75"/>
    <w:qFormat/>
    <w:uiPriority w:val="0"/>
    <w:pPr>
      <w:framePr w:wrap="around"/>
      <w:spacing w:before="440"/>
    </w:pPr>
    <w:rPr>
      <w:rFonts w:ascii="宋体" w:eastAsia="宋体"/>
    </w:rPr>
  </w:style>
  <w:style w:type="paragraph" w:customStyle="1" w:styleId="75">
    <w:name w:val="封面标准英文名称"/>
    <w:basedOn w:val="76"/>
    <w:qFormat/>
    <w:uiPriority w:val="0"/>
    <w:pPr>
      <w:framePr w:wrap="around"/>
      <w:spacing w:before="370" w:line="400" w:lineRule="exact"/>
    </w:pPr>
    <w:rPr>
      <w:rFonts w:ascii="Times New Roman"/>
      <w:sz w:val="28"/>
      <w:szCs w:val="28"/>
    </w:rPr>
  </w:style>
  <w:style w:type="paragraph" w:customStyle="1" w:styleId="76">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目录 41"/>
    <w:basedOn w:val="1"/>
    <w:next w:val="1"/>
    <w:qFormat/>
    <w:uiPriority w:val="39"/>
    <w:pPr>
      <w:tabs>
        <w:tab w:val="right" w:leader="dot" w:pos="9241"/>
      </w:tabs>
      <w:ind w:firstLine="198"/>
      <w:jc w:val="left"/>
    </w:pPr>
    <w:rPr>
      <w:szCs w:val="21"/>
    </w:r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附录标识"/>
    <w:basedOn w:val="1"/>
    <w:next w:val="32"/>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0">
    <w:name w:val="章标题"/>
    <w:next w:val="32"/>
    <w:qFormat/>
    <w:uiPriority w:val="0"/>
    <w:pPr>
      <w:numPr>
        <w:ilvl w:val="0"/>
        <w:numId w:val="7"/>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81">
    <w:name w:val="五级条标题"/>
    <w:basedOn w:val="82"/>
    <w:next w:val="32"/>
    <w:qFormat/>
    <w:uiPriority w:val="0"/>
    <w:pPr>
      <w:numPr>
        <w:ilvl w:val="5"/>
      </w:numPr>
      <w:outlineLvl w:val="6"/>
    </w:pPr>
  </w:style>
  <w:style w:type="paragraph" w:customStyle="1" w:styleId="82">
    <w:name w:val="四级条标题"/>
    <w:basedOn w:val="83"/>
    <w:next w:val="32"/>
    <w:qFormat/>
    <w:uiPriority w:val="0"/>
    <w:pPr>
      <w:outlineLvl w:val="5"/>
    </w:pPr>
  </w:style>
  <w:style w:type="paragraph" w:customStyle="1" w:styleId="83">
    <w:name w:val="三级条标题"/>
    <w:basedOn w:val="84"/>
    <w:next w:val="32"/>
    <w:uiPriority w:val="0"/>
    <w:pPr>
      <w:outlineLvl w:val="4"/>
    </w:pPr>
  </w:style>
  <w:style w:type="paragraph" w:customStyle="1" w:styleId="84">
    <w:name w:val="二级条标题"/>
    <w:basedOn w:val="85"/>
    <w:next w:val="32"/>
    <w:uiPriority w:val="0"/>
    <w:pPr>
      <w:numPr>
        <w:ilvl w:val="0"/>
        <w:numId w:val="0"/>
      </w:numPr>
      <w:spacing w:before="50" w:after="50"/>
      <w:outlineLvl w:val="3"/>
    </w:pPr>
  </w:style>
  <w:style w:type="paragraph" w:customStyle="1" w:styleId="85">
    <w:name w:val="一级条标题"/>
    <w:next w:val="32"/>
    <w:qFormat/>
    <w:uiPriority w:val="0"/>
    <w:pPr>
      <w:numPr>
        <w:ilvl w:val="1"/>
        <w:numId w:val="7"/>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7">
    <w:name w:val="目次、标准名称标题"/>
    <w:basedOn w:val="1"/>
    <w:next w:val="32"/>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8">
    <w:name w:val="目录 21"/>
    <w:basedOn w:val="1"/>
    <w:next w:val="1"/>
    <w:qFormat/>
    <w:uiPriority w:val="39"/>
    <w:pPr>
      <w:tabs>
        <w:tab w:val="right" w:leader="dot" w:pos="9241"/>
      </w:tabs>
    </w:pPr>
    <w:rPr>
      <w:szCs w:val="21"/>
    </w:rPr>
  </w:style>
  <w:style w:type="paragraph" w:customStyle="1" w:styleId="89">
    <w:name w:val="附录五级无"/>
    <w:basedOn w:val="90"/>
    <w:uiPriority w:val="0"/>
    <w:pPr>
      <w:tabs>
        <w:tab w:val="left" w:pos="360"/>
      </w:tabs>
      <w:spacing w:before="0" w:beforeLines="0" w:after="0" w:afterLines="0"/>
    </w:pPr>
    <w:rPr>
      <w:rFonts w:ascii="宋体" w:eastAsia="宋体"/>
      <w:szCs w:val="21"/>
    </w:rPr>
  </w:style>
  <w:style w:type="paragraph" w:customStyle="1" w:styleId="90">
    <w:name w:val="附录五级条标题"/>
    <w:basedOn w:val="91"/>
    <w:next w:val="32"/>
    <w:uiPriority w:val="0"/>
    <w:pPr>
      <w:tabs>
        <w:tab w:val="left" w:pos="360"/>
      </w:tabs>
      <w:outlineLvl w:val="6"/>
    </w:pPr>
  </w:style>
  <w:style w:type="paragraph" w:customStyle="1" w:styleId="91">
    <w:name w:val="附录四级条标题"/>
    <w:basedOn w:val="72"/>
    <w:next w:val="32"/>
    <w:uiPriority w:val="0"/>
    <w:pPr>
      <w:outlineLvl w:val="5"/>
    </w:pPr>
  </w:style>
  <w:style w:type="paragraph" w:customStyle="1" w:styleId="92">
    <w:name w:val="附录图标题"/>
    <w:basedOn w:val="1"/>
    <w:next w:val="32"/>
    <w:uiPriority w:val="0"/>
    <w:pPr>
      <w:numPr>
        <w:ilvl w:val="1"/>
        <w:numId w:val="8"/>
      </w:numPr>
      <w:tabs>
        <w:tab w:val="left" w:pos="363"/>
      </w:tabs>
      <w:spacing w:before="50" w:beforeLines="50" w:after="50" w:afterLines="50"/>
      <w:ind w:left="0" w:firstLine="0"/>
      <w:jc w:val="center"/>
    </w:pPr>
    <w:rPr>
      <w:rFonts w:ascii="黑体" w:eastAsia="黑体"/>
      <w:szCs w:val="21"/>
    </w:rPr>
  </w:style>
  <w:style w:type="paragraph" w:customStyle="1" w:styleId="93">
    <w:name w:val="附录标题"/>
    <w:basedOn w:val="32"/>
    <w:next w:val="32"/>
    <w:uiPriority w:val="0"/>
    <w:pPr>
      <w:ind w:firstLine="0" w:firstLineChars="0"/>
      <w:jc w:val="center"/>
    </w:pPr>
    <w:rPr>
      <w:rFonts w:ascii="黑体" w:eastAsia="黑体"/>
    </w:rPr>
  </w:style>
  <w:style w:type="paragraph" w:customStyle="1" w:styleId="94">
    <w:name w:val="示例×："/>
    <w:basedOn w:val="80"/>
    <w:qFormat/>
    <w:uiPriority w:val="0"/>
    <w:pPr>
      <w:numPr>
        <w:numId w:val="9"/>
      </w:numPr>
      <w:spacing w:before="0" w:beforeLines="0" w:after="0" w:afterLines="0"/>
      <w:outlineLvl w:val="9"/>
    </w:pPr>
    <w:rPr>
      <w:rFonts w:ascii="宋体" w:eastAsia="宋体"/>
      <w:sz w:val="18"/>
      <w:szCs w:val="18"/>
    </w:rPr>
  </w:style>
  <w:style w:type="paragraph" w:customStyle="1" w:styleId="95">
    <w:name w:val="注："/>
    <w:next w:val="32"/>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96">
    <w:name w:val="示例后文字"/>
    <w:basedOn w:val="32"/>
    <w:next w:val="32"/>
    <w:qFormat/>
    <w:uiPriority w:val="0"/>
    <w:pPr>
      <w:ind w:firstLine="360"/>
    </w:pPr>
    <w:rPr>
      <w:sz w:val="18"/>
    </w:rPr>
  </w:style>
  <w:style w:type="paragraph" w:customStyle="1" w:styleId="97">
    <w:name w:val="其他发布部门"/>
    <w:basedOn w:val="98"/>
    <w:uiPriority w:val="0"/>
    <w:pPr>
      <w:framePr w:wrap="around" w:y="15310"/>
      <w:spacing w:line="0" w:lineRule="atLeast"/>
    </w:pPr>
    <w:rPr>
      <w:rFonts w:ascii="黑体" w:eastAsia="黑体"/>
      <w:b w:val="0"/>
    </w:rPr>
  </w:style>
  <w:style w:type="paragraph" w:customStyle="1" w:styleId="98">
    <w:name w:val="发布部门"/>
    <w:next w:val="3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9">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00">
    <w:name w:val="附录表标号"/>
    <w:basedOn w:val="1"/>
    <w:next w:val="32"/>
    <w:uiPriority w:val="0"/>
    <w:pPr>
      <w:numPr>
        <w:ilvl w:val="0"/>
        <w:numId w:val="11"/>
      </w:numPr>
      <w:tabs>
        <w:tab w:val="clear" w:pos="0"/>
      </w:tabs>
      <w:spacing w:line="14" w:lineRule="exact"/>
      <w:ind w:left="811" w:hanging="448"/>
      <w:jc w:val="center"/>
      <w:outlineLvl w:val="0"/>
    </w:pPr>
    <w:rPr>
      <w:color w:val="FFFFFF"/>
    </w:rPr>
  </w:style>
  <w:style w:type="paragraph" w:customStyle="1" w:styleId="101">
    <w:name w:val="目录 31"/>
    <w:basedOn w:val="1"/>
    <w:next w:val="1"/>
    <w:qFormat/>
    <w:uiPriority w:val="39"/>
    <w:pPr>
      <w:tabs>
        <w:tab w:val="right" w:leader="dot" w:pos="9241"/>
      </w:tabs>
      <w:ind w:firstLine="102" w:firstLineChars="100"/>
      <w:jc w:val="left"/>
    </w:pPr>
    <w:rPr>
      <w:szCs w:val="21"/>
    </w:rPr>
  </w:style>
  <w:style w:type="paragraph" w:customStyle="1" w:styleId="10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3">
    <w:name w:val="注×：（正文）"/>
    <w:uiPriority w:val="0"/>
    <w:pPr>
      <w:numPr>
        <w:ilvl w:val="0"/>
        <w:numId w:val="12"/>
      </w:numPr>
      <w:jc w:val="both"/>
    </w:pPr>
    <w:rPr>
      <w:rFonts w:ascii="宋体" w:hAnsi="Times New Roman" w:eastAsia="宋体" w:cs="Times New Roman"/>
      <w:sz w:val="18"/>
      <w:szCs w:val="18"/>
      <w:lang w:val="en-US" w:eastAsia="zh-CN" w:bidi="ar-SA"/>
    </w:rPr>
  </w:style>
  <w:style w:type="paragraph" w:customStyle="1" w:styleId="104">
    <w:name w:val="目录 11"/>
    <w:basedOn w:val="1"/>
    <w:next w:val="1"/>
    <w:qFormat/>
    <w:uiPriority w:val="39"/>
    <w:pPr>
      <w:tabs>
        <w:tab w:val="right" w:leader="dot" w:pos="9241"/>
      </w:tabs>
      <w:spacing w:before="25" w:beforeLines="25" w:after="25" w:afterLines="25"/>
      <w:jc w:val="left"/>
    </w:pPr>
    <w:rPr>
      <w:szCs w:val="21"/>
    </w:rPr>
  </w:style>
  <w:style w:type="paragraph" w:customStyle="1" w:styleId="105">
    <w:name w:val="注×："/>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106">
    <w:name w:val="正文公式编号制表符"/>
    <w:basedOn w:val="32"/>
    <w:next w:val="32"/>
    <w:qFormat/>
    <w:uiPriority w:val="0"/>
    <w:pPr>
      <w:ind w:firstLine="0" w:firstLineChars="0"/>
    </w:pPr>
  </w:style>
  <w:style w:type="paragraph" w:customStyle="1" w:styleId="10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08">
    <w:name w:val="附录三级无"/>
    <w:basedOn w:val="72"/>
    <w:uiPriority w:val="0"/>
    <w:pPr>
      <w:tabs>
        <w:tab w:val="clear" w:pos="360"/>
      </w:tabs>
      <w:spacing w:before="0" w:beforeLines="0" w:after="0" w:afterLines="0"/>
    </w:pPr>
    <w:rPr>
      <w:rFonts w:ascii="宋体" w:eastAsia="宋体"/>
      <w:szCs w:val="21"/>
    </w:rPr>
  </w:style>
  <w:style w:type="paragraph" w:customStyle="1" w:styleId="109">
    <w:name w:val="封面正文"/>
    <w:uiPriority w:val="0"/>
    <w:pPr>
      <w:jc w:val="both"/>
    </w:pPr>
    <w:rPr>
      <w:rFonts w:ascii="Times New Roman" w:hAnsi="Times New Roman" w:eastAsia="宋体" w:cs="Times New Roman"/>
      <w:lang w:val="en-US" w:eastAsia="zh-CN" w:bidi="ar-SA"/>
    </w:rPr>
  </w:style>
  <w:style w:type="paragraph" w:customStyle="1" w:styleId="110">
    <w:name w:val="目录 61"/>
    <w:basedOn w:val="1"/>
    <w:next w:val="1"/>
    <w:qFormat/>
    <w:uiPriority w:val="39"/>
    <w:pPr>
      <w:tabs>
        <w:tab w:val="right" w:leader="dot" w:pos="9241"/>
      </w:tabs>
      <w:ind w:firstLine="403" w:firstLineChars="400"/>
      <w:jc w:val="left"/>
    </w:pPr>
    <w:rPr>
      <w:szCs w:val="21"/>
    </w:rPr>
  </w:style>
  <w:style w:type="paragraph" w:customStyle="1" w:styleId="11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2">
    <w:name w:val="目录 81"/>
    <w:basedOn w:val="1"/>
    <w:next w:val="1"/>
    <w:semiHidden/>
    <w:uiPriority w:val="0"/>
    <w:pPr>
      <w:tabs>
        <w:tab w:val="right" w:leader="dot" w:pos="9241"/>
      </w:tabs>
      <w:ind w:firstLine="607" w:firstLineChars="600"/>
      <w:jc w:val="left"/>
    </w:pPr>
    <w:rPr>
      <w:szCs w:val="21"/>
    </w:rPr>
  </w:style>
  <w:style w:type="paragraph" w:customStyle="1" w:styleId="113">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4">
    <w:name w:val="参考文献"/>
    <w:basedOn w:val="1"/>
    <w:next w:val="32"/>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5">
    <w:name w:val="附录章标题"/>
    <w:next w:val="32"/>
    <w:uiPriority w:val="0"/>
    <w:pPr>
      <w:numPr>
        <w:ilvl w:val="1"/>
        <w:numId w:val="6"/>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7">
    <w:name w:val="封面标准文稿类别2"/>
    <w:basedOn w:val="73"/>
    <w:uiPriority w:val="0"/>
    <w:pPr>
      <w:framePr w:wrap="around" w:y="4469"/>
    </w:pPr>
  </w:style>
  <w:style w:type="paragraph" w:customStyle="1" w:styleId="118">
    <w:name w:val="注：（正文）"/>
    <w:basedOn w:val="95"/>
    <w:next w:val="32"/>
    <w:uiPriority w:val="0"/>
    <w:pPr>
      <w:numPr>
        <w:ilvl w:val="0"/>
        <w:numId w:val="14"/>
      </w:numPr>
    </w:pPr>
  </w:style>
  <w:style w:type="paragraph" w:customStyle="1" w:styleId="119">
    <w:name w:val="其他实施日期"/>
    <w:basedOn w:val="120"/>
    <w:qFormat/>
    <w:uiPriority w:val="0"/>
    <w:pPr>
      <w:framePr w:wrap="around"/>
    </w:pPr>
  </w:style>
  <w:style w:type="paragraph" w:customStyle="1" w:styleId="120">
    <w:name w:val="实施日期"/>
    <w:basedOn w:val="66"/>
    <w:qFormat/>
    <w:uiPriority w:val="0"/>
    <w:pPr>
      <w:framePr w:wrap="around" w:vAnchor="page" w:hAnchor="text"/>
      <w:jc w:val="right"/>
    </w:pPr>
  </w:style>
  <w:style w:type="paragraph" w:customStyle="1" w:styleId="121">
    <w:name w:val="示例"/>
    <w:next w:val="122"/>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22">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123">
    <w:name w:val="四级无"/>
    <w:basedOn w:val="82"/>
    <w:uiPriority w:val="0"/>
    <w:pPr>
      <w:spacing w:before="0" w:beforeLines="0" w:after="0" w:afterLines="0"/>
    </w:pPr>
    <w:rPr>
      <w:rFonts w:ascii="宋体" w:eastAsia="宋体"/>
    </w:rPr>
  </w:style>
  <w:style w:type="paragraph" w:customStyle="1" w:styleId="124">
    <w:name w:val="列项——（一级）"/>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125">
    <w:name w:val="字母编号列项（一级）"/>
    <w:uiPriority w:val="0"/>
    <w:pPr>
      <w:numPr>
        <w:ilvl w:val="0"/>
        <w:numId w:val="16"/>
      </w:numPr>
      <w:jc w:val="both"/>
    </w:pPr>
    <w:rPr>
      <w:rFonts w:ascii="宋体" w:hAnsi="Times New Roman" w:eastAsia="宋体" w:cs="Times New Roman"/>
      <w:sz w:val="21"/>
      <w:lang w:val="en-US" w:eastAsia="zh-CN" w:bidi="ar-SA"/>
    </w:rPr>
  </w:style>
  <w:style w:type="paragraph" w:customStyle="1" w:styleId="126">
    <w:name w:val="封面一致性程度标识2"/>
    <w:basedOn w:val="74"/>
    <w:uiPriority w:val="0"/>
    <w:pPr>
      <w:framePr w:wrap="around" w:y="4469"/>
    </w:pPr>
  </w:style>
  <w:style w:type="paragraph" w:customStyle="1" w:styleId="127">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8">
    <w:name w:val="数字编号列项（二级）"/>
    <w:uiPriority w:val="0"/>
    <w:pPr>
      <w:numPr>
        <w:ilvl w:val="1"/>
        <w:numId w:val="16"/>
      </w:numPr>
      <w:jc w:val="both"/>
    </w:pPr>
    <w:rPr>
      <w:rFonts w:ascii="宋体" w:hAnsi="Times New Roman" w:eastAsia="宋体" w:cs="Times New Roman"/>
      <w:sz w:val="21"/>
      <w:lang w:val="en-US" w:eastAsia="zh-CN" w:bidi="ar-SA"/>
    </w:rPr>
  </w:style>
  <w:style w:type="paragraph" w:customStyle="1" w:styleId="129">
    <w:name w:val="三级无"/>
    <w:basedOn w:val="83"/>
    <w:uiPriority w:val="0"/>
    <w:pPr>
      <w:spacing w:before="0" w:beforeLines="0" w:after="0" w:afterLines="0"/>
    </w:pPr>
    <w:rPr>
      <w:rFonts w:ascii="宋体" w:eastAsia="宋体"/>
    </w:rPr>
  </w:style>
  <w:style w:type="paragraph" w:customStyle="1" w:styleId="130">
    <w:name w:val="封面标准名称2"/>
    <w:basedOn w:val="76"/>
    <w:uiPriority w:val="0"/>
    <w:pPr>
      <w:framePr w:wrap="around" w:y="4469"/>
      <w:spacing w:before="630" w:beforeLines="630"/>
    </w:pPr>
  </w:style>
  <w:style w:type="paragraph" w:customStyle="1" w:styleId="131">
    <w:name w:val="附录四级无"/>
    <w:basedOn w:val="91"/>
    <w:uiPriority w:val="0"/>
    <w:pPr>
      <w:tabs>
        <w:tab w:val="clear" w:pos="360"/>
      </w:tabs>
      <w:spacing w:before="0" w:beforeLines="0" w:after="0" w:afterLines="0"/>
    </w:pPr>
    <w:rPr>
      <w:rFonts w:ascii="宋体" w:eastAsia="宋体"/>
      <w:szCs w:val="21"/>
    </w:rPr>
  </w:style>
  <w:style w:type="paragraph" w:customStyle="1" w:styleId="132">
    <w:name w:val="二级无"/>
    <w:basedOn w:val="84"/>
    <w:uiPriority w:val="0"/>
    <w:pPr>
      <w:spacing w:before="0" w:beforeLines="0" w:after="0" w:afterLines="0"/>
    </w:pPr>
    <w:rPr>
      <w:rFonts w:ascii="宋体" w:eastAsia="宋体"/>
    </w:rPr>
  </w:style>
  <w:style w:type="paragraph" w:customStyle="1" w:styleId="133">
    <w:name w:val="五级无"/>
    <w:basedOn w:val="81"/>
    <w:uiPriority w:val="0"/>
    <w:pPr>
      <w:spacing w:before="0" w:beforeLines="0" w:after="0" w:afterLines="0"/>
    </w:pPr>
    <w:rPr>
      <w:rFonts w:ascii="宋体" w:eastAsia="宋体"/>
    </w:rPr>
  </w:style>
  <w:style w:type="paragraph" w:customStyle="1" w:styleId="134">
    <w:name w:val="编号列项（三级）"/>
    <w:uiPriority w:val="0"/>
    <w:rPr>
      <w:rFonts w:ascii="宋体" w:hAnsi="Times New Roman" w:eastAsia="宋体" w:cs="Times New Roman"/>
      <w:sz w:val="21"/>
      <w:lang w:val="en-US" w:eastAsia="zh-CN" w:bidi="ar-SA"/>
    </w:rPr>
  </w:style>
  <w:style w:type="paragraph" w:customStyle="1" w:styleId="135">
    <w:name w:val="封面标准文稿编辑信息2"/>
    <w:basedOn w:val="136"/>
    <w:uiPriority w:val="0"/>
    <w:pPr>
      <w:framePr w:wrap="around" w:y="4469"/>
    </w:pPr>
  </w:style>
  <w:style w:type="paragraph" w:customStyle="1" w:styleId="136">
    <w:name w:val="封面标准文稿编辑信息"/>
    <w:basedOn w:val="73"/>
    <w:uiPriority w:val="0"/>
    <w:pPr>
      <w:framePr w:wrap="around"/>
      <w:spacing w:before="180" w:line="180" w:lineRule="exact"/>
    </w:pPr>
    <w:rPr>
      <w:sz w:val="21"/>
    </w:rPr>
  </w:style>
  <w:style w:type="paragraph" w:customStyle="1" w:styleId="137">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38">
    <w:name w:val="图表脚注说明"/>
    <w:basedOn w:val="1"/>
    <w:qFormat/>
    <w:uiPriority w:val="0"/>
    <w:pPr>
      <w:numPr>
        <w:ilvl w:val="0"/>
        <w:numId w:val="17"/>
      </w:numPr>
    </w:pPr>
    <w:rPr>
      <w:sz w:val="18"/>
      <w:szCs w:val="18"/>
    </w:rPr>
  </w:style>
  <w:style w:type="paragraph" w:customStyle="1" w:styleId="139">
    <w:name w:val="列项◆（三级）"/>
    <w:basedOn w:val="1"/>
    <w:uiPriority w:val="0"/>
    <w:pPr>
      <w:numPr>
        <w:ilvl w:val="2"/>
        <w:numId w:val="4"/>
      </w:numPr>
    </w:pPr>
    <w:rPr>
      <w:szCs w:val="21"/>
    </w:rPr>
  </w:style>
  <w:style w:type="paragraph" w:customStyle="1" w:styleId="140">
    <w:name w:val="图标脚注说明"/>
    <w:basedOn w:val="32"/>
    <w:uiPriority w:val="0"/>
    <w:pPr>
      <w:ind w:left="840" w:hanging="420" w:firstLineChars="0"/>
    </w:pPr>
    <w:rPr>
      <w:sz w:val="18"/>
      <w:szCs w:val="18"/>
    </w:rPr>
  </w:style>
  <w:style w:type="paragraph" w:customStyle="1" w:styleId="141">
    <w:name w:val="附录表标题"/>
    <w:basedOn w:val="1"/>
    <w:next w:val="32"/>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142">
    <w:name w:val="附录公式编号制表符"/>
    <w:basedOn w:val="1"/>
    <w:next w:val="32"/>
    <w:qFormat/>
    <w:uiPriority w:val="0"/>
    <w:pPr>
      <w:widowControl/>
      <w:tabs>
        <w:tab w:val="center" w:pos="4201"/>
        <w:tab w:val="right" w:leader="dot" w:pos="9298"/>
      </w:tabs>
      <w:autoSpaceDE w:val="0"/>
      <w:autoSpaceDN w:val="0"/>
    </w:pPr>
    <w:rPr>
      <w:kern w:val="0"/>
      <w:szCs w:val="20"/>
    </w:rPr>
  </w:style>
  <w:style w:type="paragraph" w:customStyle="1" w:styleId="143">
    <w:name w:val="图的脚注"/>
    <w:next w:val="3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4">
    <w:name w:val="列项说明"/>
    <w:basedOn w:val="1"/>
    <w:uiPriority w:val="0"/>
    <w:pPr>
      <w:adjustRightInd w:val="0"/>
      <w:spacing w:line="320" w:lineRule="exact"/>
      <w:ind w:left="400" w:leftChars="200" w:hanging="200" w:hangingChars="200"/>
      <w:jc w:val="left"/>
      <w:textAlignment w:val="baseline"/>
    </w:pPr>
    <w:rPr>
      <w:kern w:val="0"/>
      <w:szCs w:val="20"/>
    </w:rPr>
  </w:style>
  <w:style w:type="paragraph" w:customStyle="1" w:styleId="145">
    <w:name w:val="其他发布日期"/>
    <w:basedOn w:val="66"/>
    <w:qFormat/>
    <w:uiPriority w:val="0"/>
    <w:pPr>
      <w:framePr w:wrap="around" w:vAnchor="page" w:hAnchor="text" w:x="1419"/>
    </w:pPr>
  </w:style>
  <w:style w:type="paragraph" w:customStyle="1" w:styleId="146">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7">
    <w:name w:val="附录图标号"/>
    <w:basedOn w:val="1"/>
    <w:uiPriority w:val="0"/>
    <w:pPr>
      <w:keepNext/>
      <w:pageBreakBefore/>
      <w:widowControl/>
      <w:numPr>
        <w:ilvl w:val="0"/>
        <w:numId w:val="8"/>
      </w:numPr>
      <w:spacing w:line="14" w:lineRule="exact"/>
      <w:ind w:left="0" w:firstLine="363"/>
      <w:jc w:val="center"/>
      <w:outlineLvl w:val="0"/>
    </w:pPr>
    <w:rPr>
      <w:color w:val="FFFFFF"/>
    </w:rPr>
  </w:style>
  <w:style w:type="paragraph" w:customStyle="1" w:styleId="148">
    <w:name w:val="附录一级条标题"/>
    <w:basedOn w:val="115"/>
    <w:next w:val="32"/>
    <w:uiPriority w:val="0"/>
    <w:pPr>
      <w:numPr>
        <w:ilvl w:val="2"/>
      </w:numPr>
      <w:autoSpaceDN w:val="0"/>
      <w:spacing w:before="50" w:beforeLines="50" w:after="50" w:afterLines="50"/>
      <w:outlineLvl w:val="2"/>
    </w:pPr>
  </w:style>
  <w:style w:type="paragraph" w:customStyle="1" w:styleId="149">
    <w:name w:val="附录一级无"/>
    <w:basedOn w:val="148"/>
    <w:uiPriority w:val="0"/>
    <w:pPr>
      <w:tabs>
        <w:tab w:val="clear" w:pos="360"/>
      </w:tabs>
      <w:spacing w:before="0" w:beforeLines="0" w:after="0" w:afterLines="0"/>
    </w:pPr>
    <w:rPr>
      <w:rFonts w:ascii="宋体" w:eastAsia="宋体"/>
      <w:szCs w:val="21"/>
    </w:rPr>
  </w:style>
  <w:style w:type="paragraph" w:customStyle="1" w:styleId="150">
    <w:name w:val="一级无"/>
    <w:basedOn w:val="85"/>
    <w:uiPriority w:val="0"/>
    <w:pPr>
      <w:spacing w:before="0" w:beforeLines="0" w:after="0" w:afterLines="0"/>
    </w:pPr>
    <w:rPr>
      <w:rFonts w:ascii="宋体" w:eastAsia="宋体"/>
    </w:rPr>
  </w:style>
  <w:style w:type="paragraph" w:customStyle="1" w:styleId="151">
    <w:name w:val="附录字母编号列项（一级）"/>
    <w:qFormat/>
    <w:uiPriority w:val="0"/>
    <w:pPr>
      <w:numPr>
        <w:ilvl w:val="0"/>
        <w:numId w:val="5"/>
      </w:numPr>
    </w:pPr>
    <w:rPr>
      <w:rFonts w:ascii="宋体" w:hAnsi="Times New Roman" w:eastAsia="宋体" w:cs="Times New Roman"/>
      <w:sz w:val="21"/>
      <w:lang w:val="en-US" w:eastAsia="zh-CN" w:bidi="ar-SA"/>
    </w:rPr>
  </w:style>
  <w:style w:type="paragraph" w:customStyle="1" w:styleId="152">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53">
    <w:name w:val="其他标准标志"/>
    <w:basedOn w:val="102"/>
    <w:uiPriority w:val="0"/>
    <w:pPr>
      <w:framePr w:w="6101" w:wrap="around" w:vAnchor="page" w:hAnchor="page" w:x="4673" w:y="942"/>
    </w:pPr>
    <w:rPr>
      <w:w w:val="130"/>
    </w:rPr>
  </w:style>
  <w:style w:type="paragraph" w:customStyle="1" w:styleId="154">
    <w:name w:val="前言、引言标题"/>
    <w:next w:val="32"/>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5">
    <w:name w:val="正文表标题"/>
    <w:next w:val="32"/>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56">
    <w:name w:val="正文图标题"/>
    <w:next w:val="32"/>
    <w:uiPriority w:val="0"/>
    <w:pPr>
      <w:numPr>
        <w:ilvl w:val="0"/>
        <w:numId w:val="19"/>
      </w:numPr>
      <w:spacing w:before="156" w:beforeLines="50" w:after="156" w:afterLines="50"/>
      <w:jc w:val="center"/>
    </w:pPr>
    <w:rPr>
      <w:rFonts w:ascii="黑体" w:hAnsi="Times New Roman" w:eastAsia="黑体" w:cs="Times New Roman"/>
      <w:sz w:val="21"/>
      <w:lang w:val="en-US" w:eastAsia="zh-CN" w:bidi="ar-SA"/>
    </w:rPr>
  </w:style>
  <w:style w:type="paragraph" w:customStyle="1" w:styleId="157">
    <w:name w:val="终结线"/>
    <w:basedOn w:val="1"/>
    <w:uiPriority w:val="0"/>
    <w:pPr>
      <w:framePr w:hSpace="181" w:vSpace="181" w:wrap="around" w:vAnchor="text" w:hAnchor="margin" w:xAlign="center" w:y="285"/>
    </w:pPr>
  </w:style>
  <w:style w:type="paragraph" w:customStyle="1" w:styleId="158">
    <w:name w:val="封面标准英文名称2"/>
    <w:basedOn w:val="75"/>
    <w:uiPriority w:val="0"/>
    <w:pPr>
      <w:framePr w:wrap="around" w:y="4469"/>
    </w:pPr>
  </w:style>
  <w:style w:type="character" w:customStyle="1" w:styleId="159">
    <w:name w:val="正文文本 字符"/>
    <w:link w:val="18"/>
    <w:qFormat/>
    <w:uiPriority w:val="0"/>
    <w:rPr>
      <w:rFonts w:ascii="Calibri" w:hAnsi="Calibri"/>
      <w:kern w:val="2"/>
      <w:sz w:val="21"/>
      <w:szCs w:val="21"/>
    </w:rPr>
  </w:style>
  <w:style w:type="paragraph" w:customStyle="1" w:styleId="160">
    <w:name w:val="标准文件_段"/>
    <w:link w:val="16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1">
    <w:name w:val="标准文件_段 Char"/>
    <w:link w:val="160"/>
    <w:qFormat/>
    <w:uiPriority w:val="0"/>
    <w:rPr>
      <w:rFonts w:ascii="宋体"/>
      <w:sz w:val="21"/>
    </w:rPr>
  </w:style>
  <w:style w:type="paragraph" w:customStyle="1" w:styleId="16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63">
    <w:name w:val="列表段落1"/>
    <w:basedOn w:val="1"/>
    <w:qFormat/>
    <w:uiPriority w:val="34"/>
    <w:pPr>
      <w:ind w:firstLine="420"/>
    </w:pPr>
    <w:rPr>
      <w:rFonts w:ascii="Calibri" w:hAnsi="Calibri"/>
      <w:szCs w:val="22"/>
    </w:rPr>
  </w:style>
  <w:style w:type="character" w:customStyle="1" w:styleId="164">
    <w:name w:val="标题 1 字符"/>
    <w:link w:val="2"/>
    <w:qFormat/>
    <w:uiPriority w:val="0"/>
    <w:rPr>
      <w:rFonts w:ascii="黑体" w:hAnsi="黑体" w:eastAsia="黑体"/>
      <w:bCs/>
      <w:kern w:val="44"/>
      <w:sz w:val="21"/>
      <w:szCs w:val="44"/>
    </w:rPr>
  </w:style>
  <w:style w:type="character" w:customStyle="1" w:styleId="165">
    <w:name w:val="标题 2 字符"/>
    <w:link w:val="3"/>
    <w:qFormat/>
    <w:uiPriority w:val="0"/>
    <w:rPr>
      <w:rFonts w:ascii="Arial" w:hAnsi="Arial" w:eastAsia="黑体"/>
      <w:b/>
      <w:bCs/>
      <w:kern w:val="2"/>
      <w:sz w:val="32"/>
      <w:szCs w:val="32"/>
    </w:rPr>
  </w:style>
  <w:style w:type="character" w:customStyle="1" w:styleId="166">
    <w:name w:val="标题 3 字符"/>
    <w:link w:val="4"/>
    <w:qFormat/>
    <w:uiPriority w:val="0"/>
    <w:rPr>
      <w:rFonts w:ascii="Calibri" w:hAnsi="Calibri"/>
      <w:b/>
      <w:bCs/>
      <w:kern w:val="2"/>
      <w:sz w:val="32"/>
      <w:szCs w:val="32"/>
    </w:rPr>
  </w:style>
  <w:style w:type="character" w:customStyle="1" w:styleId="167">
    <w:name w:val="标题 4 字符"/>
    <w:link w:val="5"/>
    <w:qFormat/>
    <w:uiPriority w:val="0"/>
    <w:rPr>
      <w:rFonts w:ascii="Arial" w:hAnsi="Arial" w:eastAsia="黑体"/>
      <w:b/>
      <w:bCs/>
      <w:kern w:val="2"/>
      <w:sz w:val="28"/>
      <w:szCs w:val="28"/>
    </w:rPr>
  </w:style>
  <w:style w:type="character" w:customStyle="1" w:styleId="168">
    <w:name w:val="标题 5 字符"/>
    <w:link w:val="6"/>
    <w:qFormat/>
    <w:uiPriority w:val="0"/>
    <w:rPr>
      <w:rFonts w:ascii="Calibri" w:hAnsi="Calibri"/>
      <w:b/>
      <w:bCs/>
      <w:kern w:val="2"/>
      <w:sz w:val="28"/>
      <w:szCs w:val="28"/>
    </w:rPr>
  </w:style>
  <w:style w:type="character" w:customStyle="1" w:styleId="169">
    <w:name w:val="标题 6 字符"/>
    <w:link w:val="7"/>
    <w:qFormat/>
    <w:uiPriority w:val="0"/>
    <w:rPr>
      <w:rFonts w:ascii="Arial" w:hAnsi="Arial" w:eastAsia="黑体"/>
      <w:b/>
      <w:bCs/>
      <w:kern w:val="2"/>
      <w:sz w:val="24"/>
      <w:szCs w:val="24"/>
    </w:rPr>
  </w:style>
  <w:style w:type="character" w:customStyle="1" w:styleId="170">
    <w:name w:val="标题 7 字符"/>
    <w:link w:val="8"/>
    <w:qFormat/>
    <w:uiPriority w:val="0"/>
    <w:rPr>
      <w:rFonts w:ascii="Calibri" w:hAnsi="Calibri"/>
      <w:b/>
      <w:bCs/>
      <w:kern w:val="2"/>
      <w:sz w:val="24"/>
      <w:szCs w:val="24"/>
    </w:rPr>
  </w:style>
  <w:style w:type="character" w:customStyle="1" w:styleId="171">
    <w:name w:val="标题 8 字符"/>
    <w:link w:val="9"/>
    <w:qFormat/>
    <w:uiPriority w:val="0"/>
    <w:rPr>
      <w:rFonts w:ascii="Arial" w:hAnsi="Arial" w:eastAsia="黑体"/>
      <w:kern w:val="2"/>
      <w:sz w:val="24"/>
      <w:szCs w:val="24"/>
    </w:rPr>
  </w:style>
  <w:style w:type="character" w:customStyle="1" w:styleId="172">
    <w:name w:val="标题 9 字符"/>
    <w:link w:val="10"/>
    <w:qFormat/>
    <w:uiPriority w:val="0"/>
    <w:rPr>
      <w:rFonts w:ascii="Arial" w:hAnsi="Arial" w:eastAsia="黑体"/>
      <w:kern w:val="2"/>
      <w:sz w:val="21"/>
      <w:szCs w:val="21"/>
    </w:rPr>
  </w:style>
  <w:style w:type="character" w:customStyle="1" w:styleId="173">
    <w:name w:val="批注文字 字符"/>
    <w:link w:val="16"/>
    <w:qFormat/>
    <w:uiPriority w:val="99"/>
    <w:rPr>
      <w:rFonts w:ascii="Calibri" w:hAnsi="Calibri"/>
      <w:kern w:val="2"/>
      <w:sz w:val="21"/>
      <w:szCs w:val="21"/>
    </w:rPr>
  </w:style>
  <w:style w:type="character" w:customStyle="1" w:styleId="174">
    <w:name w:val="正文文本缩进 2 字符"/>
    <w:link w:val="24"/>
    <w:qFormat/>
    <w:uiPriority w:val="99"/>
    <w:rPr>
      <w:kern w:val="2"/>
      <w:sz w:val="28"/>
      <w:szCs w:val="24"/>
    </w:rPr>
  </w:style>
  <w:style w:type="character" w:customStyle="1" w:styleId="175">
    <w:name w:val="批注框文本 字符"/>
    <w:link w:val="26"/>
    <w:qFormat/>
    <w:uiPriority w:val="99"/>
    <w:rPr>
      <w:rFonts w:ascii="Calibri" w:hAnsi="Calibri"/>
      <w:kern w:val="2"/>
      <w:sz w:val="18"/>
      <w:szCs w:val="18"/>
    </w:rPr>
  </w:style>
  <w:style w:type="character" w:customStyle="1" w:styleId="176">
    <w:name w:val="HTML 预设格式 字符"/>
    <w:link w:val="38"/>
    <w:qFormat/>
    <w:uiPriority w:val="99"/>
    <w:rPr>
      <w:rFonts w:ascii="宋体" w:hAnsi="宋体" w:cs="宋体"/>
      <w:sz w:val="24"/>
      <w:szCs w:val="24"/>
    </w:rPr>
  </w:style>
  <w:style w:type="character" w:customStyle="1" w:styleId="177">
    <w:name w:val="标题 字符"/>
    <w:link w:val="41"/>
    <w:qFormat/>
    <w:uiPriority w:val="0"/>
    <w:rPr>
      <w:rFonts w:ascii="Arial" w:hAnsi="Arial" w:cs="Arial"/>
      <w:b/>
      <w:bCs/>
      <w:kern w:val="2"/>
      <w:sz w:val="32"/>
      <w:szCs w:val="32"/>
    </w:rPr>
  </w:style>
  <w:style w:type="character" w:customStyle="1" w:styleId="178">
    <w:name w:val="批注主题 字符"/>
    <w:link w:val="42"/>
    <w:qFormat/>
    <w:uiPriority w:val="0"/>
    <w:rPr>
      <w:rFonts w:ascii="等线" w:hAnsi="等线" w:eastAsia="等线"/>
      <w:b/>
      <w:bCs/>
      <w:kern w:val="2"/>
      <w:sz w:val="21"/>
      <w:szCs w:val="24"/>
    </w:rPr>
  </w:style>
  <w:style w:type="character" w:customStyle="1" w:styleId="179">
    <w:name w:val="页眉 字符"/>
    <w:link w:val="28"/>
    <w:qFormat/>
    <w:uiPriority w:val="99"/>
    <w:rPr>
      <w:kern w:val="2"/>
      <w:sz w:val="18"/>
      <w:szCs w:val="18"/>
    </w:rPr>
  </w:style>
  <w:style w:type="character" w:customStyle="1" w:styleId="180">
    <w:name w:val="页脚 字符"/>
    <w:link w:val="27"/>
    <w:qFormat/>
    <w:uiPriority w:val="99"/>
    <w:rPr>
      <w:kern w:val="2"/>
      <w:sz w:val="18"/>
      <w:szCs w:val="18"/>
    </w:rPr>
  </w:style>
  <w:style w:type="paragraph" w:styleId="181">
    <w:name w:val="Quote"/>
    <w:basedOn w:val="1"/>
    <w:next w:val="1"/>
    <w:link w:val="182"/>
    <w:qFormat/>
    <w:uiPriority w:val="29"/>
    <w:pPr>
      <w:adjustRightInd w:val="0"/>
      <w:spacing w:line="400" w:lineRule="exact"/>
    </w:pPr>
    <w:rPr>
      <w:rFonts w:ascii="Calibri" w:hAnsi="Calibri"/>
      <w:i/>
      <w:iCs/>
      <w:color w:val="000000"/>
      <w:szCs w:val="21"/>
    </w:rPr>
  </w:style>
  <w:style w:type="character" w:customStyle="1" w:styleId="182">
    <w:name w:val="引用 字符"/>
    <w:link w:val="181"/>
    <w:qFormat/>
    <w:uiPriority w:val="29"/>
    <w:rPr>
      <w:rFonts w:ascii="Calibri" w:hAnsi="Calibri"/>
      <w:i/>
      <w:iCs/>
      <w:color w:val="000000"/>
      <w:kern w:val="2"/>
      <w:sz w:val="21"/>
      <w:szCs w:val="21"/>
    </w:rPr>
  </w:style>
  <w:style w:type="paragraph" w:customStyle="1" w:styleId="183">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18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85">
    <w:name w:val="标准文件_ICS"/>
    <w:basedOn w:val="1"/>
    <w:qFormat/>
    <w:uiPriority w:val="0"/>
    <w:pPr>
      <w:adjustRightInd w:val="0"/>
      <w:spacing w:line="0" w:lineRule="atLeast"/>
    </w:pPr>
    <w:rPr>
      <w:rFonts w:ascii="黑体" w:hAnsi="宋体" w:eastAsia="黑体"/>
      <w:szCs w:val="21"/>
    </w:rPr>
  </w:style>
  <w:style w:type="paragraph" w:customStyle="1" w:styleId="186">
    <w:name w:val="标准文件_标准正文"/>
    <w:basedOn w:val="1"/>
    <w:next w:val="160"/>
    <w:qFormat/>
    <w:uiPriority w:val="0"/>
    <w:pPr>
      <w:adjustRightInd w:val="0"/>
      <w:snapToGrid w:val="0"/>
      <w:spacing w:line="400" w:lineRule="exact"/>
    </w:pPr>
    <w:rPr>
      <w:rFonts w:ascii="Calibri" w:hAnsi="Calibri"/>
      <w:kern w:val="0"/>
      <w:szCs w:val="21"/>
    </w:rPr>
  </w:style>
  <w:style w:type="paragraph" w:customStyle="1" w:styleId="187">
    <w:name w:val="标准文件_版本"/>
    <w:basedOn w:val="186"/>
    <w:qFormat/>
    <w:uiPriority w:val="0"/>
    <w:pPr>
      <w:adjustRightInd/>
      <w:snapToGrid/>
      <w:ind w:firstLine="0" w:firstLineChars="0"/>
    </w:pPr>
    <w:rPr>
      <w:rFonts w:ascii="宋体" w:hAnsi="宋体"/>
      <w:kern w:val="2"/>
    </w:rPr>
  </w:style>
  <w:style w:type="paragraph" w:customStyle="1" w:styleId="188">
    <w:name w:val="标准文件_标准部门"/>
    <w:basedOn w:val="1"/>
    <w:qFormat/>
    <w:uiPriority w:val="0"/>
    <w:pPr>
      <w:adjustRightInd w:val="0"/>
      <w:spacing w:line="400" w:lineRule="exact"/>
      <w:jc w:val="center"/>
    </w:pPr>
    <w:rPr>
      <w:rFonts w:ascii="黑体" w:hAnsi="Calibri" w:eastAsia="黑体"/>
      <w:kern w:val="0"/>
      <w:sz w:val="44"/>
      <w:szCs w:val="21"/>
    </w:rPr>
  </w:style>
  <w:style w:type="paragraph" w:customStyle="1" w:styleId="189">
    <w:name w:val="标准文件_标准代替"/>
    <w:basedOn w:val="1"/>
    <w:next w:val="1"/>
    <w:qFormat/>
    <w:uiPriority w:val="0"/>
    <w:pPr>
      <w:adjustRightInd w:val="0"/>
      <w:spacing w:line="310" w:lineRule="exact"/>
      <w:jc w:val="right"/>
    </w:pPr>
    <w:rPr>
      <w:rFonts w:hAnsi="宋体"/>
      <w:kern w:val="0"/>
      <w:szCs w:val="21"/>
    </w:rPr>
  </w:style>
  <w:style w:type="paragraph" w:customStyle="1" w:styleId="190">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kern w:val="0"/>
      <w:sz w:val="32"/>
      <w:szCs w:val="21"/>
    </w:rPr>
  </w:style>
  <w:style w:type="paragraph" w:customStyle="1" w:styleId="19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92">
    <w:name w:val="标准文件_页眉偶数页"/>
    <w:basedOn w:val="191"/>
    <w:next w:val="1"/>
    <w:qFormat/>
    <w:uiPriority w:val="0"/>
    <w:pPr>
      <w:jc w:val="left"/>
    </w:pPr>
  </w:style>
  <w:style w:type="paragraph" w:customStyle="1" w:styleId="193">
    <w:name w:val="标准文件_参考文献标题"/>
    <w:basedOn w:val="1"/>
    <w:next w:val="1"/>
    <w:qFormat/>
    <w:uiPriority w:val="0"/>
    <w:pPr>
      <w:widowControl/>
      <w:shd w:val="clear" w:color="FFFFFF" w:fill="FFFFFF"/>
      <w:spacing w:before="40" w:beforeLines="40" w:after="50" w:afterLines="50"/>
      <w:jc w:val="center"/>
      <w:outlineLvl w:val="0"/>
    </w:pPr>
    <w:rPr>
      <w:rFonts w:ascii="黑体" w:hAnsi="Calibri" w:eastAsia="黑体"/>
      <w:kern w:val="0"/>
      <w:szCs w:val="21"/>
    </w:rPr>
  </w:style>
  <w:style w:type="paragraph" w:customStyle="1" w:styleId="194">
    <w:name w:val="标准文件_参考文献条目"/>
    <w:qFormat/>
    <w:uiPriority w:val="0"/>
    <w:pPr>
      <w:numPr>
        <w:ilvl w:val="0"/>
        <w:numId w:val="20"/>
      </w:numPr>
    </w:pPr>
    <w:rPr>
      <w:rFonts w:ascii="宋体" w:hAnsi="Times New Roman" w:eastAsia="宋体" w:cs="Times New Roman"/>
      <w:lang w:val="en-US" w:eastAsia="zh-CN" w:bidi="ar-SA"/>
    </w:rPr>
  </w:style>
  <w:style w:type="paragraph" w:customStyle="1" w:styleId="195">
    <w:name w:val="标准文件_二级条标题"/>
    <w:next w:val="160"/>
    <w:qFormat/>
    <w:uiPriority w:val="0"/>
    <w:pPr>
      <w:widowControl w:val="0"/>
      <w:numPr>
        <w:ilvl w:val="3"/>
        <w:numId w:val="21"/>
      </w:numPr>
      <w:jc w:val="both"/>
      <w:outlineLvl w:val="3"/>
    </w:pPr>
    <w:rPr>
      <w:rFonts w:ascii="黑体" w:hAnsi="Times New Roman" w:eastAsia="黑体" w:cs="Times New Roman"/>
      <w:sz w:val="21"/>
      <w:lang w:val="en-US" w:eastAsia="zh-CN" w:bidi="ar-SA"/>
    </w:rPr>
  </w:style>
  <w:style w:type="character" w:customStyle="1" w:styleId="196">
    <w:name w:val="标准文件_发布"/>
    <w:qFormat/>
    <w:uiPriority w:val="0"/>
    <w:rPr>
      <w:rFonts w:ascii="黑体" w:eastAsia="黑体"/>
      <w:spacing w:val="0"/>
      <w:w w:val="100"/>
      <w:position w:val="3"/>
      <w:sz w:val="28"/>
    </w:rPr>
  </w:style>
  <w:style w:type="paragraph" w:customStyle="1" w:styleId="197">
    <w:name w:val="标准文件_方框数字列项"/>
    <w:basedOn w:val="160"/>
    <w:qFormat/>
    <w:uiPriority w:val="0"/>
    <w:pPr>
      <w:numPr>
        <w:ilvl w:val="0"/>
        <w:numId w:val="22"/>
      </w:numPr>
      <w:ind w:firstLine="0" w:firstLineChars="0"/>
    </w:pPr>
  </w:style>
  <w:style w:type="paragraph" w:customStyle="1" w:styleId="198">
    <w:name w:val="标准文件_封面标准编号"/>
    <w:basedOn w:val="1"/>
    <w:next w:val="189"/>
    <w:qFormat/>
    <w:uiPriority w:val="0"/>
    <w:pPr>
      <w:adjustRightInd w:val="0"/>
      <w:spacing w:line="310" w:lineRule="exact"/>
      <w:jc w:val="right"/>
    </w:pPr>
    <w:rPr>
      <w:rFonts w:ascii="黑体" w:hAnsi="Calibri" w:eastAsia="黑体"/>
      <w:kern w:val="0"/>
      <w:sz w:val="28"/>
      <w:szCs w:val="21"/>
    </w:rPr>
  </w:style>
  <w:style w:type="paragraph" w:customStyle="1" w:styleId="199">
    <w:name w:val="标准文件_封面标准分类号"/>
    <w:basedOn w:val="1"/>
    <w:qFormat/>
    <w:uiPriority w:val="0"/>
    <w:pPr>
      <w:adjustRightInd w:val="0"/>
      <w:spacing w:line="400" w:lineRule="exact"/>
    </w:pPr>
    <w:rPr>
      <w:rFonts w:ascii="黑体" w:hAnsi="Calibri" w:eastAsia="黑体"/>
      <w:b/>
      <w:kern w:val="0"/>
      <w:sz w:val="28"/>
      <w:szCs w:val="21"/>
    </w:rPr>
  </w:style>
  <w:style w:type="paragraph" w:customStyle="1" w:styleId="200">
    <w:name w:val="标准文件_封面标准名称"/>
    <w:basedOn w:val="1"/>
    <w:qFormat/>
    <w:uiPriority w:val="0"/>
    <w:pPr>
      <w:adjustRightInd w:val="0"/>
      <w:jc w:val="center"/>
    </w:pPr>
    <w:rPr>
      <w:rFonts w:ascii="黑体" w:hAnsi="Calibri" w:eastAsia="黑体"/>
      <w:kern w:val="0"/>
      <w:sz w:val="52"/>
      <w:szCs w:val="21"/>
    </w:rPr>
  </w:style>
  <w:style w:type="paragraph" w:customStyle="1" w:styleId="201">
    <w:name w:val="标准文件_封面标准英文名称"/>
    <w:basedOn w:val="1"/>
    <w:qFormat/>
    <w:uiPriority w:val="0"/>
    <w:pPr>
      <w:adjustRightInd w:val="0"/>
      <w:jc w:val="center"/>
    </w:pPr>
    <w:rPr>
      <w:rFonts w:ascii="黑体" w:hAnsi="Calibri" w:eastAsia="黑体"/>
      <w:b/>
      <w:sz w:val="28"/>
      <w:szCs w:val="21"/>
    </w:rPr>
  </w:style>
  <w:style w:type="paragraph" w:customStyle="1" w:styleId="202">
    <w:name w:val="标准文件_封面发布日期"/>
    <w:basedOn w:val="1"/>
    <w:qFormat/>
    <w:uiPriority w:val="0"/>
    <w:pPr>
      <w:adjustRightInd w:val="0"/>
      <w:spacing w:line="310" w:lineRule="exact"/>
    </w:pPr>
    <w:rPr>
      <w:rFonts w:ascii="黑体" w:hAnsi="Calibri" w:eastAsia="黑体"/>
      <w:kern w:val="0"/>
      <w:sz w:val="28"/>
      <w:szCs w:val="21"/>
    </w:rPr>
  </w:style>
  <w:style w:type="paragraph" w:customStyle="1" w:styleId="203">
    <w:name w:val="标准文件_封面密级"/>
    <w:basedOn w:val="1"/>
    <w:qFormat/>
    <w:uiPriority w:val="0"/>
    <w:pPr>
      <w:adjustRightInd w:val="0"/>
      <w:spacing w:line="400" w:lineRule="exact"/>
    </w:pPr>
    <w:rPr>
      <w:rFonts w:ascii="Calibri" w:hAnsi="Calibri" w:eastAsia="黑体"/>
      <w:sz w:val="32"/>
      <w:szCs w:val="21"/>
    </w:rPr>
  </w:style>
  <w:style w:type="paragraph" w:customStyle="1" w:styleId="204">
    <w:name w:val="标准文件_封面实施日期"/>
    <w:basedOn w:val="1"/>
    <w:qFormat/>
    <w:uiPriority w:val="0"/>
    <w:pPr>
      <w:adjustRightInd w:val="0"/>
      <w:spacing w:line="310" w:lineRule="exact"/>
      <w:jc w:val="right"/>
    </w:pPr>
    <w:rPr>
      <w:rFonts w:ascii="黑体" w:hAnsi="Calibri" w:eastAsia="黑体"/>
      <w:sz w:val="28"/>
      <w:szCs w:val="21"/>
    </w:rPr>
  </w:style>
  <w:style w:type="paragraph" w:customStyle="1" w:styleId="205">
    <w:name w:val="标准文件_封面抬头"/>
    <w:basedOn w:val="160"/>
    <w:qFormat/>
    <w:uiPriority w:val="0"/>
    <w:pPr>
      <w:adjustRightInd w:val="0"/>
      <w:spacing w:line="800" w:lineRule="exact"/>
      <w:ind w:firstLine="0" w:firstLineChars="0"/>
      <w:jc w:val="distribute"/>
    </w:pPr>
    <w:rPr>
      <w:rFonts w:ascii="黑体" w:eastAsia="黑体"/>
      <w:b/>
      <w:sz w:val="64"/>
    </w:rPr>
  </w:style>
  <w:style w:type="paragraph" w:customStyle="1" w:styleId="206">
    <w:name w:val="标准文件_附录标识"/>
    <w:next w:val="160"/>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207">
    <w:name w:val="标准文件_附录表标题"/>
    <w:next w:val="160"/>
    <w:qFormat/>
    <w:uiPriority w:val="0"/>
    <w:pPr>
      <w:numPr>
        <w:ilvl w:val="1"/>
        <w:numId w:val="23"/>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208">
    <w:name w:val="标准文件_附录一级条标题"/>
    <w:next w:val="160"/>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209">
    <w:name w:val="标准文件_附录二级条标题"/>
    <w:basedOn w:val="208"/>
    <w:next w:val="160"/>
    <w:qFormat/>
    <w:uiPriority w:val="0"/>
    <w:pPr>
      <w:widowControl/>
      <w:wordWrap w:val="0"/>
      <w:overflowPunct w:val="0"/>
      <w:autoSpaceDE w:val="0"/>
      <w:autoSpaceDN w:val="0"/>
      <w:textAlignment w:val="baseline"/>
      <w:outlineLvl w:val="3"/>
    </w:pPr>
  </w:style>
  <w:style w:type="paragraph" w:customStyle="1" w:styleId="210">
    <w:name w:val="标准文件_附录公式"/>
    <w:basedOn w:val="186"/>
    <w:next w:val="18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211">
    <w:name w:val="标准文件_附录三级条标题"/>
    <w:next w:val="160"/>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212">
    <w:name w:val="标准文件_附录四级条标题"/>
    <w:next w:val="160"/>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213">
    <w:name w:val="标准文件_附录图标题"/>
    <w:next w:val="160"/>
    <w:qFormat/>
    <w:uiPriority w:val="0"/>
    <w:pPr>
      <w:numPr>
        <w:ilvl w:val="1"/>
        <w:numId w:val="24"/>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214">
    <w:name w:val="标准文件_附录五级条标题"/>
    <w:next w:val="160"/>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215">
    <w:name w:val="标准文件_附录英文标识"/>
    <w:next w:val="18"/>
    <w:qFormat/>
    <w:uiPriority w:val="0"/>
    <w:pPr>
      <w:numPr>
        <w:ilvl w:val="0"/>
        <w:numId w:val="25"/>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216">
    <w:name w:val="标准文件_附录章标题"/>
    <w:next w:val="1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17">
    <w:name w:val="标准文件_公式后的破折号"/>
    <w:basedOn w:val="160"/>
    <w:next w:val="160"/>
    <w:qFormat/>
    <w:uiPriority w:val="0"/>
    <w:pPr>
      <w:ind w:left="488" w:leftChars="200" w:hanging="289" w:hangingChars="290"/>
    </w:pPr>
  </w:style>
  <w:style w:type="paragraph" w:customStyle="1" w:styleId="218">
    <w:name w:val="标准文件_前言、引言标题"/>
    <w:next w:val="1"/>
    <w:qFormat/>
    <w:uiPriority w:val="0"/>
    <w:pPr>
      <w:numPr>
        <w:ilvl w:val="0"/>
        <w:numId w:val="26"/>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219">
    <w:name w:val="标准文件_目次、标准名称标题"/>
    <w:basedOn w:val="218"/>
    <w:next w:val="160"/>
    <w:qFormat/>
    <w:uiPriority w:val="0"/>
    <w:pPr>
      <w:spacing w:line="460" w:lineRule="exact"/>
    </w:pPr>
  </w:style>
  <w:style w:type="paragraph" w:customStyle="1" w:styleId="220">
    <w:name w:val="标准文件_目录标题"/>
    <w:basedOn w:val="1"/>
    <w:qFormat/>
    <w:uiPriority w:val="0"/>
    <w:pPr>
      <w:adjustRightInd w:val="0"/>
      <w:spacing w:after="150" w:afterLines="150"/>
      <w:jc w:val="center"/>
    </w:pPr>
    <w:rPr>
      <w:rFonts w:ascii="黑体" w:hAnsi="Calibri" w:eastAsia="黑体"/>
      <w:sz w:val="32"/>
      <w:szCs w:val="21"/>
    </w:rPr>
  </w:style>
  <w:style w:type="paragraph" w:customStyle="1" w:styleId="221">
    <w:name w:val="标准文件_破折号列项"/>
    <w:qFormat/>
    <w:uiPriority w:val="0"/>
    <w:pPr>
      <w:numPr>
        <w:ilvl w:val="0"/>
        <w:numId w:val="27"/>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222">
    <w:name w:val="标准文件_破折号列项（二级）"/>
    <w:basedOn w:val="221"/>
    <w:qFormat/>
    <w:uiPriority w:val="0"/>
    <w:pPr>
      <w:numPr>
        <w:numId w:val="28"/>
      </w:numPr>
      <w:ind w:left="0" w:firstLine="200"/>
    </w:pPr>
  </w:style>
  <w:style w:type="paragraph" w:customStyle="1" w:styleId="223">
    <w:name w:val="标准文件_三级条标题"/>
    <w:basedOn w:val="195"/>
    <w:next w:val="160"/>
    <w:qFormat/>
    <w:uiPriority w:val="0"/>
    <w:pPr>
      <w:widowControl/>
      <w:numPr>
        <w:ilvl w:val="4"/>
      </w:numPr>
    </w:pPr>
  </w:style>
  <w:style w:type="character" w:customStyle="1" w:styleId="224">
    <w:name w:val="不明显参考1"/>
    <w:qFormat/>
    <w:uiPriority w:val="31"/>
    <w:rPr>
      <w:smallCaps/>
      <w:color w:val="C0504D"/>
      <w:u w:val="single"/>
    </w:rPr>
  </w:style>
  <w:style w:type="paragraph" w:customStyle="1" w:styleId="225">
    <w:name w:val="标准文件_示例后续"/>
    <w:basedOn w:val="1"/>
    <w:qFormat/>
    <w:uiPriority w:val="0"/>
    <w:rPr>
      <w:rFonts w:ascii="Calibri" w:hAnsi="Calibri"/>
      <w:sz w:val="18"/>
    </w:rPr>
  </w:style>
  <w:style w:type="paragraph" w:customStyle="1" w:styleId="226">
    <w:name w:val="标准文件_数字编号列项"/>
    <w:qFormat/>
    <w:uiPriority w:val="0"/>
    <w:pPr>
      <w:numPr>
        <w:ilvl w:val="0"/>
        <w:numId w:val="29"/>
      </w:numPr>
      <w:jc w:val="both"/>
    </w:pPr>
    <w:rPr>
      <w:rFonts w:ascii="宋体" w:hAnsi="宋体" w:eastAsia="宋体" w:cs="Times New Roman"/>
      <w:sz w:val="21"/>
      <w:lang w:val="en-US" w:eastAsia="zh-CN" w:bidi="ar-SA"/>
    </w:rPr>
  </w:style>
  <w:style w:type="paragraph" w:customStyle="1" w:styleId="227">
    <w:name w:val="标准文件_四级条标题"/>
    <w:next w:val="160"/>
    <w:qFormat/>
    <w:uiPriority w:val="0"/>
    <w:pPr>
      <w:widowControl w:val="0"/>
      <w:numPr>
        <w:ilvl w:val="5"/>
        <w:numId w:val="21"/>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228">
    <w:name w:val="脚注文本 字符"/>
    <w:link w:val="33"/>
    <w:qFormat/>
    <w:uiPriority w:val="0"/>
    <w:rPr>
      <w:rFonts w:ascii="宋体"/>
      <w:kern w:val="2"/>
      <w:sz w:val="18"/>
      <w:szCs w:val="18"/>
    </w:rPr>
  </w:style>
  <w:style w:type="paragraph" w:customStyle="1" w:styleId="229">
    <w:name w:val="标准文件_条文脚注"/>
    <w:basedOn w:val="33"/>
    <w:qFormat/>
    <w:uiPriority w:val="0"/>
    <w:pPr>
      <w:numPr>
        <w:numId w:val="0"/>
      </w:numPr>
      <w:adjustRightInd w:val="0"/>
      <w:ind w:firstLine="200" w:firstLineChars="200"/>
      <w:jc w:val="both"/>
    </w:pPr>
    <w:rPr>
      <w:rFonts w:hAnsi="宋体"/>
    </w:rPr>
  </w:style>
  <w:style w:type="paragraph" w:customStyle="1" w:styleId="230">
    <w:name w:val="标准文件_图表脚注"/>
    <w:basedOn w:val="1"/>
    <w:next w:val="160"/>
    <w:qFormat/>
    <w:uiPriority w:val="0"/>
    <w:pPr>
      <w:numPr>
        <w:ilvl w:val="0"/>
        <w:numId w:val="30"/>
      </w:numPr>
      <w:adjustRightInd w:val="0"/>
      <w:jc w:val="left"/>
    </w:pPr>
    <w:rPr>
      <w:rFonts w:hAnsi="宋体"/>
      <w:sz w:val="18"/>
      <w:szCs w:val="21"/>
    </w:rPr>
  </w:style>
  <w:style w:type="character" w:customStyle="1" w:styleId="231">
    <w:name w:val="标准文件_图表脚注内容"/>
    <w:qFormat/>
    <w:uiPriority w:val="0"/>
    <w:rPr>
      <w:rFonts w:ascii="宋体" w:hAnsi="宋体" w:eastAsia="宋体" w:cs="Times New Roman"/>
      <w:spacing w:val="0"/>
      <w:sz w:val="18"/>
      <w:vertAlign w:val="superscript"/>
    </w:rPr>
  </w:style>
  <w:style w:type="paragraph" w:customStyle="1" w:styleId="232">
    <w:name w:val="标准文件_五级条标题"/>
    <w:next w:val="160"/>
    <w:qFormat/>
    <w:uiPriority w:val="0"/>
    <w:pPr>
      <w:widowControl w:val="0"/>
      <w:numPr>
        <w:ilvl w:val="6"/>
        <w:numId w:val="2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33">
    <w:name w:val="标准文件_章标题"/>
    <w:next w:val="160"/>
    <w:qFormat/>
    <w:uiPriority w:val="0"/>
    <w:pPr>
      <w:numPr>
        <w:ilvl w:val="1"/>
        <w:numId w:val="2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34">
    <w:name w:val="标准文件_一级条标题"/>
    <w:basedOn w:val="233"/>
    <w:next w:val="160"/>
    <w:uiPriority w:val="0"/>
    <w:pPr>
      <w:numPr>
        <w:ilvl w:val="0"/>
        <w:numId w:val="31"/>
      </w:numPr>
      <w:spacing w:before="156" w:beforeLines="50" w:after="156" w:afterLines="50"/>
      <w:outlineLvl w:val="1"/>
    </w:pPr>
  </w:style>
  <w:style w:type="paragraph" w:customStyle="1" w:styleId="235">
    <w:name w:val="标准文件_一致程度"/>
    <w:basedOn w:val="1"/>
    <w:qFormat/>
    <w:uiPriority w:val="0"/>
    <w:pPr>
      <w:adjustRightInd w:val="0"/>
      <w:spacing w:line="440" w:lineRule="exact"/>
      <w:jc w:val="center"/>
    </w:pPr>
    <w:rPr>
      <w:rFonts w:ascii="Calibri" w:hAnsi="Calibri"/>
      <w:sz w:val="28"/>
      <w:szCs w:val="21"/>
    </w:rPr>
  </w:style>
  <w:style w:type="paragraph" w:customStyle="1" w:styleId="23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37">
    <w:name w:val="标准文件_英文图表脚注"/>
    <w:basedOn w:val="186"/>
    <w:qFormat/>
    <w:uiPriority w:val="0"/>
    <w:pPr>
      <w:widowControl/>
      <w:adjustRightInd/>
      <w:snapToGrid/>
      <w:spacing w:line="240" w:lineRule="auto"/>
      <w:ind w:left="79" w:hanging="79" w:hangingChars="80"/>
    </w:pPr>
    <w:rPr>
      <w:rFonts w:ascii="宋体" w:hAnsi="宋体"/>
    </w:rPr>
  </w:style>
  <w:style w:type="paragraph" w:customStyle="1" w:styleId="238">
    <w:name w:val="标准文件_数字编号列项（二级）"/>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239">
    <w:name w:val="标准文件_英文注："/>
    <w:basedOn w:val="1"/>
    <w:next w:val="160"/>
    <w:qFormat/>
    <w:uiPriority w:val="0"/>
    <w:pPr>
      <w:numPr>
        <w:ilvl w:val="0"/>
        <w:numId w:val="32"/>
      </w:numPr>
      <w:tabs>
        <w:tab w:val="left" w:pos="420"/>
      </w:tabs>
      <w:autoSpaceDE w:val="0"/>
      <w:autoSpaceDN w:val="0"/>
      <w:adjustRightInd w:val="0"/>
    </w:pPr>
    <w:rPr>
      <w:rFonts w:hAnsi="宋体"/>
      <w:kern w:val="0"/>
      <w:sz w:val="18"/>
      <w:szCs w:val="20"/>
    </w:rPr>
  </w:style>
  <w:style w:type="paragraph" w:customStyle="1" w:styleId="240">
    <w:name w:val="标准文件_英文注×："/>
    <w:basedOn w:val="1"/>
    <w:qFormat/>
    <w:uiPriority w:val="0"/>
    <w:pPr>
      <w:numPr>
        <w:ilvl w:val="0"/>
        <w:numId w:val="33"/>
      </w:numPr>
      <w:tabs>
        <w:tab w:val="left" w:pos="210"/>
      </w:tabs>
      <w:autoSpaceDE w:val="0"/>
      <w:autoSpaceDN w:val="0"/>
      <w:adjustRightInd w:val="0"/>
    </w:pPr>
    <w:rPr>
      <w:rFonts w:hAnsi="宋体"/>
      <w:kern w:val="0"/>
      <w:szCs w:val="20"/>
    </w:rPr>
  </w:style>
  <w:style w:type="paragraph" w:customStyle="1" w:styleId="241">
    <w:name w:val="标准文件_正文表标题"/>
    <w:next w:val="160"/>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42">
    <w:name w:val="标准文件_正文公式"/>
    <w:basedOn w:val="1"/>
    <w:next w:val="186"/>
    <w:qFormat/>
    <w:uiPriority w:val="0"/>
    <w:pPr>
      <w:tabs>
        <w:tab w:val="center" w:pos="4678"/>
        <w:tab w:val="right" w:leader="middleDot" w:pos="9356"/>
      </w:tabs>
      <w:adjustRightInd w:val="0"/>
    </w:pPr>
    <w:rPr>
      <w:rFonts w:hAnsi="宋体"/>
      <w:szCs w:val="21"/>
    </w:rPr>
  </w:style>
  <w:style w:type="paragraph" w:customStyle="1" w:styleId="243">
    <w:name w:val="标准文件_正文图标题"/>
    <w:next w:val="160"/>
    <w:qFormat/>
    <w:uiPriority w:val="0"/>
    <w:pPr>
      <w:numPr>
        <w:ilvl w:val="0"/>
        <w:numId w:val="34"/>
      </w:numPr>
      <w:spacing w:before="50" w:beforeLines="50" w:after="50" w:afterLines="50"/>
      <w:jc w:val="center"/>
    </w:pPr>
    <w:rPr>
      <w:rFonts w:ascii="黑体" w:hAnsi="Times New Roman" w:eastAsia="黑体" w:cs="Times New Roman"/>
      <w:sz w:val="21"/>
      <w:lang w:val="en-US" w:eastAsia="zh-CN" w:bidi="ar-SA"/>
    </w:rPr>
  </w:style>
  <w:style w:type="paragraph" w:customStyle="1" w:styleId="244">
    <w:name w:val="标准文件_正文英文表标题"/>
    <w:next w:val="160"/>
    <w:qFormat/>
    <w:uiPriority w:val="0"/>
    <w:pPr>
      <w:numPr>
        <w:ilvl w:val="0"/>
        <w:numId w:val="35"/>
      </w:numPr>
      <w:jc w:val="center"/>
    </w:pPr>
    <w:rPr>
      <w:rFonts w:ascii="黑体" w:hAnsi="Times New Roman" w:eastAsia="黑体" w:cs="Times New Roman"/>
      <w:sz w:val="21"/>
      <w:lang w:val="en-US" w:eastAsia="zh-CN" w:bidi="ar-SA"/>
    </w:rPr>
  </w:style>
  <w:style w:type="paragraph" w:customStyle="1" w:styleId="245">
    <w:name w:val="标准文件_正文英文图标题"/>
    <w:next w:val="160"/>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246">
    <w:name w:val="标准文件_编号列项（三级）"/>
    <w:qFormat/>
    <w:uiPriority w:val="0"/>
    <w:pPr>
      <w:ind w:left="1701" w:hanging="425"/>
    </w:pPr>
    <w:rPr>
      <w:rFonts w:ascii="宋体" w:hAnsi="Times New Roman" w:eastAsia="宋体" w:cs="Times New Roman"/>
      <w:sz w:val="21"/>
      <w:lang w:val="en-US" w:eastAsia="zh-CN" w:bidi="ar-SA"/>
    </w:rPr>
  </w:style>
  <w:style w:type="paragraph" w:customStyle="1" w:styleId="247">
    <w:name w:val="二级无标题条"/>
    <w:basedOn w:val="1"/>
    <w:uiPriority w:val="0"/>
    <w:pPr>
      <w:numPr>
        <w:ilvl w:val="3"/>
        <w:numId w:val="37"/>
      </w:numPr>
    </w:pPr>
    <w:rPr>
      <w:rFonts w:hAnsi="宋体"/>
    </w:rPr>
  </w:style>
  <w:style w:type="paragraph" w:customStyle="1" w:styleId="248">
    <w:name w:val="附录二级无标题条"/>
    <w:basedOn w:val="1"/>
    <w:next w:val="160"/>
    <w:uiPriority w:val="0"/>
    <w:pPr>
      <w:widowControl/>
      <w:wordWrap w:val="0"/>
      <w:overflowPunct w:val="0"/>
      <w:autoSpaceDE w:val="0"/>
      <w:autoSpaceDN w:val="0"/>
      <w:textAlignment w:val="baseline"/>
      <w:outlineLvl w:val="3"/>
    </w:pPr>
    <w:rPr>
      <w:rFonts w:hAnsi="宋体"/>
      <w:kern w:val="21"/>
      <w:szCs w:val="21"/>
    </w:rPr>
  </w:style>
  <w:style w:type="paragraph" w:customStyle="1" w:styleId="249">
    <w:name w:val="附录三级无标题条"/>
    <w:basedOn w:val="248"/>
    <w:next w:val="160"/>
    <w:qFormat/>
    <w:uiPriority w:val="0"/>
    <w:pPr>
      <w:outlineLvl w:val="4"/>
    </w:pPr>
  </w:style>
  <w:style w:type="paragraph" w:customStyle="1" w:styleId="250">
    <w:name w:val="附录四级无标题条"/>
    <w:basedOn w:val="249"/>
    <w:next w:val="160"/>
    <w:qFormat/>
    <w:uiPriority w:val="0"/>
    <w:pPr>
      <w:outlineLvl w:val="5"/>
    </w:pPr>
  </w:style>
  <w:style w:type="paragraph" w:customStyle="1" w:styleId="251">
    <w:name w:val="附录图"/>
    <w:next w:val="1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252">
    <w:name w:val="标准文件_一级项"/>
    <w:uiPriority w:val="0"/>
    <w:pPr>
      <w:tabs>
        <w:tab w:val="left" w:pos="851"/>
      </w:tabs>
      <w:ind w:left="851" w:hanging="426"/>
    </w:pPr>
    <w:rPr>
      <w:rFonts w:ascii="宋体" w:hAnsi="Times New Roman" w:eastAsia="宋体" w:cs="Times New Roman"/>
      <w:sz w:val="21"/>
      <w:lang w:val="en-US" w:eastAsia="zh-CN" w:bidi="ar-SA"/>
    </w:rPr>
  </w:style>
  <w:style w:type="paragraph" w:customStyle="1" w:styleId="253">
    <w:name w:val="附录五级无标题条"/>
    <w:basedOn w:val="250"/>
    <w:next w:val="160"/>
    <w:uiPriority w:val="0"/>
    <w:pPr>
      <w:outlineLvl w:val="6"/>
    </w:pPr>
  </w:style>
  <w:style w:type="paragraph" w:customStyle="1" w:styleId="254">
    <w:name w:val="附录性质"/>
    <w:basedOn w:val="1"/>
    <w:uiPriority w:val="0"/>
    <w:pPr>
      <w:widowControl/>
      <w:spacing w:line="400" w:lineRule="exact"/>
      <w:jc w:val="center"/>
    </w:pPr>
    <w:rPr>
      <w:rFonts w:ascii="黑体" w:hAnsi="Calibri" w:eastAsia="黑体"/>
      <w:szCs w:val="21"/>
    </w:rPr>
  </w:style>
  <w:style w:type="paragraph" w:customStyle="1" w:styleId="255">
    <w:name w:val="附录一级无标题条"/>
    <w:basedOn w:val="216"/>
    <w:next w:val="160"/>
    <w:qFormat/>
    <w:uiPriority w:val="0"/>
    <w:pPr>
      <w:autoSpaceDN w:val="0"/>
      <w:outlineLvl w:val="2"/>
    </w:pPr>
    <w:rPr>
      <w:rFonts w:ascii="宋体" w:hAnsi="宋体" w:eastAsia="宋体"/>
    </w:rPr>
  </w:style>
  <w:style w:type="character" w:customStyle="1" w:styleId="256">
    <w:name w:val="个人答复风格"/>
    <w:uiPriority w:val="0"/>
    <w:rPr>
      <w:rFonts w:ascii="Arial" w:hAnsi="Arial" w:eastAsia="宋体" w:cs="Arial"/>
      <w:color w:val="auto"/>
      <w:spacing w:val="0"/>
      <w:sz w:val="20"/>
    </w:rPr>
  </w:style>
  <w:style w:type="character" w:customStyle="1" w:styleId="257">
    <w:name w:val="个人撰写风格"/>
    <w:qFormat/>
    <w:uiPriority w:val="0"/>
    <w:rPr>
      <w:rFonts w:ascii="Arial" w:hAnsi="Arial" w:eastAsia="宋体" w:cs="Arial"/>
      <w:color w:val="auto"/>
      <w:spacing w:val="0"/>
      <w:sz w:val="20"/>
    </w:rPr>
  </w:style>
  <w:style w:type="paragraph" w:customStyle="1" w:styleId="25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59">
    <w:name w:val="列项——"/>
    <w:uiPriority w:val="0"/>
    <w:pPr>
      <w:widowControl w:val="0"/>
      <w:numPr>
        <w:ilvl w:val="0"/>
        <w:numId w:val="38"/>
      </w:numPr>
      <w:jc w:val="both"/>
    </w:pPr>
    <w:rPr>
      <w:rFonts w:ascii="宋体" w:hAnsi="宋体" w:eastAsia="宋体" w:cs="Times New Roman"/>
      <w:sz w:val="21"/>
      <w:lang w:val="en-US" w:eastAsia="zh-CN" w:bidi="ar-SA"/>
    </w:rPr>
  </w:style>
  <w:style w:type="paragraph" w:customStyle="1" w:styleId="260">
    <w:name w:val="列项·"/>
    <w:basedOn w:val="160"/>
    <w:qFormat/>
    <w:uiPriority w:val="0"/>
    <w:pPr>
      <w:tabs>
        <w:tab w:val="left" w:pos="840"/>
      </w:tabs>
    </w:pPr>
  </w:style>
  <w:style w:type="paragraph" w:customStyle="1" w:styleId="261">
    <w:name w:val="目录 211"/>
    <w:basedOn w:val="1"/>
    <w:next w:val="1"/>
    <w:semiHidden/>
    <w:uiPriority w:val="0"/>
    <w:pPr>
      <w:jc w:val="left"/>
    </w:pPr>
    <w:rPr>
      <w:rFonts w:ascii="Calibri" w:hAnsi="Calibri"/>
      <w:bCs/>
      <w:iCs/>
      <w:szCs w:val="21"/>
    </w:rPr>
  </w:style>
  <w:style w:type="paragraph" w:customStyle="1" w:styleId="262">
    <w:name w:val="目录 311"/>
    <w:basedOn w:val="1"/>
    <w:next w:val="1"/>
    <w:semiHidden/>
    <w:uiPriority w:val="0"/>
    <w:pPr>
      <w:adjustRightInd w:val="0"/>
    </w:pPr>
    <w:rPr>
      <w:rFonts w:hAnsi="宋体"/>
      <w:iCs/>
      <w:szCs w:val="21"/>
    </w:rPr>
  </w:style>
  <w:style w:type="paragraph" w:customStyle="1" w:styleId="263">
    <w:name w:val="目录 411"/>
    <w:basedOn w:val="1"/>
    <w:next w:val="1"/>
    <w:semiHidden/>
    <w:uiPriority w:val="0"/>
    <w:pPr>
      <w:jc w:val="left"/>
    </w:pPr>
    <w:rPr>
      <w:rFonts w:ascii="Calibri" w:hAnsi="Calibri"/>
      <w:szCs w:val="21"/>
    </w:rPr>
  </w:style>
  <w:style w:type="paragraph" w:customStyle="1" w:styleId="264">
    <w:name w:val="目录 511"/>
    <w:basedOn w:val="1"/>
    <w:next w:val="1"/>
    <w:semiHidden/>
    <w:uiPriority w:val="0"/>
    <w:pPr>
      <w:adjustRightInd w:val="0"/>
    </w:pPr>
    <w:rPr>
      <w:rFonts w:hAnsi="宋体"/>
      <w:szCs w:val="21"/>
    </w:rPr>
  </w:style>
  <w:style w:type="paragraph" w:customStyle="1" w:styleId="265">
    <w:name w:val="目录 611"/>
    <w:basedOn w:val="1"/>
    <w:next w:val="1"/>
    <w:semiHidden/>
    <w:uiPriority w:val="0"/>
    <w:pPr>
      <w:jc w:val="left"/>
    </w:pPr>
    <w:rPr>
      <w:rFonts w:ascii="Calibri" w:hAnsi="Calibri"/>
      <w:szCs w:val="21"/>
    </w:rPr>
  </w:style>
  <w:style w:type="paragraph" w:customStyle="1" w:styleId="266">
    <w:name w:val="目录 711"/>
    <w:basedOn w:val="265"/>
    <w:semiHidden/>
    <w:qFormat/>
    <w:uiPriority w:val="0"/>
    <w:pPr>
      <w:ind w:left="1260"/>
    </w:pPr>
  </w:style>
  <w:style w:type="paragraph" w:customStyle="1" w:styleId="267">
    <w:name w:val="目录 811"/>
    <w:basedOn w:val="266"/>
    <w:semiHidden/>
    <w:qFormat/>
    <w:uiPriority w:val="0"/>
    <w:pPr>
      <w:ind w:left="1470"/>
    </w:pPr>
  </w:style>
  <w:style w:type="paragraph" w:customStyle="1" w:styleId="268">
    <w:name w:val="目录 911"/>
    <w:basedOn w:val="267"/>
    <w:semiHidden/>
    <w:qFormat/>
    <w:uiPriority w:val="0"/>
    <w:pPr>
      <w:ind w:left="1680"/>
    </w:pPr>
  </w:style>
  <w:style w:type="paragraph" w:customStyle="1" w:styleId="269">
    <w:name w:val="前言标题"/>
    <w:next w:val="1"/>
    <w:qFormat/>
    <w:uiPriority w:val="0"/>
    <w:pPr>
      <w:numPr>
        <w:ilvl w:val="0"/>
        <w:numId w:val="2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70">
    <w:name w:val="三级无标题条"/>
    <w:basedOn w:val="1"/>
    <w:uiPriority w:val="0"/>
    <w:pPr>
      <w:numPr>
        <w:ilvl w:val="4"/>
        <w:numId w:val="37"/>
      </w:numPr>
    </w:pPr>
    <w:rPr>
      <w:rFonts w:hAnsi="宋体"/>
    </w:rPr>
  </w:style>
  <w:style w:type="paragraph" w:customStyle="1" w:styleId="271">
    <w:name w:val="四级无标题条"/>
    <w:basedOn w:val="1"/>
    <w:qFormat/>
    <w:uiPriority w:val="0"/>
    <w:pPr>
      <w:numPr>
        <w:ilvl w:val="5"/>
        <w:numId w:val="37"/>
      </w:numPr>
    </w:pPr>
    <w:rPr>
      <w:rFonts w:hAnsi="宋体"/>
    </w:rPr>
  </w:style>
  <w:style w:type="paragraph" w:customStyle="1" w:styleId="272">
    <w:name w:val="无标题条"/>
    <w:next w:val="160"/>
    <w:qFormat/>
    <w:uiPriority w:val="0"/>
    <w:pPr>
      <w:jc w:val="both"/>
    </w:pPr>
    <w:rPr>
      <w:rFonts w:ascii="宋体" w:hAnsi="宋体" w:eastAsia="宋体" w:cs="Times New Roman"/>
      <w:sz w:val="21"/>
      <w:lang w:val="en-US" w:eastAsia="zh-CN" w:bidi="ar-SA"/>
    </w:rPr>
  </w:style>
  <w:style w:type="paragraph" w:customStyle="1" w:styleId="273">
    <w:name w:val="五级无标题条"/>
    <w:basedOn w:val="1"/>
    <w:qFormat/>
    <w:uiPriority w:val="0"/>
    <w:pPr>
      <w:numPr>
        <w:ilvl w:val="6"/>
        <w:numId w:val="37"/>
      </w:numPr>
      <w:spacing w:line="400" w:lineRule="exact"/>
    </w:pPr>
    <w:rPr>
      <w:rFonts w:ascii="Calibri" w:hAnsi="Calibri"/>
    </w:rPr>
  </w:style>
  <w:style w:type="paragraph" w:customStyle="1" w:styleId="274">
    <w:name w:val="一级无标题条"/>
    <w:basedOn w:val="1"/>
    <w:qFormat/>
    <w:uiPriority w:val="0"/>
    <w:pPr>
      <w:numPr>
        <w:ilvl w:val="2"/>
        <w:numId w:val="37"/>
      </w:numPr>
      <w:spacing w:before="10" w:after="10"/>
    </w:pPr>
    <w:rPr>
      <w:rFonts w:hAnsi="宋体"/>
    </w:rPr>
  </w:style>
  <w:style w:type="paragraph" w:customStyle="1" w:styleId="27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76">
    <w:name w:val="注×:后续"/>
    <w:basedOn w:val="275"/>
    <w:uiPriority w:val="0"/>
    <w:pPr>
      <w:ind w:left="1406" w:leftChars="0" w:hanging="499" w:firstLineChars="0"/>
    </w:pPr>
  </w:style>
  <w:style w:type="paragraph" w:customStyle="1" w:styleId="277">
    <w:name w:val="标准文件_一级无标题"/>
    <w:basedOn w:val="234"/>
    <w:qFormat/>
    <w:uiPriority w:val="0"/>
    <w:pPr>
      <w:spacing w:before="0" w:beforeLines="0" w:after="0" w:afterLines="0"/>
      <w:outlineLvl w:val="9"/>
    </w:pPr>
    <w:rPr>
      <w:rFonts w:ascii="宋体" w:eastAsia="宋体"/>
    </w:rPr>
  </w:style>
  <w:style w:type="paragraph" w:customStyle="1" w:styleId="278">
    <w:name w:val="标准文件_五级无标题"/>
    <w:basedOn w:val="232"/>
    <w:qFormat/>
    <w:uiPriority w:val="0"/>
    <w:pPr>
      <w:spacing w:before="0" w:beforeLines="0" w:after="0" w:afterLines="0"/>
      <w:outlineLvl w:val="9"/>
    </w:pPr>
    <w:rPr>
      <w:rFonts w:ascii="宋体" w:eastAsia="宋体"/>
    </w:rPr>
  </w:style>
  <w:style w:type="paragraph" w:customStyle="1" w:styleId="279">
    <w:name w:val="标准文件_三级无标题"/>
    <w:basedOn w:val="223"/>
    <w:qFormat/>
    <w:uiPriority w:val="0"/>
    <w:pPr>
      <w:outlineLvl w:val="9"/>
    </w:pPr>
    <w:rPr>
      <w:rFonts w:ascii="宋体" w:eastAsia="宋体"/>
    </w:rPr>
  </w:style>
  <w:style w:type="paragraph" w:customStyle="1" w:styleId="280">
    <w:name w:val="标准文件_二级无标题"/>
    <w:basedOn w:val="195"/>
    <w:qFormat/>
    <w:uiPriority w:val="0"/>
    <w:pPr>
      <w:numPr>
        <w:ilvl w:val="0"/>
        <w:numId w:val="0"/>
      </w:numPr>
      <w:outlineLvl w:val="9"/>
    </w:pPr>
    <w:rPr>
      <w:rFonts w:ascii="宋体" w:eastAsia="宋体"/>
    </w:rPr>
  </w:style>
  <w:style w:type="paragraph" w:customStyle="1" w:styleId="281">
    <w:name w:val="标准_四级无标题"/>
    <w:basedOn w:val="227"/>
    <w:next w:val="160"/>
    <w:qFormat/>
    <w:uiPriority w:val="0"/>
    <w:rPr>
      <w:rFonts w:eastAsia="宋体"/>
    </w:rPr>
  </w:style>
  <w:style w:type="paragraph" w:customStyle="1" w:styleId="282">
    <w:name w:val="标准文件_四级无标题"/>
    <w:basedOn w:val="227"/>
    <w:qFormat/>
    <w:uiPriority w:val="0"/>
    <w:pPr>
      <w:spacing w:before="0" w:beforeLines="0" w:after="0" w:afterLines="0"/>
      <w:outlineLvl w:val="9"/>
    </w:pPr>
    <w:rPr>
      <w:rFonts w:ascii="宋体" w:hAnsi="黑体" w:eastAsia="宋体"/>
      <w:szCs w:val="52"/>
    </w:rPr>
  </w:style>
  <w:style w:type="paragraph" w:customStyle="1" w:styleId="283">
    <w:name w:val="标准文件_大写罗马数字编号列项"/>
    <w:basedOn w:val="160"/>
    <w:qFormat/>
    <w:uiPriority w:val="0"/>
    <w:pPr>
      <w:numPr>
        <w:ilvl w:val="0"/>
        <w:numId w:val="39"/>
      </w:numPr>
      <w:ind w:firstLine="0" w:firstLineChars="0"/>
    </w:pPr>
    <w:rPr>
      <w:rFonts w:ascii="Times New Roman" w:cs="Arial"/>
      <w:szCs w:val="28"/>
    </w:rPr>
  </w:style>
  <w:style w:type="paragraph" w:customStyle="1" w:styleId="284">
    <w:name w:val="标准文件_小写罗马数字编号列项"/>
    <w:basedOn w:val="160"/>
    <w:qFormat/>
    <w:uiPriority w:val="0"/>
    <w:pPr>
      <w:numPr>
        <w:ilvl w:val="0"/>
        <w:numId w:val="40"/>
      </w:numPr>
      <w:ind w:firstLine="0" w:firstLineChars="0"/>
    </w:pPr>
    <w:rPr>
      <w:rFonts w:cs="Arial"/>
      <w:szCs w:val="28"/>
    </w:rPr>
  </w:style>
  <w:style w:type="paragraph" w:customStyle="1" w:styleId="285">
    <w:name w:val="标准文件_附录标题"/>
    <w:basedOn w:val="206"/>
    <w:qFormat/>
    <w:uiPriority w:val="0"/>
    <w:pPr>
      <w:spacing w:after="280"/>
      <w:outlineLvl w:val="9"/>
    </w:pPr>
  </w:style>
  <w:style w:type="paragraph" w:customStyle="1" w:styleId="286">
    <w:name w:val="标准文件_二级项"/>
    <w:qFormat/>
    <w:uiPriority w:val="0"/>
    <w:rPr>
      <w:rFonts w:ascii="宋体" w:hAnsi="Times New Roman" w:eastAsia="宋体" w:cs="Times New Roman"/>
      <w:sz w:val="21"/>
      <w:lang w:val="en-US" w:eastAsia="zh-CN" w:bidi="ar-SA"/>
    </w:rPr>
  </w:style>
  <w:style w:type="paragraph" w:customStyle="1" w:styleId="287">
    <w:name w:val="标准文件_三级项"/>
    <w:basedOn w:val="1"/>
    <w:qFormat/>
    <w:uiPriority w:val="0"/>
    <w:pPr>
      <w:adjustRightInd w:val="0"/>
      <w:spacing w:line="536870612" w:lineRule="auto"/>
      <w:ind w:left="851" w:hanging="426"/>
    </w:pPr>
    <w:rPr>
      <w:szCs w:val="21"/>
    </w:rPr>
  </w:style>
  <w:style w:type="paragraph" w:customStyle="1" w:styleId="288">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customStyle="1" w:styleId="289">
    <w:name w:val="标准文件_索引字母"/>
    <w:next w:val="160"/>
    <w:qFormat/>
    <w:uiPriority w:val="0"/>
    <w:pPr>
      <w:jc w:val="center"/>
    </w:pPr>
    <w:rPr>
      <w:rFonts w:ascii="宋体" w:hAnsi="宋体" w:eastAsia="Times New Roman" w:cs="Times New Roman"/>
      <w:b/>
      <w:kern w:val="2"/>
      <w:sz w:val="21"/>
      <w:lang w:val="en-US" w:eastAsia="zh-CN" w:bidi="ar-SA"/>
    </w:rPr>
  </w:style>
  <w:style w:type="paragraph" w:customStyle="1" w:styleId="290">
    <w:name w:val="标准文件_附录前"/>
    <w:next w:val="1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9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292">
    <w:name w:val="标准文件_表格"/>
    <w:basedOn w:val="160"/>
    <w:qFormat/>
    <w:uiPriority w:val="0"/>
    <w:pPr>
      <w:ind w:firstLine="0" w:firstLineChars="0"/>
      <w:jc w:val="center"/>
    </w:pPr>
    <w:rPr>
      <w:sz w:val="18"/>
    </w:rPr>
  </w:style>
  <w:style w:type="paragraph" w:customStyle="1" w:styleId="293">
    <w:name w:val="标准文件_注："/>
    <w:next w:val="160"/>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294">
    <w:name w:val="标准文件_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95">
    <w:name w:val="标准文件_示例："/>
    <w:next w:val="296"/>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96">
    <w:name w:val="标准文件_示例内容"/>
    <w:basedOn w:val="160"/>
    <w:qFormat/>
    <w:uiPriority w:val="0"/>
    <w:pPr>
      <w:ind w:firstLine="420"/>
    </w:pPr>
    <w:rPr>
      <w:sz w:val="18"/>
    </w:rPr>
  </w:style>
  <w:style w:type="paragraph" w:customStyle="1" w:styleId="297">
    <w:name w:val="标准文件_示例×："/>
    <w:basedOn w:val="1"/>
    <w:next w:val="296"/>
    <w:qFormat/>
    <w:uiPriority w:val="0"/>
    <w:pPr>
      <w:widowControl/>
      <w:ind w:firstLine="363"/>
    </w:pPr>
    <w:rPr>
      <w:kern w:val="0"/>
      <w:sz w:val="18"/>
      <w:szCs w:val="18"/>
    </w:rPr>
  </w:style>
  <w:style w:type="paragraph" w:customStyle="1" w:styleId="298">
    <w:name w:val="标准文件_表格续"/>
    <w:basedOn w:val="160"/>
    <w:next w:val="160"/>
    <w:qFormat/>
    <w:uiPriority w:val="0"/>
    <w:pPr>
      <w:jc w:val="center"/>
    </w:pPr>
    <w:rPr>
      <w:rFonts w:ascii="黑体" w:hAnsi="黑体" w:eastAsia="黑体"/>
    </w:rPr>
  </w:style>
  <w:style w:type="character" w:styleId="299">
    <w:name w:val="Placeholder Text"/>
    <w:semiHidden/>
    <w:uiPriority w:val="99"/>
    <w:rPr>
      <w:color w:val="808080"/>
    </w:rPr>
  </w:style>
  <w:style w:type="paragraph" w:customStyle="1" w:styleId="300">
    <w:name w:val="标准文件_二级项2"/>
    <w:basedOn w:val="160"/>
    <w:qFormat/>
    <w:uiPriority w:val="0"/>
    <w:pPr>
      <w:ind w:left="1271" w:hanging="420" w:firstLineChars="0"/>
    </w:pPr>
  </w:style>
  <w:style w:type="paragraph" w:customStyle="1" w:styleId="301">
    <w:name w:val="标准文件_三级项2"/>
    <w:basedOn w:val="160"/>
    <w:qFormat/>
    <w:uiPriority w:val="0"/>
    <w:pPr>
      <w:numPr>
        <w:ilvl w:val="0"/>
        <w:numId w:val="41"/>
      </w:numPr>
      <w:spacing w:line="300" w:lineRule="exact"/>
      <w:ind w:left="1276" w:hanging="425" w:firstLineChars="0"/>
    </w:pPr>
    <w:rPr>
      <w:rFonts w:ascii="Times New Roman"/>
    </w:rPr>
  </w:style>
  <w:style w:type="paragraph" w:customStyle="1" w:styleId="302">
    <w:name w:val="标准文件_一级项2"/>
    <w:basedOn w:val="160"/>
    <w:qFormat/>
    <w:uiPriority w:val="0"/>
    <w:pPr>
      <w:numPr>
        <w:ilvl w:val="0"/>
        <w:numId w:val="42"/>
      </w:numPr>
      <w:spacing w:line="300" w:lineRule="exact"/>
      <w:ind w:left="1271" w:hanging="420" w:firstLineChars="0"/>
    </w:pPr>
    <w:rPr>
      <w:rFonts w:ascii="Times New Roman"/>
    </w:rPr>
  </w:style>
  <w:style w:type="paragraph" w:customStyle="1" w:styleId="303">
    <w:name w:val="标准文件_提示"/>
    <w:basedOn w:val="160"/>
    <w:next w:val="160"/>
    <w:qFormat/>
    <w:uiPriority w:val="0"/>
    <w:pPr>
      <w:ind w:firstLine="420"/>
    </w:pPr>
    <w:rPr>
      <w:rFonts w:ascii="黑体" w:eastAsia="黑体"/>
    </w:rPr>
  </w:style>
  <w:style w:type="character" w:customStyle="1" w:styleId="304">
    <w:name w:val="标准文件_来源"/>
    <w:qFormat/>
    <w:uiPriority w:val="1"/>
    <w:rPr>
      <w:rFonts w:eastAsia="宋体"/>
      <w:sz w:val="21"/>
    </w:rPr>
  </w:style>
  <w:style w:type="paragraph" w:customStyle="1" w:styleId="30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306">
    <w:name w:val="标准文件_文件编号"/>
    <w:basedOn w:val="1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307">
    <w:name w:val="标准文件_替换文件编号"/>
    <w:basedOn w:val="306"/>
    <w:qFormat/>
    <w:uiPriority w:val="0"/>
    <w:pPr>
      <w:framePr w:wrap="around"/>
      <w:spacing w:before="57"/>
    </w:pPr>
    <w:rPr>
      <w:sz w:val="21"/>
    </w:rPr>
  </w:style>
  <w:style w:type="paragraph" w:customStyle="1" w:styleId="308">
    <w:name w:val="标准文件_文件名称"/>
    <w:basedOn w:val="160"/>
    <w:next w:val="1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309">
    <w:name w:val="标准文件_附录图标号"/>
    <w:basedOn w:val="160"/>
    <w:next w:val="160"/>
    <w:qFormat/>
    <w:uiPriority w:val="0"/>
    <w:pPr>
      <w:numPr>
        <w:ilvl w:val="0"/>
        <w:numId w:val="24"/>
      </w:numPr>
      <w:spacing w:line="14" w:lineRule="exact"/>
      <w:ind w:firstLine="0" w:firstLineChars="0"/>
      <w:jc w:val="center"/>
    </w:pPr>
    <w:rPr>
      <w:rFonts w:ascii="黑体" w:hAnsi="黑体" w:eastAsia="黑体"/>
      <w:vanish/>
      <w:sz w:val="2"/>
      <w:szCs w:val="21"/>
    </w:rPr>
  </w:style>
  <w:style w:type="paragraph" w:customStyle="1" w:styleId="310">
    <w:name w:val="标准文件_附录表标号"/>
    <w:basedOn w:val="160"/>
    <w:next w:val="160"/>
    <w:qFormat/>
    <w:uiPriority w:val="0"/>
    <w:pPr>
      <w:numPr>
        <w:ilvl w:val="0"/>
        <w:numId w:val="23"/>
      </w:numPr>
      <w:spacing w:line="14" w:lineRule="exact"/>
      <w:ind w:firstLine="0" w:firstLineChars="0"/>
      <w:jc w:val="center"/>
    </w:pPr>
    <w:rPr>
      <w:rFonts w:eastAsia="黑体"/>
      <w:vanish/>
      <w:sz w:val="2"/>
    </w:rPr>
  </w:style>
  <w:style w:type="paragraph" w:customStyle="1" w:styleId="311">
    <w:name w:val="标准文件_引言一级条标题"/>
    <w:basedOn w:val="160"/>
    <w:next w:val="160"/>
    <w:qFormat/>
    <w:uiPriority w:val="0"/>
    <w:pPr>
      <w:numPr>
        <w:ilvl w:val="1"/>
        <w:numId w:val="26"/>
      </w:numPr>
      <w:spacing w:before="50" w:beforeLines="50" w:after="50" w:afterLines="50"/>
      <w:ind w:firstLineChars="0"/>
    </w:pPr>
    <w:rPr>
      <w:rFonts w:ascii="黑体" w:eastAsia="黑体"/>
    </w:rPr>
  </w:style>
  <w:style w:type="paragraph" w:customStyle="1" w:styleId="312">
    <w:name w:val="标准文件_引言二级条标题"/>
    <w:basedOn w:val="160"/>
    <w:next w:val="160"/>
    <w:qFormat/>
    <w:uiPriority w:val="0"/>
    <w:pPr>
      <w:numPr>
        <w:ilvl w:val="2"/>
        <w:numId w:val="26"/>
      </w:numPr>
      <w:spacing w:before="50" w:beforeLines="50" w:after="50" w:afterLines="50"/>
      <w:ind w:firstLineChars="0"/>
    </w:pPr>
    <w:rPr>
      <w:rFonts w:ascii="黑体" w:eastAsia="黑体"/>
    </w:rPr>
  </w:style>
  <w:style w:type="paragraph" w:customStyle="1" w:styleId="313">
    <w:name w:val="标准文件_引言三级条标题"/>
    <w:basedOn w:val="160"/>
    <w:next w:val="160"/>
    <w:qFormat/>
    <w:uiPriority w:val="0"/>
    <w:pPr>
      <w:numPr>
        <w:ilvl w:val="3"/>
        <w:numId w:val="26"/>
      </w:numPr>
      <w:spacing w:before="50" w:beforeLines="50" w:after="50" w:afterLines="50"/>
      <w:ind w:firstLineChars="0"/>
    </w:pPr>
    <w:rPr>
      <w:rFonts w:ascii="黑体" w:eastAsia="黑体"/>
    </w:rPr>
  </w:style>
  <w:style w:type="paragraph" w:customStyle="1" w:styleId="314">
    <w:name w:val="标准文件_引言四级条标题"/>
    <w:basedOn w:val="160"/>
    <w:next w:val="160"/>
    <w:qFormat/>
    <w:uiPriority w:val="0"/>
    <w:pPr>
      <w:numPr>
        <w:ilvl w:val="4"/>
        <w:numId w:val="26"/>
      </w:numPr>
      <w:spacing w:before="50" w:beforeLines="50" w:after="50" w:afterLines="50"/>
      <w:ind w:firstLineChars="0"/>
    </w:pPr>
    <w:rPr>
      <w:rFonts w:ascii="黑体" w:eastAsia="黑体"/>
    </w:rPr>
  </w:style>
  <w:style w:type="paragraph" w:customStyle="1" w:styleId="315">
    <w:name w:val="标准文件_引言五级条标题"/>
    <w:basedOn w:val="160"/>
    <w:next w:val="160"/>
    <w:qFormat/>
    <w:uiPriority w:val="0"/>
    <w:pPr>
      <w:numPr>
        <w:ilvl w:val="5"/>
        <w:numId w:val="26"/>
      </w:numPr>
      <w:spacing w:before="50" w:beforeLines="50" w:after="50" w:afterLines="50"/>
      <w:ind w:firstLineChars="0"/>
    </w:pPr>
    <w:rPr>
      <w:rFonts w:ascii="黑体" w:eastAsia="黑体"/>
    </w:rPr>
  </w:style>
  <w:style w:type="paragraph" w:customStyle="1" w:styleId="316">
    <w:name w:val="标准文件_注后"/>
    <w:basedOn w:val="160"/>
    <w:qFormat/>
    <w:uiPriority w:val="0"/>
    <w:pPr>
      <w:ind w:left="811" w:firstLine="0" w:firstLineChars="0"/>
    </w:pPr>
    <w:rPr>
      <w:sz w:val="18"/>
    </w:rPr>
  </w:style>
  <w:style w:type="paragraph" w:customStyle="1" w:styleId="317">
    <w:name w:val="标准文件_注X后"/>
    <w:basedOn w:val="160"/>
    <w:qFormat/>
    <w:uiPriority w:val="0"/>
    <w:pPr>
      <w:ind w:left="811" w:firstLine="0" w:firstLineChars="0"/>
    </w:pPr>
    <w:rPr>
      <w:sz w:val="18"/>
    </w:rPr>
  </w:style>
  <w:style w:type="paragraph" w:customStyle="1" w:styleId="318">
    <w:name w:val="标准文件_示例后"/>
    <w:basedOn w:val="160"/>
    <w:qFormat/>
    <w:uiPriority w:val="0"/>
    <w:pPr>
      <w:ind w:left="964" w:firstLine="0" w:firstLineChars="0"/>
    </w:pPr>
    <w:rPr>
      <w:sz w:val="18"/>
    </w:rPr>
  </w:style>
  <w:style w:type="paragraph" w:customStyle="1" w:styleId="319">
    <w:name w:val="标准文件_示例X后"/>
    <w:basedOn w:val="160"/>
    <w:link w:val="320"/>
    <w:qFormat/>
    <w:uiPriority w:val="0"/>
    <w:pPr>
      <w:ind w:left="1049" w:firstLine="0" w:firstLineChars="0"/>
    </w:pPr>
    <w:rPr>
      <w:sz w:val="18"/>
    </w:rPr>
  </w:style>
  <w:style w:type="character" w:customStyle="1" w:styleId="320">
    <w:name w:val="标准文件_示例X后 字符"/>
    <w:link w:val="319"/>
    <w:uiPriority w:val="0"/>
    <w:rPr>
      <w:rFonts w:ascii="宋体"/>
      <w:sz w:val="18"/>
    </w:rPr>
  </w:style>
  <w:style w:type="paragraph" w:customStyle="1" w:styleId="321">
    <w:name w:val="标准文件_索引项"/>
    <w:basedOn w:val="160"/>
    <w:next w:val="160"/>
    <w:qFormat/>
    <w:uiPriority w:val="0"/>
    <w:pPr>
      <w:tabs>
        <w:tab w:val="right" w:leader="dot" w:pos="9356"/>
      </w:tabs>
      <w:ind w:left="210" w:hanging="210" w:firstLineChars="0"/>
      <w:jc w:val="left"/>
    </w:pPr>
  </w:style>
  <w:style w:type="paragraph" w:customStyle="1" w:styleId="322">
    <w:name w:val="标准文件_附录一级无标题"/>
    <w:basedOn w:val="208"/>
    <w:qFormat/>
    <w:uiPriority w:val="0"/>
    <w:pPr>
      <w:spacing w:before="0" w:beforeLines="0" w:after="0" w:afterLines="0" w:line="276" w:lineRule="auto"/>
      <w:outlineLvl w:val="9"/>
    </w:pPr>
    <w:rPr>
      <w:rFonts w:ascii="宋体" w:eastAsia="宋体"/>
    </w:rPr>
  </w:style>
  <w:style w:type="paragraph" w:customStyle="1" w:styleId="323">
    <w:name w:val="标准文件_附录二级无标题"/>
    <w:basedOn w:val="209"/>
    <w:uiPriority w:val="0"/>
    <w:pPr>
      <w:spacing w:before="0" w:beforeLines="0" w:after="0" w:afterLines="0" w:line="276" w:lineRule="auto"/>
      <w:outlineLvl w:val="9"/>
    </w:pPr>
    <w:rPr>
      <w:rFonts w:ascii="宋体" w:eastAsia="宋体"/>
    </w:rPr>
  </w:style>
  <w:style w:type="paragraph" w:customStyle="1" w:styleId="324">
    <w:name w:val="标准文件_附录三级无标题"/>
    <w:basedOn w:val="211"/>
    <w:qFormat/>
    <w:uiPriority w:val="0"/>
    <w:pPr>
      <w:spacing w:before="0" w:beforeLines="0" w:after="0" w:afterLines="0" w:line="276" w:lineRule="auto"/>
      <w:outlineLvl w:val="9"/>
    </w:pPr>
    <w:rPr>
      <w:rFonts w:ascii="宋体" w:eastAsia="宋体"/>
    </w:rPr>
  </w:style>
  <w:style w:type="paragraph" w:customStyle="1" w:styleId="325">
    <w:name w:val="标准文件_附录四级无标题"/>
    <w:basedOn w:val="212"/>
    <w:qFormat/>
    <w:uiPriority w:val="0"/>
    <w:pPr>
      <w:spacing w:before="0" w:beforeLines="0" w:after="0" w:afterLines="0" w:line="276" w:lineRule="auto"/>
      <w:outlineLvl w:val="9"/>
    </w:pPr>
    <w:rPr>
      <w:rFonts w:ascii="宋体" w:eastAsia="宋体"/>
    </w:rPr>
  </w:style>
  <w:style w:type="paragraph" w:customStyle="1" w:styleId="326">
    <w:name w:val="标准文件_附录五级无标题"/>
    <w:basedOn w:val="214"/>
    <w:qFormat/>
    <w:uiPriority w:val="0"/>
    <w:pPr>
      <w:spacing w:before="0" w:beforeLines="0" w:after="0" w:afterLines="0" w:line="276" w:lineRule="auto"/>
      <w:outlineLvl w:val="9"/>
    </w:pPr>
    <w:rPr>
      <w:rFonts w:ascii="宋体" w:eastAsia="宋体"/>
    </w:rPr>
  </w:style>
  <w:style w:type="paragraph" w:customStyle="1" w:styleId="327">
    <w:name w:val="标准文件_引言一级无标题"/>
    <w:basedOn w:val="311"/>
    <w:next w:val="160"/>
    <w:qFormat/>
    <w:uiPriority w:val="0"/>
    <w:pPr>
      <w:spacing w:before="0" w:beforeLines="0" w:after="0" w:afterLines="0" w:line="276" w:lineRule="auto"/>
    </w:pPr>
    <w:rPr>
      <w:rFonts w:ascii="宋体" w:eastAsia="宋体"/>
    </w:rPr>
  </w:style>
  <w:style w:type="paragraph" w:customStyle="1" w:styleId="328">
    <w:name w:val="标准文件_引言二级无标题"/>
    <w:basedOn w:val="312"/>
    <w:next w:val="160"/>
    <w:qFormat/>
    <w:uiPriority w:val="0"/>
    <w:pPr>
      <w:spacing w:before="0" w:beforeLines="0" w:after="0" w:afterLines="0" w:line="276" w:lineRule="auto"/>
    </w:pPr>
    <w:rPr>
      <w:rFonts w:ascii="宋体" w:eastAsia="宋体"/>
    </w:rPr>
  </w:style>
  <w:style w:type="paragraph" w:customStyle="1" w:styleId="329">
    <w:name w:val="标准文件_引言三级无标题"/>
    <w:basedOn w:val="313"/>
    <w:qFormat/>
    <w:uiPriority w:val="0"/>
    <w:pPr>
      <w:spacing w:before="0" w:beforeLines="0" w:after="0" w:afterLines="0" w:line="276" w:lineRule="auto"/>
    </w:pPr>
    <w:rPr>
      <w:rFonts w:ascii="宋体" w:eastAsia="宋体"/>
    </w:rPr>
  </w:style>
  <w:style w:type="paragraph" w:customStyle="1" w:styleId="330">
    <w:name w:val="标准文件_引言四级无标题"/>
    <w:basedOn w:val="314"/>
    <w:next w:val="160"/>
    <w:qFormat/>
    <w:uiPriority w:val="0"/>
    <w:pPr>
      <w:spacing w:before="0" w:beforeLines="0" w:after="0" w:afterLines="0" w:line="276" w:lineRule="auto"/>
    </w:pPr>
    <w:rPr>
      <w:rFonts w:ascii="宋体" w:eastAsia="宋体"/>
    </w:rPr>
  </w:style>
  <w:style w:type="paragraph" w:customStyle="1" w:styleId="331">
    <w:name w:val="标准文件_引言五级无标题"/>
    <w:basedOn w:val="315"/>
    <w:next w:val="160"/>
    <w:qFormat/>
    <w:uiPriority w:val="0"/>
    <w:pPr>
      <w:spacing w:before="0" w:beforeLines="0" w:after="0" w:afterLines="0" w:line="276" w:lineRule="auto"/>
    </w:pPr>
    <w:rPr>
      <w:rFonts w:ascii="宋体" w:eastAsia="宋体"/>
    </w:rPr>
  </w:style>
  <w:style w:type="paragraph" w:customStyle="1" w:styleId="332">
    <w:name w:val="标准文件_索引标题"/>
    <w:basedOn w:val="193"/>
    <w:next w:val="160"/>
    <w:qFormat/>
    <w:uiPriority w:val="0"/>
    <w:rPr>
      <w:rFonts w:hAnsi="黑体"/>
    </w:rPr>
  </w:style>
  <w:style w:type="paragraph" w:customStyle="1" w:styleId="333">
    <w:name w:val="标准文件_脚注内容"/>
    <w:basedOn w:val="160"/>
    <w:qFormat/>
    <w:uiPriority w:val="0"/>
    <w:pPr>
      <w:ind w:left="400" w:leftChars="200" w:hanging="200" w:hangingChars="200"/>
    </w:pPr>
    <w:rPr>
      <w:sz w:val="15"/>
    </w:rPr>
  </w:style>
  <w:style w:type="paragraph" w:customStyle="1" w:styleId="334">
    <w:name w:val="标准文件_术语条一"/>
    <w:basedOn w:val="277"/>
    <w:next w:val="160"/>
    <w:qFormat/>
    <w:uiPriority w:val="0"/>
  </w:style>
  <w:style w:type="paragraph" w:customStyle="1" w:styleId="335">
    <w:name w:val="标准文件_术语条二"/>
    <w:basedOn w:val="280"/>
    <w:next w:val="160"/>
    <w:qFormat/>
    <w:uiPriority w:val="0"/>
    <w:pPr>
      <w:ind w:left="1276"/>
      <w:outlineLvl w:val="3"/>
    </w:pPr>
    <w:rPr>
      <w:rFonts w:eastAsia="黑体"/>
    </w:rPr>
  </w:style>
  <w:style w:type="paragraph" w:customStyle="1" w:styleId="336">
    <w:name w:val="标准文件_术语条三"/>
    <w:basedOn w:val="279"/>
    <w:next w:val="160"/>
    <w:qFormat/>
    <w:uiPriority w:val="0"/>
  </w:style>
  <w:style w:type="paragraph" w:customStyle="1" w:styleId="337">
    <w:name w:val="标准文件_术语条四"/>
    <w:basedOn w:val="282"/>
    <w:next w:val="160"/>
    <w:qFormat/>
    <w:uiPriority w:val="0"/>
  </w:style>
  <w:style w:type="paragraph" w:customStyle="1" w:styleId="338">
    <w:name w:val="标准文件_术语条五"/>
    <w:basedOn w:val="278"/>
    <w:next w:val="160"/>
    <w:qFormat/>
    <w:uiPriority w:val="0"/>
  </w:style>
  <w:style w:type="paragraph" w:customStyle="1" w:styleId="3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40">
    <w:name w:val="带条号正文 Char Char"/>
    <w:link w:val="341"/>
    <w:qFormat/>
    <w:locked/>
    <w:uiPriority w:val="99"/>
    <w:rPr>
      <w:szCs w:val="21"/>
    </w:rPr>
  </w:style>
  <w:style w:type="paragraph" w:customStyle="1" w:styleId="341">
    <w:name w:val="带条号正文"/>
    <w:basedOn w:val="1"/>
    <w:link w:val="340"/>
    <w:qFormat/>
    <w:uiPriority w:val="99"/>
    <w:rPr>
      <w:kern w:val="0"/>
      <w:sz w:val="20"/>
      <w:szCs w:val="21"/>
    </w:rPr>
  </w:style>
  <w:style w:type="paragraph" w:customStyle="1" w:styleId="342">
    <w:name w:val="列出段落1"/>
    <w:basedOn w:val="1"/>
    <w:qFormat/>
    <w:uiPriority w:val="1"/>
    <w:pPr>
      <w:ind w:firstLine="420"/>
    </w:pPr>
    <w:rPr>
      <w:rFonts w:ascii="Calibri" w:hAnsi="Calibri"/>
      <w:szCs w:val="22"/>
    </w:rPr>
  </w:style>
  <w:style w:type="character" w:customStyle="1" w:styleId="343">
    <w:name w:val="日期 字符"/>
    <w:link w:val="23"/>
    <w:uiPriority w:val="99"/>
    <w:rPr>
      <w:rFonts w:ascii="Calibri" w:hAnsi="Calibri"/>
      <w:kern w:val="2"/>
      <w:sz w:val="21"/>
      <w:szCs w:val="21"/>
    </w:rPr>
  </w:style>
  <w:style w:type="paragraph" w:customStyle="1" w:styleId="344">
    <w:name w:val="艺术字JT"/>
    <w:basedOn w:val="19"/>
    <w:qFormat/>
    <w:uiPriority w:val="0"/>
    <w:pPr>
      <w:tabs>
        <w:tab w:val="left" w:pos="420"/>
        <w:tab w:val="left" w:pos="840"/>
        <w:tab w:val="left" w:pos="1260"/>
        <w:tab w:val="left" w:pos="1680"/>
        <w:tab w:val="left" w:pos="2100"/>
        <w:tab w:val="left" w:pos="7032"/>
      </w:tabs>
      <w:adjustRightInd/>
      <w:spacing w:beforeLines="50" w:after="0" w:line="240" w:lineRule="auto"/>
      <w:ind w:left="0" w:leftChars="0" w:firstLine="425"/>
      <w:jc w:val="left"/>
    </w:pPr>
    <w:rPr>
      <w:rFonts w:ascii="Times New Roman" w:hAnsi="Times New Roman" w:eastAsia="华文琥珀"/>
      <w:b/>
      <w:color w:val="000000"/>
      <w:sz w:val="72"/>
      <w:szCs w:val="20"/>
    </w:rPr>
  </w:style>
  <w:style w:type="character" w:customStyle="1" w:styleId="345">
    <w:name w:val="正文文本缩进 字符"/>
    <w:link w:val="19"/>
    <w:uiPriority w:val="99"/>
    <w:rPr>
      <w:rFonts w:ascii="Calibri" w:hAnsi="Calibri"/>
      <w:kern w:val="2"/>
      <w:sz w:val="21"/>
      <w:szCs w:val="21"/>
    </w:rPr>
  </w:style>
  <w:style w:type="paragraph" w:customStyle="1" w:styleId="346">
    <w:name w:val="TOC 标题1"/>
    <w:basedOn w:val="2"/>
    <w:next w:val="1"/>
    <w:unhideWhenUsed/>
    <w:qFormat/>
    <w:uiPriority w:val="39"/>
    <w:pPr>
      <w:widowControl/>
      <w:adjustRightInd/>
      <w:spacing w:before="240" w:after="0" w:line="259" w:lineRule="auto"/>
      <w:jc w:val="left"/>
      <w:outlineLvl w:val="9"/>
    </w:pPr>
    <w:rPr>
      <w:rFonts w:ascii="等线 Light" w:hAnsi="等线 Light" w:eastAsia="等线 Light"/>
      <w:b/>
      <w:bCs w:val="0"/>
      <w:color w:val="2E74B5"/>
      <w:kern w:val="0"/>
      <w:sz w:val="32"/>
      <w:szCs w:val="32"/>
    </w:rPr>
  </w:style>
  <w:style w:type="character" w:customStyle="1" w:styleId="347">
    <w:name w:val="未处理的提及1"/>
    <w:basedOn w:val="45"/>
    <w:semiHidden/>
    <w:unhideWhenUsed/>
    <w:uiPriority w:val="99"/>
    <w:rPr>
      <w:color w:val="605E5C"/>
      <w:shd w:val="clear" w:color="auto" w:fill="E1DFDD"/>
    </w:rPr>
  </w:style>
  <w:style w:type="table" w:customStyle="1" w:styleId="348">
    <w:name w:val="网格型1"/>
    <w:basedOn w:val="4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9">
    <w:name w:val="List Paragraph"/>
    <w:basedOn w:val="1"/>
    <w:qFormat/>
    <w:uiPriority w:val="34"/>
    <w:pPr>
      <w:ind w:firstLine="420"/>
    </w:pPr>
  </w:style>
  <w:style w:type="paragraph" w:customStyle="1" w:styleId="350">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351">
    <w:name w:val="标准文件_一级条"/>
    <w:basedOn w:val="1"/>
    <w:link w:val="352"/>
    <w:qFormat/>
    <w:uiPriority w:val="0"/>
    <w:pPr>
      <w:ind w:firstLine="420"/>
    </w:pPr>
    <w:rPr>
      <w:rFonts w:hAnsi="宋体"/>
      <w:kern w:val="0"/>
      <w:szCs w:val="21"/>
    </w:rPr>
  </w:style>
  <w:style w:type="character" w:customStyle="1" w:styleId="352">
    <w:name w:val="标准文件_一级条 字符"/>
    <w:basedOn w:val="45"/>
    <w:link w:val="351"/>
    <w:uiPriority w:val="0"/>
    <w:rPr>
      <w:rFonts w:ascii="宋体" w:hAnsi="宋体"/>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package" Target="embeddings/Microsoft_Visio___1.vsdx"/><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F3902D-EDB1-441A-9C24-C55F374BC2CF}">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16</Pages>
  <Words>9973</Words>
  <Characters>11147</Characters>
  <Lines>91</Lines>
  <Paragraphs>25</Paragraphs>
  <TotalTime>13</TotalTime>
  <ScaleCrop>false</ScaleCrop>
  <LinksUpToDate>false</LinksUpToDate>
  <CharactersWithSpaces>11301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2023-12-01T11:38:00Z</dcterms:created>
  <dc:creator>CNIS</dc:creator>
  <cp:lastModifiedBy>孙彤</cp:lastModifiedBy>
  <cp:lastPrinted>2023-11-27T04:52:00Z</cp:lastPrinted>
  <dcterms:modified xsi:type="dcterms:W3CDTF">2026-04-17T08:14:50Z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602D4008C14B4144B9D3302245CCC4A4_12</vt:lpwstr>
  </property>
</Properties>
</file>