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45" w:lineRule="atLeas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10"/>
        <w:spacing w:line="345" w:lineRule="atLeast"/>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关于《北京市错时停车位租赁合同（示范文本）（征</w:t>
      </w:r>
      <w:bookmarkStart w:id="0" w:name="_GoBack"/>
      <w:bookmarkEnd w:id="0"/>
      <w:r>
        <w:rPr>
          <w:rFonts w:hint="eastAsia" w:ascii="方正小标宋简体" w:hAnsi="黑体" w:eastAsia="方正小标宋简体"/>
          <w:sz w:val="36"/>
          <w:szCs w:val="36"/>
        </w:rPr>
        <w:t>求意见稿）》的起草说明</w:t>
      </w:r>
    </w:p>
    <w:p>
      <w:pPr>
        <w:pStyle w:val="10"/>
        <w:spacing w:line="345" w:lineRule="atLeast"/>
        <w:ind w:firstLine="880"/>
        <w:jc w:val="center"/>
        <w:rPr>
          <w:rFonts w:ascii="黑体" w:hAnsi="黑体" w:eastAsia="黑体"/>
          <w:spacing w:val="40"/>
          <w:sz w:val="36"/>
          <w:szCs w:val="36"/>
        </w:rPr>
      </w:pPr>
    </w:p>
    <w:p>
      <w:pPr>
        <w:ind w:firstLine="640"/>
      </w:pPr>
      <w:r>
        <w:rPr>
          <w:rFonts w:hint="eastAsia"/>
        </w:rPr>
        <w:t>为保障有偿错时共享停车供需双方的合法权益，推动有偿错时共享停车发展，缓解停车矛盾，北京市交通委员会与北京市市场监督管理局共同起草制定了《北京市错时停车位租赁合同（示范文本）（征求意见稿）》（以下简称合同示范文本），现就有关情况说明如下：</w:t>
      </w:r>
    </w:p>
    <w:p>
      <w:pPr>
        <w:ind w:firstLine="643"/>
        <w:rPr>
          <w:rFonts w:hint="eastAsia" w:ascii="黑体" w:hAnsi="黑体" w:eastAsia="黑体"/>
          <w:b/>
          <w:bCs/>
        </w:rPr>
      </w:pPr>
      <w:r>
        <w:rPr>
          <w:rFonts w:hint="eastAsia" w:ascii="黑体" w:hAnsi="黑体" w:eastAsia="黑体"/>
          <w:b/>
          <w:bCs/>
        </w:rPr>
        <w:t>一、起草背景</w:t>
      </w:r>
    </w:p>
    <w:p>
      <w:pPr>
        <w:ind w:firstLine="640"/>
      </w:pPr>
      <w:r>
        <w:rPr>
          <w:rFonts w:hint="eastAsia"/>
        </w:rPr>
        <w:t>2019年11月，北京市交通委员会出台《关于推进本市停车设施有偿错时共享的指导意见》（以下简称《指导意见》），明确共享停车供需双方通过签订共享停车协议明确双方权利义务和违约责任，共享停车协议可包含停车设施的位置、类型、产权人或管理人、共享使用人、共享停放车辆等基本信息，明确收费价格、收费方式和管理要求，明确允许停放时段和停放区域，以及停车人未按约定停放车辆、停车设施供给方未按约定提供共享车位等行为的违约责任。</w:t>
      </w:r>
    </w:p>
    <w:p>
      <w:pPr>
        <w:ind w:firstLine="640"/>
      </w:pPr>
      <w:r>
        <w:rPr>
          <w:rFonts w:hint="eastAsia"/>
        </w:rPr>
        <w:t>《指导意见》实施以来，各区政府落实主体责任，停车设施有偿错时共享取得显著成效，但各区在签订共享协议方面存在差异性，为了更好的保障共享停车供需双方的合法权益，市交通委与市市场监管局共同起草了合同示范文本，拟定了相应条款，以期为服务双方规范签约、诚信履约提供公平合理的文本参考。</w:t>
      </w:r>
    </w:p>
    <w:p>
      <w:pPr>
        <w:ind w:firstLine="643"/>
        <w:rPr>
          <w:rFonts w:ascii="黑体" w:hAnsi="黑体" w:eastAsia="黑体"/>
          <w:b/>
          <w:bCs/>
        </w:rPr>
      </w:pPr>
      <w:r>
        <w:rPr>
          <w:rFonts w:hint="eastAsia" w:ascii="黑体" w:hAnsi="黑体" w:eastAsia="黑体"/>
          <w:b/>
          <w:bCs/>
        </w:rPr>
        <w:t>二、适用范围</w:t>
      </w:r>
    </w:p>
    <w:p>
      <w:pPr>
        <w:ind w:firstLine="640"/>
      </w:pPr>
      <w:r>
        <w:rPr>
          <w:rFonts w:hint="eastAsia"/>
        </w:rPr>
        <w:t>合同示范文本供提供错时停车位租赁的停车场管理方与停车人之间签订错时停车位租赁合同时参照使用。</w:t>
      </w:r>
    </w:p>
    <w:p>
      <w:pPr>
        <w:ind w:firstLine="640"/>
        <w:rPr>
          <w:rFonts w:hint="eastAsia"/>
        </w:rPr>
      </w:pPr>
      <w:r>
        <w:rPr>
          <w:rFonts w:hint="eastAsia"/>
        </w:rPr>
        <w:t>停车场管理方是指对停车位依法享有占有、使用、收益权，并为停车人提供错时停车位的法人和其他组织。</w:t>
      </w:r>
    </w:p>
    <w:p>
      <w:pPr>
        <w:ind w:firstLine="640"/>
        <w:rPr>
          <w:rFonts w:hint="eastAsia"/>
        </w:rPr>
      </w:pPr>
      <w:r>
        <w:rPr>
          <w:rFonts w:hint="eastAsia"/>
        </w:rPr>
        <w:t xml:space="preserve">停车人是指满足以下条件之一并向停车场管理方承租错时停车位的自然人。 </w:t>
      </w:r>
    </w:p>
    <w:p>
      <w:pPr>
        <w:ind w:firstLine="640"/>
        <w:rPr>
          <w:rFonts w:hint="eastAsia"/>
        </w:rPr>
      </w:pPr>
      <w:r>
        <w:rPr>
          <w:rFonts w:hint="eastAsia"/>
        </w:rPr>
        <w:t>（1）停放注册在个人名下的本市号牌小型客车或微型客车；</w:t>
      </w:r>
    </w:p>
    <w:p>
      <w:pPr>
        <w:ind w:firstLine="640"/>
        <w:rPr>
          <w:rFonts w:hint="eastAsia"/>
        </w:rPr>
      </w:pPr>
      <w:r>
        <w:rPr>
          <w:rFonts w:hint="eastAsia"/>
        </w:rPr>
        <w:t>（2）停放注册在个人名下的本市号牌微型货车；</w:t>
      </w:r>
    </w:p>
    <w:p>
      <w:pPr>
        <w:ind w:firstLine="640"/>
      </w:pPr>
      <w:r>
        <w:rPr>
          <w:rFonts w:hint="eastAsia"/>
        </w:rPr>
        <w:t>（3）停放经停车场管理方同意的其他车辆。</w:t>
      </w:r>
    </w:p>
    <w:p>
      <w:pPr>
        <w:ind w:firstLine="643"/>
        <w:rPr>
          <w:rFonts w:ascii="黑体" w:hAnsi="黑体" w:eastAsia="黑体"/>
          <w:b/>
          <w:bCs/>
        </w:rPr>
      </w:pPr>
      <w:r>
        <w:rPr>
          <w:rFonts w:hint="eastAsia" w:ascii="黑体" w:hAnsi="黑体" w:eastAsia="黑体"/>
          <w:b/>
          <w:bCs/>
        </w:rPr>
        <w:t>三、文本构成</w:t>
      </w:r>
    </w:p>
    <w:p>
      <w:pPr>
        <w:ind w:firstLine="640"/>
      </w:pPr>
      <w:r>
        <w:rPr>
          <w:rFonts w:hint="eastAsia"/>
        </w:rPr>
        <w:t>合同示范文本由使用说明和合同正文两部分组成：</w:t>
      </w:r>
    </w:p>
    <w:p>
      <w:pPr>
        <w:ind w:firstLine="640"/>
      </w:pPr>
      <w:r>
        <w:t>1.</w:t>
      </w:r>
      <w:r>
        <w:rPr>
          <w:rFonts w:hint="eastAsia"/>
        </w:rPr>
        <w:t>使用说明。明确了合同示范文本的适用范围，提出了当事人使用合同示范文本的注意事项。</w:t>
      </w:r>
    </w:p>
    <w:p>
      <w:pPr>
        <w:ind w:firstLine="640"/>
        <w:rPr>
          <w:rFonts w:hint="eastAsia"/>
        </w:rPr>
      </w:pPr>
      <w:r>
        <w:t>2.</w:t>
      </w:r>
      <w:r>
        <w:rPr>
          <w:rFonts w:hint="eastAsia"/>
        </w:rPr>
        <w:t>合同正文。包括车位基本信息、车辆基本信息、错时停车位租赁期限与时段、停车费用及支付方式、双方的权利与义务、违约责任、转租、退费条款、争议解决方式和其他约定。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645546"/>
      <w:docPartObj>
        <w:docPartGallery w:val="AutoText"/>
      </w:docPartObj>
    </w:sdtPr>
    <w:sdtContent>
      <w:sdt>
        <w:sdtPr>
          <w:id w:val="1728636285"/>
          <w:docPartObj>
            <w:docPartGallery w:val="AutoText"/>
          </w:docPartObj>
        </w:sdtPr>
        <w:sdtContent>
          <w:p>
            <w:pPr>
              <w:pStyle w:val="8"/>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DA"/>
    <w:rsid w:val="000216C2"/>
    <w:rsid w:val="00032800"/>
    <w:rsid w:val="00034B9C"/>
    <w:rsid w:val="00042EA5"/>
    <w:rsid w:val="00050B25"/>
    <w:rsid w:val="00061C8B"/>
    <w:rsid w:val="00065F85"/>
    <w:rsid w:val="00066C5D"/>
    <w:rsid w:val="0006735B"/>
    <w:rsid w:val="000B7BAF"/>
    <w:rsid w:val="000D5586"/>
    <w:rsid w:val="000D6E26"/>
    <w:rsid w:val="001520EF"/>
    <w:rsid w:val="00155575"/>
    <w:rsid w:val="00155A31"/>
    <w:rsid w:val="001613D4"/>
    <w:rsid w:val="001A1FCC"/>
    <w:rsid w:val="001B1266"/>
    <w:rsid w:val="001C7D07"/>
    <w:rsid w:val="001F04A9"/>
    <w:rsid w:val="001F06BA"/>
    <w:rsid w:val="001F5FF8"/>
    <w:rsid w:val="00215977"/>
    <w:rsid w:val="00226CDF"/>
    <w:rsid w:val="002442F8"/>
    <w:rsid w:val="002454D6"/>
    <w:rsid w:val="00262999"/>
    <w:rsid w:val="00264B89"/>
    <w:rsid w:val="00274707"/>
    <w:rsid w:val="00280576"/>
    <w:rsid w:val="00290726"/>
    <w:rsid w:val="002B0AE9"/>
    <w:rsid w:val="002D33D8"/>
    <w:rsid w:val="002E5277"/>
    <w:rsid w:val="002F1C79"/>
    <w:rsid w:val="00331F22"/>
    <w:rsid w:val="00332B7F"/>
    <w:rsid w:val="00372FFE"/>
    <w:rsid w:val="00374DAF"/>
    <w:rsid w:val="00382A38"/>
    <w:rsid w:val="00392A95"/>
    <w:rsid w:val="003A5B4C"/>
    <w:rsid w:val="003B012D"/>
    <w:rsid w:val="003D444C"/>
    <w:rsid w:val="003E70B9"/>
    <w:rsid w:val="003F127A"/>
    <w:rsid w:val="003F6477"/>
    <w:rsid w:val="004023BB"/>
    <w:rsid w:val="0041404A"/>
    <w:rsid w:val="00416DC1"/>
    <w:rsid w:val="00422857"/>
    <w:rsid w:val="004453B4"/>
    <w:rsid w:val="00452457"/>
    <w:rsid w:val="00495EE6"/>
    <w:rsid w:val="004D0EE3"/>
    <w:rsid w:val="005127A0"/>
    <w:rsid w:val="00514D12"/>
    <w:rsid w:val="005152BF"/>
    <w:rsid w:val="0054084D"/>
    <w:rsid w:val="00567ECB"/>
    <w:rsid w:val="005723A9"/>
    <w:rsid w:val="005A73EF"/>
    <w:rsid w:val="005F7C9F"/>
    <w:rsid w:val="005F7D60"/>
    <w:rsid w:val="006A7A8C"/>
    <w:rsid w:val="006C3599"/>
    <w:rsid w:val="006C5229"/>
    <w:rsid w:val="007172DA"/>
    <w:rsid w:val="00734D94"/>
    <w:rsid w:val="00737C1A"/>
    <w:rsid w:val="00742922"/>
    <w:rsid w:val="00785664"/>
    <w:rsid w:val="00790E7E"/>
    <w:rsid w:val="00791748"/>
    <w:rsid w:val="007D1A85"/>
    <w:rsid w:val="007D4A79"/>
    <w:rsid w:val="0083650B"/>
    <w:rsid w:val="008379CB"/>
    <w:rsid w:val="00843587"/>
    <w:rsid w:val="008811EC"/>
    <w:rsid w:val="0088214E"/>
    <w:rsid w:val="008A659F"/>
    <w:rsid w:val="008A6E4F"/>
    <w:rsid w:val="008C73BD"/>
    <w:rsid w:val="008E539E"/>
    <w:rsid w:val="00907C4E"/>
    <w:rsid w:val="00914501"/>
    <w:rsid w:val="00944859"/>
    <w:rsid w:val="00981190"/>
    <w:rsid w:val="00987B29"/>
    <w:rsid w:val="009A1F82"/>
    <w:rsid w:val="009B575D"/>
    <w:rsid w:val="009C5080"/>
    <w:rsid w:val="009D230B"/>
    <w:rsid w:val="009E5E89"/>
    <w:rsid w:val="009F1A58"/>
    <w:rsid w:val="00A0312A"/>
    <w:rsid w:val="00A075F4"/>
    <w:rsid w:val="00A27AED"/>
    <w:rsid w:val="00A5351B"/>
    <w:rsid w:val="00A84069"/>
    <w:rsid w:val="00A96C6D"/>
    <w:rsid w:val="00AF6BC0"/>
    <w:rsid w:val="00B01D3D"/>
    <w:rsid w:val="00B27D52"/>
    <w:rsid w:val="00B6023C"/>
    <w:rsid w:val="00B6534D"/>
    <w:rsid w:val="00B7257A"/>
    <w:rsid w:val="00B74DD6"/>
    <w:rsid w:val="00B75AB5"/>
    <w:rsid w:val="00B9446D"/>
    <w:rsid w:val="00B96B7B"/>
    <w:rsid w:val="00BE0B0C"/>
    <w:rsid w:val="00BE4FAE"/>
    <w:rsid w:val="00BF5E4E"/>
    <w:rsid w:val="00BF69AC"/>
    <w:rsid w:val="00C14131"/>
    <w:rsid w:val="00C306C9"/>
    <w:rsid w:val="00C34BEA"/>
    <w:rsid w:val="00C51D7E"/>
    <w:rsid w:val="00C51E26"/>
    <w:rsid w:val="00C720E8"/>
    <w:rsid w:val="00C76BA2"/>
    <w:rsid w:val="00C93509"/>
    <w:rsid w:val="00C94392"/>
    <w:rsid w:val="00CA390B"/>
    <w:rsid w:val="00CC6598"/>
    <w:rsid w:val="00CD0025"/>
    <w:rsid w:val="00CE329F"/>
    <w:rsid w:val="00CF29D2"/>
    <w:rsid w:val="00D137F1"/>
    <w:rsid w:val="00D17882"/>
    <w:rsid w:val="00D37D41"/>
    <w:rsid w:val="00D545A5"/>
    <w:rsid w:val="00D61973"/>
    <w:rsid w:val="00D64580"/>
    <w:rsid w:val="00D81667"/>
    <w:rsid w:val="00DA486D"/>
    <w:rsid w:val="00DD69CC"/>
    <w:rsid w:val="00DD7158"/>
    <w:rsid w:val="00DE4192"/>
    <w:rsid w:val="00DE4672"/>
    <w:rsid w:val="00DF7797"/>
    <w:rsid w:val="00E21482"/>
    <w:rsid w:val="00E41DFA"/>
    <w:rsid w:val="00E464E1"/>
    <w:rsid w:val="00E63A7F"/>
    <w:rsid w:val="00EA78FB"/>
    <w:rsid w:val="00EB300A"/>
    <w:rsid w:val="00EB35B3"/>
    <w:rsid w:val="00EC456A"/>
    <w:rsid w:val="00ED0F28"/>
    <w:rsid w:val="00EE2CF8"/>
    <w:rsid w:val="00EF5BE0"/>
    <w:rsid w:val="00EF6737"/>
    <w:rsid w:val="00F02142"/>
    <w:rsid w:val="00F06D5F"/>
    <w:rsid w:val="00F21E6C"/>
    <w:rsid w:val="00F266D4"/>
    <w:rsid w:val="00F3056A"/>
    <w:rsid w:val="00F424C8"/>
    <w:rsid w:val="00F61532"/>
    <w:rsid w:val="00F63839"/>
    <w:rsid w:val="00FA03F8"/>
    <w:rsid w:val="D6B7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link w:val="17"/>
    <w:qFormat/>
    <w:uiPriority w:val="1"/>
    <w:pPr>
      <w:autoSpaceDE w:val="0"/>
      <w:autoSpaceDN w:val="0"/>
      <w:spacing w:before="174"/>
      <w:jc w:val="center"/>
      <w:outlineLvl w:val="0"/>
    </w:pPr>
    <w:rPr>
      <w:rFonts w:ascii="方正楷体_GBK" w:hAnsi="方正楷体_GBK" w:eastAsia="方正楷体_GBK" w:cs="方正楷体_GBK"/>
      <w:kern w:val="0"/>
      <w:sz w:val="28"/>
      <w:szCs w:val="28"/>
      <w:lang w:eastAsia="en-US"/>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qFormat/>
    <w:uiPriority w:val="0"/>
    <w:pPr>
      <w:jc w:val="left"/>
    </w:pPr>
  </w:style>
  <w:style w:type="paragraph" w:styleId="4">
    <w:name w:val="Body Text"/>
    <w:basedOn w:val="1"/>
    <w:link w:val="18"/>
    <w:qFormat/>
    <w:uiPriority w:val="1"/>
    <w:pPr>
      <w:autoSpaceDE w:val="0"/>
      <w:autoSpaceDN w:val="0"/>
      <w:spacing w:before="109"/>
      <w:ind w:left="557"/>
      <w:jc w:val="left"/>
    </w:pPr>
    <w:rPr>
      <w:rFonts w:ascii="方正书宋_GBK" w:hAnsi="方正书宋_GBK" w:eastAsia="方正书宋_GBK" w:cs="方正书宋_GBK"/>
      <w:kern w:val="0"/>
      <w:sz w:val="22"/>
      <w:szCs w:val="22"/>
      <w:lang w:eastAsia="en-US"/>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16"/>
    <w:semiHidden/>
    <w:unhideWhenUsed/>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cs="宋体"/>
      <w:kern w:val="0"/>
      <w:sz w:val="24"/>
    </w:rPr>
  </w:style>
  <w:style w:type="paragraph" w:styleId="11">
    <w:name w:val="annotation subject"/>
    <w:basedOn w:val="3"/>
    <w:next w:val="3"/>
    <w:link w:val="23"/>
    <w:semiHidden/>
    <w:unhideWhenUsed/>
    <w:qFormat/>
    <w:uiPriority w:val="99"/>
    <w:rPr>
      <w:b/>
      <w:bCs/>
    </w:rPr>
  </w:style>
  <w:style w:type="character" w:styleId="14">
    <w:name w:val="annotation reference"/>
    <w:semiHidden/>
    <w:qFormat/>
    <w:uiPriority w:val="0"/>
    <w:rPr>
      <w:sz w:val="21"/>
      <w:szCs w:val="21"/>
    </w:rPr>
  </w:style>
  <w:style w:type="character" w:customStyle="1" w:styleId="15">
    <w:name w:val="批注文字 字符"/>
    <w:basedOn w:val="13"/>
    <w:link w:val="3"/>
    <w:semiHidden/>
    <w:qFormat/>
    <w:uiPriority w:val="0"/>
    <w:rPr>
      <w:rFonts w:ascii="Times New Roman" w:hAnsi="Times New Roman" w:eastAsia="宋体" w:cs="Times New Roman"/>
      <w:szCs w:val="20"/>
    </w:rPr>
  </w:style>
  <w:style w:type="character" w:customStyle="1" w:styleId="16">
    <w:name w:val="批注框文本 字符"/>
    <w:basedOn w:val="13"/>
    <w:link w:val="7"/>
    <w:semiHidden/>
    <w:uiPriority w:val="99"/>
    <w:rPr>
      <w:rFonts w:ascii="Times New Roman" w:hAnsi="Times New Roman" w:eastAsia="宋体" w:cs="Times New Roman"/>
      <w:sz w:val="18"/>
      <w:szCs w:val="18"/>
    </w:rPr>
  </w:style>
  <w:style w:type="character" w:customStyle="1" w:styleId="17">
    <w:name w:val="标题 1 字符"/>
    <w:basedOn w:val="13"/>
    <w:link w:val="2"/>
    <w:uiPriority w:val="1"/>
    <w:rPr>
      <w:rFonts w:ascii="方正楷体_GBK" w:hAnsi="方正楷体_GBK" w:eastAsia="方正楷体_GBK" w:cs="方正楷体_GBK"/>
      <w:kern w:val="0"/>
      <w:sz w:val="28"/>
      <w:szCs w:val="28"/>
      <w:lang w:eastAsia="en-US"/>
    </w:rPr>
  </w:style>
  <w:style w:type="character" w:customStyle="1" w:styleId="18">
    <w:name w:val="正文文本 字符"/>
    <w:basedOn w:val="13"/>
    <w:link w:val="4"/>
    <w:qFormat/>
    <w:uiPriority w:val="1"/>
    <w:rPr>
      <w:rFonts w:ascii="方正书宋_GBK" w:hAnsi="方正书宋_GBK" w:eastAsia="方正书宋_GBK" w:cs="方正书宋_GBK"/>
      <w:kern w:val="0"/>
      <w:sz w:val="22"/>
      <w:lang w:eastAsia="en-US"/>
    </w:rPr>
  </w:style>
  <w:style w:type="paragraph" w:styleId="19">
    <w:name w:val="List Paragraph"/>
    <w:basedOn w:val="1"/>
    <w:qFormat/>
    <w:uiPriority w:val="1"/>
    <w:pPr>
      <w:autoSpaceDE w:val="0"/>
      <w:autoSpaceDN w:val="0"/>
      <w:spacing w:before="109"/>
      <w:ind w:left="117" w:hanging="218"/>
      <w:jc w:val="left"/>
    </w:pPr>
    <w:rPr>
      <w:rFonts w:ascii="方正书宋_GBK" w:hAnsi="方正书宋_GBK" w:eastAsia="方正书宋_GBK" w:cs="方正书宋_GBK"/>
      <w:kern w:val="0"/>
      <w:sz w:val="22"/>
      <w:szCs w:val="22"/>
      <w:lang w:eastAsia="en-US"/>
    </w:rPr>
  </w:style>
  <w:style w:type="character" w:customStyle="1" w:styleId="20">
    <w:name w:val="正文文本缩进 字符"/>
    <w:basedOn w:val="13"/>
    <w:link w:val="5"/>
    <w:semiHidden/>
    <w:qFormat/>
    <w:uiPriority w:val="99"/>
    <w:rPr>
      <w:rFonts w:ascii="Times New Roman" w:hAnsi="Times New Roman" w:eastAsia="宋体" w:cs="Times New Roman"/>
      <w:szCs w:val="20"/>
    </w:rPr>
  </w:style>
  <w:style w:type="character" w:customStyle="1" w:styleId="21">
    <w:name w:val="页眉 字符"/>
    <w:basedOn w:val="13"/>
    <w:link w:val="9"/>
    <w:qFormat/>
    <w:uiPriority w:val="99"/>
    <w:rPr>
      <w:rFonts w:ascii="Times New Roman" w:hAnsi="Times New Roman" w:eastAsia="宋体" w:cs="Times New Roman"/>
      <w:sz w:val="18"/>
      <w:szCs w:val="18"/>
    </w:rPr>
  </w:style>
  <w:style w:type="character" w:customStyle="1" w:styleId="22">
    <w:name w:val="页脚 字符"/>
    <w:basedOn w:val="13"/>
    <w:link w:val="8"/>
    <w:qFormat/>
    <w:uiPriority w:val="99"/>
    <w:rPr>
      <w:rFonts w:ascii="Times New Roman" w:hAnsi="Times New Roman" w:eastAsia="宋体" w:cs="Times New Roman"/>
      <w:sz w:val="18"/>
      <w:szCs w:val="18"/>
    </w:rPr>
  </w:style>
  <w:style w:type="character" w:customStyle="1" w:styleId="23">
    <w:name w:val="批注主题 字符"/>
    <w:basedOn w:val="15"/>
    <w:link w:val="11"/>
    <w:semiHidden/>
    <w:qFormat/>
    <w:uiPriority w:val="99"/>
    <w:rPr>
      <w:rFonts w:ascii="Times New Roman" w:hAnsi="Times New Roman" w:eastAsia="宋体" w:cs="Times New Roman"/>
      <w:b/>
      <w:bCs/>
      <w:szCs w:val="20"/>
    </w:rPr>
  </w:style>
  <w:style w:type="paragraph" w:customStyle="1" w:styleId="24">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25">
    <w:name w:val="日期 字符"/>
    <w:basedOn w:val="13"/>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743</Characters>
  <Lines>6</Lines>
  <Paragraphs>1</Paragraphs>
  <TotalTime>107</TotalTime>
  <ScaleCrop>false</ScaleCrop>
  <LinksUpToDate>false</LinksUpToDate>
  <CharactersWithSpaces>872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2022-09-21T12:21:00Z</dcterms:created>
  <dc:creator>ty</dc:creator>
  <cp:lastModifiedBy>王燕燕</cp:lastModifiedBy>
  <cp:lastPrinted>2022-08-08T19:58:00Z</cp:lastPrinted>
  <dcterms:modified xsi:type="dcterms:W3CDTF">2023-11-29T10:13:17Z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