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2"/>
        <w:jc w:val="center"/>
        <w:rPr>
          <w:rFonts w:hint="eastAsia"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rPr>
        <w:t>关于《北京市生态环境</w:t>
      </w:r>
      <w:r>
        <w:rPr>
          <w:rFonts w:hint="eastAsia" w:ascii="方正小标宋简体" w:eastAsia="方正小标宋简体"/>
          <w:sz w:val="44"/>
          <w:szCs w:val="44"/>
        </w:rPr>
        <w:t>行政强制</w:t>
      </w:r>
      <w:r>
        <w:rPr>
          <w:rFonts w:hint="eastAsia" w:ascii="方正小标宋简体" w:hAnsi="Times New Roman" w:eastAsia="方正小标宋简体" w:cs="方正小标宋简体"/>
          <w:sz w:val="44"/>
          <w:szCs w:val="44"/>
        </w:rPr>
        <w:t>裁量基准</w:t>
      </w:r>
    </w:p>
    <w:p>
      <w:pPr>
        <w:spacing w:line="560" w:lineRule="exact"/>
        <w:ind w:left="-2"/>
        <w:jc w:val="center"/>
        <w:rPr>
          <w:rFonts w:ascii="方正小标宋简体" w:hAnsi="Times New Roman" w:eastAsia="方正小标宋简体" w:cs="方正小标宋简体"/>
          <w:sz w:val="44"/>
          <w:szCs w:val="44"/>
        </w:rPr>
      </w:pPr>
      <w:bookmarkStart w:id="1" w:name="_GoBack"/>
      <w:bookmarkEnd w:id="1"/>
      <w:r>
        <w:rPr>
          <w:rFonts w:hint="eastAsia" w:ascii="方正小标宋简体" w:hAnsi="Times New Roman" w:eastAsia="方正小标宋简体" w:cs="方正小标宋简体"/>
          <w:sz w:val="44"/>
          <w:szCs w:val="44"/>
        </w:rPr>
        <w:t>（征求意见稿）》的编制说明</w:t>
      </w:r>
    </w:p>
    <w:p>
      <w:pPr>
        <w:tabs>
          <w:tab w:val="left" w:pos="4100"/>
        </w:tabs>
        <w:adjustRightInd w:val="0"/>
        <w:snapToGrid w:val="0"/>
        <w:spacing w:line="560" w:lineRule="exact"/>
        <w:ind w:firstLine="880" w:firstLineChars="200"/>
        <w:rPr>
          <w:rFonts w:ascii="方正小标宋简体" w:hAnsi="Times New Roman" w:eastAsia="方正小标宋简体" w:cs="Times New Roman"/>
          <w:sz w:val="44"/>
          <w:szCs w:val="44"/>
        </w:rPr>
      </w:pPr>
    </w:p>
    <w:p>
      <w:pPr>
        <w:tabs>
          <w:tab w:val="left" w:pos="4100"/>
        </w:tabs>
        <w:adjustRightInd w:val="0"/>
        <w:snapToGrid w:val="0"/>
        <w:spacing w:line="560" w:lineRule="exact"/>
        <w:ind w:firstLine="640" w:firstLineChars="200"/>
        <w:rPr>
          <w:rFonts w:ascii="黑体" w:hAnsi="Times New Roman" w:eastAsia="黑体" w:cs="Times New Roman"/>
          <w:kern w:val="0"/>
          <w:sz w:val="32"/>
          <w:szCs w:val="32"/>
        </w:rPr>
      </w:pPr>
      <w:r>
        <w:rPr>
          <w:rFonts w:hint="eastAsia" w:ascii="黑体" w:hAnsi="Times New Roman" w:eastAsia="黑体" w:cs="黑体"/>
          <w:kern w:val="0"/>
          <w:sz w:val="32"/>
          <w:szCs w:val="32"/>
        </w:rPr>
        <w:t>一、制定背景</w:t>
      </w:r>
    </w:p>
    <w:p>
      <w:pPr>
        <w:adjustRightInd w:val="0"/>
        <w:snapToGrid w:val="0"/>
        <w:spacing w:line="56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为进一步规范生态环境行政强制裁量权，提高生态环境系统依法行政的能力和水平，</w:t>
      </w:r>
      <w:r>
        <w:rPr>
          <w:rFonts w:hint="eastAsia" w:ascii="仿宋_GB2312" w:eastAsia="仿宋_GB2312"/>
          <w:sz w:val="32"/>
          <w:szCs w:val="32"/>
        </w:rPr>
        <w:t>规范实施行政强制裁量基准制度，实现裁量基准统一、裁量模式统一、公示文本统一，</w:t>
      </w:r>
      <w:r>
        <w:rPr>
          <w:rFonts w:hint="eastAsia" w:ascii="仿宋_GB2312" w:hAnsi="宋体" w:eastAsia="仿宋_GB2312" w:cs="宋体"/>
          <w:kern w:val="0"/>
          <w:sz w:val="32"/>
          <w:szCs w:val="32"/>
        </w:rPr>
        <w:t>根据国务院办公厅《关于进一步规范行政裁量权基准制定和管理工作的意见》（国办发〔2022〕2</w:t>
      </w:r>
      <w:r>
        <w:rPr>
          <w:rFonts w:ascii="仿宋_GB2312" w:hAnsi="宋体" w:eastAsia="仿宋_GB2312" w:cs="宋体"/>
          <w:kern w:val="0"/>
          <w:sz w:val="32"/>
          <w:szCs w:val="32"/>
        </w:rPr>
        <w:t>7</w:t>
      </w:r>
      <w:r>
        <w:rPr>
          <w:rFonts w:hint="eastAsia" w:ascii="仿宋_GB2312" w:hAnsi="宋体" w:eastAsia="仿宋_GB2312" w:cs="宋体"/>
          <w:kern w:val="0"/>
          <w:sz w:val="32"/>
          <w:szCs w:val="32"/>
        </w:rPr>
        <w:t>号）和</w:t>
      </w:r>
      <w:r>
        <w:rPr>
          <w:rFonts w:hint="eastAsia" w:ascii="仿宋_GB2312" w:hAnsi="宋体" w:eastAsia="仿宋_GB2312" w:cs="宋体"/>
          <w:kern w:val="0"/>
          <w:sz w:val="32"/>
          <w:szCs w:val="32"/>
          <w:lang w:eastAsia="zh-CN"/>
        </w:rPr>
        <w:t>北京</w:t>
      </w:r>
      <w:r>
        <w:rPr>
          <w:rFonts w:hint="eastAsia" w:ascii="仿宋_GB2312" w:hAnsi="宋体" w:eastAsia="仿宋_GB2312" w:cs="宋体"/>
          <w:kern w:val="0"/>
          <w:sz w:val="32"/>
          <w:szCs w:val="32"/>
        </w:rPr>
        <w:t>市推进依法行政工作领导小组《关于进一步规范行政裁量权基准制定和管理工作的实施意见》（京依法行政办发〔2023〕4号）</w:t>
      </w:r>
      <w:r>
        <w:rPr>
          <w:rFonts w:hint="eastAsia" w:ascii="仿宋_GB2312" w:eastAsia="仿宋_GB2312" w:cs="宋体"/>
          <w:kern w:val="0"/>
          <w:sz w:val="32"/>
          <w:szCs w:val="32"/>
        </w:rPr>
        <w:t>等规定，结合本市生态环境行政强制权力清单制定本基准。</w:t>
      </w:r>
    </w:p>
    <w:p>
      <w:pPr>
        <w:numPr>
          <w:ilvl w:val="0"/>
          <w:numId w:val="1"/>
        </w:numPr>
        <w:tabs>
          <w:tab w:val="left" w:pos="4100"/>
        </w:tabs>
        <w:adjustRightInd w:val="0"/>
        <w:snapToGrid w:val="0"/>
        <w:spacing w:line="560" w:lineRule="exact"/>
        <w:ind w:firstLine="640" w:firstLineChars="200"/>
        <w:rPr>
          <w:rFonts w:ascii="黑体" w:hAnsi="Times New Roman" w:eastAsia="黑体" w:cs="黑体"/>
          <w:kern w:val="0"/>
          <w:sz w:val="32"/>
          <w:szCs w:val="32"/>
        </w:rPr>
      </w:pPr>
      <w:r>
        <w:rPr>
          <w:rFonts w:hint="eastAsia" w:ascii="黑体" w:hAnsi="Times New Roman" w:eastAsia="黑体" w:cs="黑体"/>
          <w:kern w:val="0"/>
          <w:sz w:val="32"/>
          <w:szCs w:val="32"/>
        </w:rPr>
        <w:t>编制依据</w:t>
      </w:r>
    </w:p>
    <w:p>
      <w:pPr>
        <w:spacing w:line="560" w:lineRule="exact"/>
        <w:ind w:firstLine="320" w:firstLineChars="1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《中华人民共和国环境保护法》</w:t>
      </w:r>
    </w:p>
    <w:p>
      <w:pPr>
        <w:spacing w:line="560" w:lineRule="exact"/>
        <w:ind w:firstLine="320" w:firstLineChars="1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《中华人民共和国大气污染防治法》</w:t>
      </w:r>
    </w:p>
    <w:p>
      <w:pPr>
        <w:spacing w:line="560" w:lineRule="exact"/>
        <w:ind w:firstLine="320" w:firstLineChars="1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《中华人民共和国水污染防治法》</w:t>
      </w:r>
    </w:p>
    <w:p>
      <w:pPr>
        <w:spacing w:line="560" w:lineRule="exact"/>
        <w:ind w:firstLine="320" w:firstLineChars="1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《中华人民共和国固体废物污染环境防治法》</w:t>
      </w:r>
    </w:p>
    <w:p>
      <w:pPr>
        <w:spacing w:line="560" w:lineRule="exact"/>
        <w:ind w:firstLine="320" w:firstLineChars="1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《中华人民共和国噪声污染防治法》</w:t>
      </w:r>
    </w:p>
    <w:p>
      <w:pPr>
        <w:spacing w:line="560" w:lineRule="exact"/>
        <w:ind w:firstLine="320" w:firstLineChars="1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《中华人民共和国放射性污染防治法》</w:t>
      </w:r>
    </w:p>
    <w:p>
      <w:pPr>
        <w:spacing w:line="560" w:lineRule="exact"/>
        <w:ind w:firstLine="320" w:firstLineChars="1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《医疗废物管理条例》</w:t>
      </w:r>
    </w:p>
    <w:p>
      <w:pPr>
        <w:spacing w:line="560" w:lineRule="exact"/>
        <w:ind w:firstLine="320" w:firstLineChars="1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《消耗臭氧层物质管理条例》</w:t>
      </w:r>
    </w:p>
    <w:p>
      <w:pPr>
        <w:spacing w:line="560" w:lineRule="exact"/>
        <w:ind w:firstLine="320" w:firstLineChars="1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《放射性废物安全管理条例》</w:t>
      </w:r>
    </w:p>
    <w:p>
      <w:pPr>
        <w:spacing w:line="560" w:lineRule="exact"/>
        <w:ind w:firstLine="320" w:firstLineChars="1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《放射性同位素与射线装置安全和防护条例》</w:t>
      </w:r>
    </w:p>
    <w:p>
      <w:pPr>
        <w:spacing w:line="560" w:lineRule="exact"/>
        <w:ind w:firstLine="320" w:firstLineChars="1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《土地复垦条例》</w:t>
      </w:r>
    </w:p>
    <w:p>
      <w:pPr>
        <w:spacing w:line="560" w:lineRule="exact"/>
        <w:ind w:firstLine="320" w:firstLineChars="1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《环境保护主管部门实施查封、扣押办法》</w:t>
      </w:r>
    </w:p>
    <w:p>
      <w:pPr>
        <w:spacing w:line="560" w:lineRule="exact"/>
        <w:ind w:firstLine="320" w:firstLineChars="1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《突发环境事件应急管理办法》</w:t>
      </w:r>
    </w:p>
    <w:p>
      <w:pPr>
        <w:tabs>
          <w:tab w:val="left" w:pos="4100"/>
        </w:tabs>
        <w:adjustRightInd w:val="0"/>
        <w:snapToGrid w:val="0"/>
        <w:spacing w:line="560" w:lineRule="exact"/>
        <w:ind w:firstLine="640" w:firstLineChars="200"/>
        <w:rPr>
          <w:rFonts w:ascii="黑体" w:hAnsi="Times New Roman" w:eastAsia="黑体" w:cs="Times New Roman"/>
          <w:kern w:val="0"/>
          <w:sz w:val="32"/>
          <w:szCs w:val="32"/>
        </w:rPr>
      </w:pPr>
      <w:r>
        <w:rPr>
          <w:rFonts w:hint="eastAsia" w:ascii="黑体" w:hAnsi="Times New Roman" w:eastAsia="黑体" w:cs="黑体"/>
          <w:kern w:val="0"/>
          <w:sz w:val="32"/>
          <w:szCs w:val="32"/>
        </w:rPr>
        <w:t>三、主要内容</w:t>
      </w:r>
    </w:p>
    <w:p>
      <w:pPr>
        <w:adjustRightInd w:val="0"/>
        <w:snapToGrid w:val="0"/>
        <w:spacing w:line="56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根据违法行为对环境的影响、责令改正后的整改情况、违法行为证据可能灭失的紧迫性等情节,对行为人违反</w:t>
      </w:r>
      <w:bookmarkStart w:id="0" w:name="_Hlk143117114"/>
      <w:r>
        <w:rPr>
          <w:rFonts w:hint="eastAsia" w:ascii="仿宋_GB2312" w:eastAsia="仿宋_GB2312" w:cs="宋体"/>
          <w:kern w:val="0"/>
          <w:sz w:val="32"/>
          <w:szCs w:val="32"/>
        </w:rPr>
        <w:t>大气污染防治制度、水污染防治制度</w:t>
      </w:r>
      <w:bookmarkEnd w:id="0"/>
      <w:r>
        <w:rPr>
          <w:rFonts w:hint="eastAsia" w:ascii="仿宋_GB2312" w:eastAsia="仿宋_GB2312" w:cs="宋体"/>
          <w:kern w:val="0"/>
          <w:sz w:val="32"/>
          <w:szCs w:val="32"/>
        </w:rPr>
        <w:t>、放射性污染防治制度、固体（危险）废物污染防治制度、温室气体管理制度、噪声管理制度和突发环境事件管理制度等同类环境违法行为，依据相关法律法规的规定，按照实施条件、实施程序、实施时限和不予实施情形等内容分别制定了行政强制措施与行政强制执行裁量基准。</w:t>
      </w:r>
    </w:p>
    <w:p>
      <w:pPr>
        <w:tabs>
          <w:tab w:val="left" w:pos="2470"/>
        </w:tabs>
        <w:adjustRightInd w:val="0"/>
        <w:snapToGrid w:val="0"/>
        <w:spacing w:line="420" w:lineRule="exact"/>
        <w:rPr>
          <w:rFonts w:ascii="仿宋_GB2312" w:hAnsi="Times New Roman" w:eastAsia="仿宋_GB2312" w:cs="Times New Roman"/>
          <w:kern w:val="0"/>
          <w:sz w:val="32"/>
          <w:szCs w:val="32"/>
        </w:rPr>
      </w:pPr>
    </w:p>
    <w:sectPr>
      <w:headerReference r:id="rId3" w:type="default"/>
      <w:footerReference r:id="rId4" w:type="default"/>
      <w:pgSz w:w="11906" w:h="16838"/>
      <w:pgMar w:top="2098" w:right="1474" w:bottom="1985" w:left="1588" w:header="851" w:footer="1588" w:gutter="0"/>
      <w:cols w:space="720" w:num="1"/>
      <w:docGrid w:type="linesAndChar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right="210" w:rightChars="100"/>
      <w:rPr>
        <w:rStyle w:val="10"/>
        <w:rFonts w:ascii="宋体" w:hAnsi="宋体"/>
        <w:sz w:val="28"/>
        <w:szCs w:val="28"/>
      </w:rPr>
    </w:pP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2</w:t>
    </w:r>
    <w:r>
      <w:rPr>
        <w:rFonts w:ascii="宋体" w:hAnsi="宋体"/>
        <w:sz w:val="28"/>
        <w:szCs w:val="28"/>
      </w:rPr>
      <w:fldChar w:fldCharType="end"/>
    </w:r>
    <w:r>
      <w:rPr>
        <w:rStyle w:val="10"/>
        <w:rFonts w:hint="eastAsia" w:ascii="宋体" w:hAnsi="宋体"/>
        <w:sz w:val="28"/>
        <w:szCs w:val="28"/>
      </w:rPr>
      <w:t xml:space="preserve"> －</w:t>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06213"/>
    <w:multiLevelType w:val="singleLevel"/>
    <w:tmpl w:val="EC80621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iODFmOTU2YTVjZTAzNjk4YmEzYzY0N2NkNmQ1MmUifQ=="/>
  </w:docVars>
  <w:rsids>
    <w:rsidRoot w:val="00D76CB3"/>
    <w:rsid w:val="00007E94"/>
    <w:rsid w:val="0001499D"/>
    <w:rsid w:val="000258BA"/>
    <w:rsid w:val="000337DB"/>
    <w:rsid w:val="0004503A"/>
    <w:rsid w:val="0005069C"/>
    <w:rsid w:val="000701BB"/>
    <w:rsid w:val="000C7F54"/>
    <w:rsid w:val="000D5A37"/>
    <w:rsid w:val="001147E1"/>
    <w:rsid w:val="00123418"/>
    <w:rsid w:val="00134846"/>
    <w:rsid w:val="00140D24"/>
    <w:rsid w:val="0017236D"/>
    <w:rsid w:val="00176366"/>
    <w:rsid w:val="00184254"/>
    <w:rsid w:val="001C0433"/>
    <w:rsid w:val="001D10CE"/>
    <w:rsid w:val="001E39FE"/>
    <w:rsid w:val="001F1051"/>
    <w:rsid w:val="00244976"/>
    <w:rsid w:val="00261047"/>
    <w:rsid w:val="00270AFE"/>
    <w:rsid w:val="00281742"/>
    <w:rsid w:val="002A557C"/>
    <w:rsid w:val="002B4ECC"/>
    <w:rsid w:val="002B7EAA"/>
    <w:rsid w:val="002C0879"/>
    <w:rsid w:val="002E0FB0"/>
    <w:rsid w:val="002E133B"/>
    <w:rsid w:val="002E21C0"/>
    <w:rsid w:val="002F01E8"/>
    <w:rsid w:val="002F083B"/>
    <w:rsid w:val="003416AA"/>
    <w:rsid w:val="00385D1E"/>
    <w:rsid w:val="003905C3"/>
    <w:rsid w:val="00392391"/>
    <w:rsid w:val="00395D38"/>
    <w:rsid w:val="003A5B49"/>
    <w:rsid w:val="00404BB2"/>
    <w:rsid w:val="00407421"/>
    <w:rsid w:val="00412741"/>
    <w:rsid w:val="00431880"/>
    <w:rsid w:val="00431A2A"/>
    <w:rsid w:val="00444F26"/>
    <w:rsid w:val="00452E72"/>
    <w:rsid w:val="004826A8"/>
    <w:rsid w:val="004B0CBB"/>
    <w:rsid w:val="004C29DB"/>
    <w:rsid w:val="004E2304"/>
    <w:rsid w:val="004F78A6"/>
    <w:rsid w:val="0050150A"/>
    <w:rsid w:val="005022ED"/>
    <w:rsid w:val="00551206"/>
    <w:rsid w:val="00552550"/>
    <w:rsid w:val="0056666D"/>
    <w:rsid w:val="00573C66"/>
    <w:rsid w:val="0058414E"/>
    <w:rsid w:val="0058560F"/>
    <w:rsid w:val="00587AC3"/>
    <w:rsid w:val="005E0A68"/>
    <w:rsid w:val="005E7FAA"/>
    <w:rsid w:val="00632763"/>
    <w:rsid w:val="00637ADF"/>
    <w:rsid w:val="00644C8D"/>
    <w:rsid w:val="00663D26"/>
    <w:rsid w:val="006B5259"/>
    <w:rsid w:val="006C5B58"/>
    <w:rsid w:val="006D41A3"/>
    <w:rsid w:val="006E0181"/>
    <w:rsid w:val="007118DA"/>
    <w:rsid w:val="007509DB"/>
    <w:rsid w:val="00757126"/>
    <w:rsid w:val="007657D2"/>
    <w:rsid w:val="0078456A"/>
    <w:rsid w:val="007A6374"/>
    <w:rsid w:val="007B51B6"/>
    <w:rsid w:val="007E4CDF"/>
    <w:rsid w:val="00801C9E"/>
    <w:rsid w:val="00826A10"/>
    <w:rsid w:val="008B3829"/>
    <w:rsid w:val="008B6E4F"/>
    <w:rsid w:val="008B78AB"/>
    <w:rsid w:val="008C08AA"/>
    <w:rsid w:val="008E2D01"/>
    <w:rsid w:val="008E6343"/>
    <w:rsid w:val="00903DCF"/>
    <w:rsid w:val="009153D2"/>
    <w:rsid w:val="00934A46"/>
    <w:rsid w:val="00940C3F"/>
    <w:rsid w:val="009B1B74"/>
    <w:rsid w:val="009F76CB"/>
    <w:rsid w:val="00A456E3"/>
    <w:rsid w:val="00A560BD"/>
    <w:rsid w:val="00AA5371"/>
    <w:rsid w:val="00AE5016"/>
    <w:rsid w:val="00AE5348"/>
    <w:rsid w:val="00AF4720"/>
    <w:rsid w:val="00B1239A"/>
    <w:rsid w:val="00B7626B"/>
    <w:rsid w:val="00BA2CA8"/>
    <w:rsid w:val="00BB3850"/>
    <w:rsid w:val="00BE4055"/>
    <w:rsid w:val="00BF02F6"/>
    <w:rsid w:val="00C0312D"/>
    <w:rsid w:val="00C1700E"/>
    <w:rsid w:val="00CD1B47"/>
    <w:rsid w:val="00CE6696"/>
    <w:rsid w:val="00CE7FD9"/>
    <w:rsid w:val="00CF57C9"/>
    <w:rsid w:val="00D155A4"/>
    <w:rsid w:val="00D512E0"/>
    <w:rsid w:val="00D61F28"/>
    <w:rsid w:val="00D76CB3"/>
    <w:rsid w:val="00D93550"/>
    <w:rsid w:val="00DA1ECD"/>
    <w:rsid w:val="00DB3642"/>
    <w:rsid w:val="00DB38B6"/>
    <w:rsid w:val="00DC3C0D"/>
    <w:rsid w:val="00DC48AE"/>
    <w:rsid w:val="00DD486A"/>
    <w:rsid w:val="00DE2C32"/>
    <w:rsid w:val="00DE3E04"/>
    <w:rsid w:val="00E37F48"/>
    <w:rsid w:val="00E53027"/>
    <w:rsid w:val="00E714A3"/>
    <w:rsid w:val="00E7258E"/>
    <w:rsid w:val="00E853C0"/>
    <w:rsid w:val="00E87457"/>
    <w:rsid w:val="00E93DF4"/>
    <w:rsid w:val="00EA4B47"/>
    <w:rsid w:val="00EB58CC"/>
    <w:rsid w:val="00EB710E"/>
    <w:rsid w:val="00EC737F"/>
    <w:rsid w:val="00ED05E8"/>
    <w:rsid w:val="00ED3D65"/>
    <w:rsid w:val="00EE10A4"/>
    <w:rsid w:val="00EE5B8C"/>
    <w:rsid w:val="00EF04E5"/>
    <w:rsid w:val="00F01EC7"/>
    <w:rsid w:val="00F65693"/>
    <w:rsid w:val="00F700FF"/>
    <w:rsid w:val="00F76DD8"/>
    <w:rsid w:val="00F93369"/>
    <w:rsid w:val="00FA790A"/>
    <w:rsid w:val="00FB2CBA"/>
    <w:rsid w:val="00FC3432"/>
    <w:rsid w:val="00FF1816"/>
    <w:rsid w:val="04ED6D17"/>
    <w:rsid w:val="1254094C"/>
    <w:rsid w:val="13D247A5"/>
    <w:rsid w:val="3EC8666C"/>
    <w:rsid w:val="75D04B42"/>
    <w:rsid w:val="7EAB4A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Times New Roman"/>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24"/>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脚 字符"/>
    <w:link w:val="4"/>
    <w:qFormat/>
    <w:uiPriority w:val="99"/>
    <w:rPr>
      <w:sz w:val="18"/>
      <w:szCs w:val="24"/>
    </w:rPr>
  </w:style>
  <w:style w:type="character" w:customStyle="1" w:styleId="12">
    <w:name w:val="页脚 Char1"/>
    <w:basedOn w:val="9"/>
    <w:semiHidden/>
    <w:qFormat/>
    <w:uiPriority w:val="99"/>
    <w:rPr>
      <w:sz w:val="18"/>
      <w:szCs w:val="18"/>
    </w:rPr>
  </w:style>
  <w:style w:type="paragraph" w:customStyle="1" w:styleId="13">
    <w:name w:val="列出段落1"/>
    <w:basedOn w:val="1"/>
    <w:qFormat/>
    <w:uiPriority w:val="99"/>
    <w:pPr>
      <w:ind w:firstLine="420" w:firstLineChars="200"/>
    </w:pPr>
    <w:rPr>
      <w:rFonts w:ascii="Calibri" w:hAnsi="Calibri" w:eastAsia="宋体" w:cs="Calibri"/>
      <w:szCs w:val="21"/>
    </w:rPr>
  </w:style>
  <w:style w:type="character" w:customStyle="1" w:styleId="14">
    <w:name w:val="页眉 字符"/>
    <w:basedOn w:val="9"/>
    <w:link w:val="5"/>
    <w:qFormat/>
    <w:uiPriority w:val="99"/>
    <w:rPr>
      <w:sz w:val="18"/>
      <w:szCs w:val="18"/>
    </w:rPr>
  </w:style>
  <w:style w:type="character" w:customStyle="1" w:styleId="15">
    <w:name w:val="批注框文本 字符"/>
    <w:basedOn w:val="9"/>
    <w:link w:val="3"/>
    <w:semiHidden/>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1 字符"/>
    <w:basedOn w:val="9"/>
    <w:link w:val="2"/>
    <w:qFormat/>
    <w:uiPriority w:val="9"/>
    <w:rPr>
      <w:rFonts w:ascii="宋体" w:hAnsi="宋体" w:eastAsia="宋体" w:cs="Times New Roman"/>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632</Words>
  <Characters>639</Characters>
  <Lines>4</Lines>
  <Paragraphs>1</Paragraphs>
  <TotalTime>0</TotalTime>
  <ScaleCrop>false</ScaleCrop>
  <LinksUpToDate>false</LinksUpToDate>
  <CharactersWithSpaces>639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2023-08-16T14:26:00Z</dcterms:created>
  <dc:creator>明莉</dc:creator>
  <cp:lastModifiedBy>MRC</cp:lastModifiedBy>
  <dcterms:modified xsi:type="dcterms:W3CDTF">2023-08-21T02:29:17Z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0D6322D63EED454B822BE3CCDFB06D9E_13</vt:lpwstr>
  </property>
</Properties>
</file>