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napToGrid w:val="0"/>
          <w:kern w:val="32"/>
          <w:sz w:val="44"/>
          <w:szCs w:val="44"/>
        </w:rPr>
      </w:pPr>
      <w:r>
        <w:rPr>
          <w:rFonts w:hint="eastAsia" w:ascii="方正小标宋简体" w:hAnsi="方正小标宋简体" w:eastAsia="方正小标宋简体" w:cs="方正小标宋简体"/>
          <w:sz w:val="44"/>
          <w:szCs w:val="44"/>
          <w:lang w:eastAsia="zh-CN"/>
        </w:rPr>
        <w:t>《北京市新建体育场馆补助资金管理办法（修订征求意见稿）》修订说明</w:t>
      </w:r>
    </w:p>
    <w:p>
      <w:pPr>
        <w:spacing w:line="560" w:lineRule="exact"/>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hAnsi="仿宋_GB2312" w:eastAsia="仿宋_GB2312" w:cs="仿宋_GB2312"/>
          <w:color w:val="222222"/>
          <w:sz w:val="32"/>
          <w:szCs w:val="32"/>
          <w:lang w:val="en-US" w:eastAsia="zh-CN"/>
        </w:rPr>
        <w:t>根据工作安排，市体育局在市场调研论证的基础上，结合新建体育场馆补助政策实施情况，对《</w:t>
      </w:r>
      <w:r>
        <w:rPr>
          <w:rFonts w:hint="eastAsia" w:ascii="仿宋_GB2312" w:hAnsi="仿宋_GB2312" w:eastAsia="仿宋_GB2312" w:cs="仿宋_GB2312"/>
          <w:color w:val="222222"/>
          <w:sz w:val="32"/>
          <w:szCs w:val="32"/>
          <w:lang w:eastAsia="zh-CN"/>
        </w:rPr>
        <w:t>北京市新建体育场馆补助资金管理办法（京体产业字</w:t>
      </w:r>
      <w:r>
        <w:rPr>
          <w:rFonts w:hint="eastAsia" w:ascii="仿宋_GB2312" w:eastAsia="仿宋_GB2312"/>
          <w:color w:val="auto"/>
          <w:sz w:val="32"/>
          <w:szCs w:val="32"/>
          <w:lang w:val="en-US" w:eastAsia="zh-CN"/>
        </w:rPr>
        <w:t>〔2019〕35号</w:t>
      </w:r>
      <w:r>
        <w:rPr>
          <w:rFonts w:hint="eastAsia" w:ascii="仿宋_GB2312" w:hAnsi="仿宋_GB2312" w:eastAsia="仿宋_GB2312" w:cs="仿宋_GB2312"/>
          <w:color w:val="222222"/>
          <w:sz w:val="32"/>
          <w:szCs w:val="32"/>
          <w:lang w:eastAsia="zh-CN"/>
        </w:rPr>
        <w:t>）</w:t>
      </w:r>
      <w:r>
        <w:rPr>
          <w:rFonts w:hint="eastAsia" w:ascii="仿宋_GB2312" w:hAnsi="仿宋_GB2312" w:eastAsia="仿宋_GB2312" w:cs="仿宋_GB2312"/>
          <w:color w:val="222222"/>
          <w:sz w:val="32"/>
          <w:szCs w:val="32"/>
          <w:lang w:val="en-US" w:eastAsia="zh-CN"/>
        </w:rPr>
        <w:t>》进行了修订，形成《</w:t>
      </w:r>
      <w:r>
        <w:rPr>
          <w:rFonts w:hint="eastAsia" w:ascii="仿宋_GB2312" w:hAnsi="仿宋_GB2312" w:eastAsia="仿宋_GB2312" w:cs="仿宋_GB2312"/>
          <w:color w:val="222222"/>
          <w:sz w:val="32"/>
          <w:szCs w:val="32"/>
          <w:lang w:eastAsia="zh-CN"/>
        </w:rPr>
        <w:t>北京市新建体育场馆补助资金管理办法（修订征求意见稿）</w:t>
      </w:r>
      <w:r>
        <w:rPr>
          <w:rFonts w:hint="eastAsia" w:ascii="仿宋_GB2312" w:hAnsi="仿宋_GB2312" w:eastAsia="仿宋_GB2312" w:cs="仿宋_GB2312"/>
          <w:color w:val="222222"/>
          <w:sz w:val="32"/>
          <w:szCs w:val="32"/>
          <w:lang w:val="en-US" w:eastAsia="zh-CN"/>
        </w:rPr>
        <w:t>》，</w:t>
      </w:r>
      <w:r>
        <w:rPr>
          <w:rFonts w:hint="eastAsia" w:ascii="仿宋_GB2312" w:eastAsia="仿宋_GB2312"/>
          <w:sz w:val="32"/>
          <w:szCs w:val="32"/>
          <w:lang w:eastAsia="zh-CN"/>
        </w:rPr>
        <w:t>现就有关修订内容说明如下：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一、修订的背景和依据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Arial" w:eastAsia="仿宋_GB2312" w:cs="Arial"/>
          <w:color w:val="191919"/>
          <w:sz w:val="32"/>
          <w:szCs w:val="32"/>
          <w:lang w:eastAsia="zh-CN"/>
        </w:rPr>
      </w:pPr>
      <w:r>
        <w:rPr>
          <w:rFonts w:hint="eastAsia" w:ascii="仿宋_GB2312" w:eastAsia="仿宋_GB2312"/>
          <w:sz w:val="32"/>
          <w:szCs w:val="32"/>
          <w:lang w:eastAsia="zh-CN"/>
        </w:rPr>
        <w:t>近年来，我市新建体育场馆呈现供需双向快速发展态势，但还存在补助项目范围有限、补助标准不科学等问题。</w:t>
      </w:r>
      <w:r>
        <w:rPr>
          <w:rFonts w:hint="eastAsia" w:ascii="仿宋_GB2312" w:eastAsia="仿宋_GB2312"/>
          <w:color w:val="auto"/>
          <w:sz w:val="32"/>
          <w:szCs w:val="32"/>
        </w:rPr>
        <w:t>为</w:t>
      </w:r>
      <w:r>
        <w:rPr>
          <w:rFonts w:ascii="仿宋_GB2312" w:eastAsia="仿宋_GB2312"/>
          <w:color w:val="auto"/>
          <w:sz w:val="32"/>
          <w:szCs w:val="32"/>
        </w:rPr>
        <w:t>贯彻</w:t>
      </w:r>
      <w:r>
        <w:rPr>
          <w:rFonts w:hint="eastAsia" w:ascii="仿宋_GB2312" w:eastAsia="仿宋_GB2312"/>
          <w:color w:val="auto"/>
          <w:sz w:val="32"/>
          <w:szCs w:val="32"/>
        </w:rPr>
        <w:t>落实《国务院</w:t>
      </w:r>
      <w:r>
        <w:rPr>
          <w:rFonts w:hint="eastAsia" w:ascii="仿宋_GB2312" w:eastAsia="仿宋_GB2312"/>
          <w:color w:val="auto"/>
          <w:sz w:val="32"/>
          <w:szCs w:val="32"/>
          <w:lang w:eastAsia="zh-CN"/>
        </w:rPr>
        <w:t>办公厅</w:t>
      </w:r>
      <w:r>
        <w:rPr>
          <w:rFonts w:hint="eastAsia" w:ascii="仿宋_GB2312" w:eastAsia="仿宋_GB2312"/>
          <w:color w:val="auto"/>
          <w:sz w:val="32"/>
          <w:szCs w:val="32"/>
        </w:rPr>
        <w:t>关于</w:t>
      </w:r>
      <w:r>
        <w:rPr>
          <w:rFonts w:hint="eastAsia" w:ascii="仿宋_GB2312" w:eastAsia="仿宋_GB2312"/>
          <w:color w:val="auto"/>
          <w:sz w:val="32"/>
          <w:szCs w:val="32"/>
          <w:lang w:eastAsia="zh-CN"/>
        </w:rPr>
        <w:t>促进全民健身和体育消费推动体育产业高质量发展的意见</w:t>
      </w:r>
      <w:r>
        <w:rPr>
          <w:rFonts w:hint="eastAsia" w:ascii="仿宋_GB2312" w:eastAsia="仿宋_GB2312"/>
          <w:color w:val="auto"/>
          <w:sz w:val="32"/>
          <w:szCs w:val="32"/>
        </w:rPr>
        <w:t>》（国</w:t>
      </w:r>
      <w:r>
        <w:rPr>
          <w:rFonts w:hint="eastAsia" w:ascii="仿宋_GB2312" w:eastAsia="仿宋_GB2312"/>
          <w:color w:val="auto"/>
          <w:sz w:val="32"/>
          <w:szCs w:val="32"/>
          <w:lang w:eastAsia="zh-CN"/>
        </w:rPr>
        <w:t>办</w:t>
      </w:r>
      <w:r>
        <w:rPr>
          <w:rFonts w:hint="eastAsia" w:ascii="仿宋_GB2312" w:eastAsia="仿宋_GB2312"/>
          <w:color w:val="auto"/>
          <w:sz w:val="32"/>
          <w:szCs w:val="32"/>
        </w:rPr>
        <w:t>发〔20</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〕4</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号）</w:t>
      </w:r>
      <w:r>
        <w:rPr>
          <w:rFonts w:hint="eastAsia" w:ascii="仿宋_GB2312" w:eastAsia="仿宋_GB2312"/>
          <w:color w:val="auto"/>
          <w:sz w:val="32"/>
          <w:szCs w:val="32"/>
          <w:lang w:eastAsia="zh-CN"/>
        </w:rPr>
        <w:t>、</w:t>
      </w:r>
      <w:r>
        <w:rPr>
          <w:rFonts w:hint="eastAsia" w:ascii="仿宋_GB2312" w:eastAsia="仿宋_GB2312"/>
          <w:color w:val="auto"/>
          <w:sz w:val="32"/>
          <w:szCs w:val="32"/>
        </w:rPr>
        <w:t>《北京市全民健身条例》《</w:t>
      </w:r>
      <w:r>
        <w:rPr>
          <w:rFonts w:hint="eastAsia" w:ascii="仿宋_GB2312" w:eastAsia="仿宋_GB2312"/>
          <w:color w:val="auto"/>
          <w:sz w:val="32"/>
          <w:szCs w:val="32"/>
          <w:lang w:val="en-US" w:eastAsia="zh-CN"/>
        </w:rPr>
        <w:t>北京市人民政府办公厅关于促进全民健身和体育消费推动体育产业高质量发展的实施意见</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京政办发〔2021〕9号</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不断优化和完善体育产业发展的投资环境，鼓励社会资本投资建设体育场馆设施，满足市民健身需求</w:t>
      </w:r>
      <w:r>
        <w:rPr>
          <w:rFonts w:hint="eastAsia" w:ascii="仿宋_GB2312" w:eastAsia="仿宋_GB2312"/>
          <w:color w:val="auto"/>
          <w:sz w:val="32"/>
          <w:szCs w:val="32"/>
          <w:lang w:eastAsia="zh-CN"/>
        </w:rPr>
        <w:t>。</w:t>
      </w:r>
      <w:r>
        <w:rPr>
          <w:rFonts w:hint="eastAsia" w:ascii="仿宋_GB2312" w:hAnsi="Arial" w:eastAsia="仿宋_GB2312" w:cs="Arial"/>
          <w:color w:val="191919"/>
          <w:sz w:val="32"/>
          <w:szCs w:val="32"/>
          <w:lang w:eastAsia="zh-CN"/>
        </w:rPr>
        <w:t>市体育局</w:t>
      </w:r>
      <w:r>
        <w:rPr>
          <w:rFonts w:hint="eastAsia" w:ascii="仿宋_GB2312" w:hAnsi="Arial" w:eastAsia="仿宋_GB2312" w:cs="Arial"/>
          <w:i w:val="0"/>
          <w:caps w:val="0"/>
          <w:color w:val="191919"/>
          <w:spacing w:val="0"/>
          <w:sz w:val="32"/>
          <w:szCs w:val="32"/>
          <w:lang w:eastAsia="zh-CN"/>
        </w:rPr>
        <w:t>根据《</w:t>
      </w:r>
      <w:r>
        <w:rPr>
          <w:rFonts w:hint="eastAsia" w:ascii="仿宋_GB2312" w:hAnsi="Arial" w:eastAsia="仿宋_GB2312" w:cs="Arial"/>
          <w:i w:val="0"/>
          <w:caps w:val="0"/>
          <w:color w:val="191919"/>
          <w:spacing w:val="0"/>
          <w:sz w:val="32"/>
          <w:szCs w:val="32"/>
          <w:lang w:val="en-US" w:eastAsia="zh-CN"/>
        </w:rPr>
        <w:t>中华人民共和国</w:t>
      </w:r>
      <w:r>
        <w:rPr>
          <w:rFonts w:hint="eastAsia" w:ascii="仿宋_GB2312" w:hAnsi="Arial" w:eastAsia="仿宋_GB2312" w:cs="Arial"/>
          <w:i w:val="0"/>
          <w:caps w:val="0"/>
          <w:color w:val="191919"/>
          <w:spacing w:val="0"/>
          <w:sz w:val="32"/>
          <w:szCs w:val="32"/>
          <w:lang w:eastAsia="zh-CN"/>
        </w:rPr>
        <w:t>体育法》</w:t>
      </w:r>
      <w:r>
        <w:rPr>
          <w:rFonts w:hint="eastAsia" w:ascii="仿宋_GB2312" w:hAnsi="Arial" w:eastAsia="仿宋_GB2312" w:cs="Arial"/>
          <w:i w:val="0"/>
          <w:caps w:val="0"/>
          <w:color w:val="191919"/>
          <w:spacing w:val="0"/>
          <w:sz w:val="32"/>
          <w:szCs w:val="32"/>
        </w:rPr>
        <w:t>《全民健身条例》等法律法规</w:t>
      </w:r>
      <w:r>
        <w:rPr>
          <w:rFonts w:hint="eastAsia" w:ascii="仿宋_GB2312" w:hAnsi="Arial" w:eastAsia="仿宋_GB2312" w:cs="Arial"/>
          <w:i w:val="0"/>
          <w:caps w:val="0"/>
          <w:color w:val="191919"/>
          <w:spacing w:val="0"/>
          <w:sz w:val="32"/>
          <w:szCs w:val="32"/>
          <w:lang w:eastAsia="zh-CN"/>
        </w:rPr>
        <w:t>，对原补助资金管理办法进行了修订</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二、修订的主要内容</w:t>
      </w:r>
    </w:p>
    <w:p>
      <w:pPr>
        <w:pStyle w:val="3"/>
        <w:adjustRightInd w:val="0"/>
        <w:snapToGrid w:val="0"/>
        <w:spacing w:before="0" w:beforeAutospacing="0" w:after="0" w:afterAutospacing="0" w:line="560" w:lineRule="exact"/>
        <w:ind w:firstLine="630"/>
        <w:rPr>
          <w:rFonts w:hint="eastAsia" w:ascii="楷体" w:hAnsi="楷体" w:eastAsia="楷体" w:cs="楷体"/>
          <w:color w:val="191919"/>
          <w:sz w:val="32"/>
          <w:szCs w:val="32"/>
          <w:lang w:eastAsia="zh-CN"/>
        </w:rPr>
      </w:pPr>
      <w:r>
        <w:rPr>
          <w:rFonts w:hint="eastAsia" w:ascii="楷体" w:hAnsi="楷体" w:eastAsia="楷体" w:cs="楷体"/>
          <w:color w:val="191919"/>
          <w:sz w:val="32"/>
          <w:szCs w:val="32"/>
          <w:lang w:eastAsia="zh-CN"/>
        </w:rPr>
        <w:t>（一）增加了补助项目的范围。</w:t>
      </w:r>
      <w:r>
        <w:rPr>
          <w:rFonts w:hint="eastAsia" w:ascii="仿宋_GB2312" w:hAnsi="宋体" w:eastAsia="仿宋_GB2312" w:cs="宋体"/>
          <w:color w:val="auto"/>
          <w:sz w:val="32"/>
          <w:szCs w:val="32"/>
          <w:lang w:eastAsia="zh-CN"/>
        </w:rPr>
        <w:t>为进一步满足市民群众健身需求，</w:t>
      </w:r>
      <w:r>
        <w:rPr>
          <w:rFonts w:hint="eastAsia" w:ascii="仿宋_GB2312" w:eastAsia="仿宋_GB2312"/>
          <w:color w:val="auto"/>
          <w:sz w:val="32"/>
          <w:szCs w:val="32"/>
          <w:lang w:eastAsia="zh-CN"/>
        </w:rPr>
        <w:t>在原来</w:t>
      </w:r>
      <w:r>
        <w:rPr>
          <w:rFonts w:hint="eastAsia" w:ascii="仿宋_GB2312" w:eastAsia="仿宋_GB2312"/>
          <w:color w:val="auto"/>
          <w:sz w:val="32"/>
          <w:szCs w:val="32"/>
          <w:lang w:val="en-US" w:eastAsia="zh-CN"/>
        </w:rPr>
        <w:t>8个</w:t>
      </w:r>
      <w:r>
        <w:rPr>
          <w:rFonts w:hint="eastAsia" w:ascii="仿宋_GB2312" w:eastAsia="仿宋_GB2312"/>
          <w:color w:val="auto"/>
          <w:sz w:val="32"/>
          <w:szCs w:val="32"/>
        </w:rPr>
        <w:t>补助的项目</w:t>
      </w:r>
      <w:r>
        <w:rPr>
          <w:rFonts w:hint="eastAsia" w:ascii="仿宋_GB2312" w:eastAsia="仿宋_GB2312"/>
          <w:color w:val="auto"/>
          <w:sz w:val="32"/>
          <w:szCs w:val="32"/>
          <w:lang w:val="en-US" w:eastAsia="zh-CN"/>
        </w:rPr>
        <w:t>的基础上，新增加了</w:t>
      </w:r>
      <w:r>
        <w:rPr>
          <w:rFonts w:hint="eastAsia" w:ascii="仿宋_GB2312" w:eastAsia="仿宋_GB2312"/>
          <w:color w:val="auto"/>
          <w:sz w:val="32"/>
          <w:szCs w:val="32"/>
          <w:lang w:eastAsia="zh-CN"/>
        </w:rPr>
        <w:t>攀岩、轮滑、水上运动码头、老年人健身房（中心）</w:t>
      </w:r>
      <w:r>
        <w:rPr>
          <w:rFonts w:hint="eastAsia" w:ascii="仿宋_GB2312" w:eastAsia="仿宋_GB2312"/>
          <w:color w:val="auto"/>
          <w:sz w:val="32"/>
          <w:szCs w:val="32"/>
        </w:rPr>
        <w:t>。</w:t>
      </w:r>
    </w:p>
    <w:p>
      <w:pPr>
        <w:pStyle w:val="3"/>
        <w:widowControl w:val="0"/>
        <w:adjustRightInd w:val="0"/>
        <w:snapToGrid w:val="0"/>
        <w:spacing w:before="0" w:beforeAutospacing="0" w:after="0" w:afterAutospacing="0" w:line="560" w:lineRule="exact"/>
        <w:ind w:firstLine="630"/>
        <w:rPr>
          <w:rFonts w:hint="eastAsia" w:ascii="楷体" w:hAnsi="楷体" w:eastAsia="楷体" w:cs="楷体"/>
          <w:color w:val="191919"/>
          <w:sz w:val="32"/>
          <w:szCs w:val="32"/>
          <w:lang w:eastAsia="zh-CN"/>
        </w:rPr>
      </w:pPr>
      <w:r>
        <w:rPr>
          <w:rFonts w:hint="eastAsia" w:ascii="楷体" w:hAnsi="楷体" w:eastAsia="楷体" w:cs="楷体"/>
          <w:color w:val="191919"/>
          <w:sz w:val="32"/>
          <w:szCs w:val="32"/>
          <w:lang w:eastAsia="zh-CN"/>
        </w:rPr>
        <w:t>（二）实行差异化补助标准。</w:t>
      </w:r>
      <w:r>
        <w:rPr>
          <w:rFonts w:hint="eastAsia" w:ascii="仿宋_GB2312" w:hAnsi="Times New Roman" w:eastAsia="仿宋_GB2312" w:cs="Times New Roman"/>
          <w:color w:val="auto"/>
          <w:sz w:val="32"/>
          <w:szCs w:val="32"/>
          <w:lang w:eastAsia="zh-CN" w:bidi="ar"/>
        </w:rPr>
        <w:t>坚持以全市体育场地设施均衡发展为目标，兼顾区域投资成本差异，</w:t>
      </w:r>
      <w:r>
        <w:rPr>
          <w:rFonts w:hint="eastAsia" w:ascii="仿宋_GB2312" w:hAnsi="Times New Roman" w:eastAsia="仿宋_GB2312" w:cs="Times New Roman"/>
          <w:i w:val="0"/>
          <w:caps w:val="0"/>
          <w:color w:val="auto"/>
          <w:spacing w:val="0"/>
          <w:kern w:val="2"/>
          <w:sz w:val="32"/>
          <w:szCs w:val="32"/>
          <w:lang w:val="en-US" w:eastAsia="zh-CN" w:bidi="ar"/>
        </w:rPr>
        <w:t>结合</w:t>
      </w:r>
      <w:r>
        <w:rPr>
          <w:rStyle w:val="6"/>
          <w:rFonts w:hint="eastAsia" w:ascii="仿宋_GB2312" w:hAnsi="Times New Roman" w:eastAsia="仿宋_GB2312" w:cs="Times New Roman"/>
          <w:b w:val="0"/>
          <w:bCs w:val="0"/>
          <w:i w:val="0"/>
          <w:caps w:val="0"/>
          <w:color w:val="auto"/>
          <w:spacing w:val="0"/>
          <w:kern w:val="2"/>
          <w:sz w:val="32"/>
          <w:szCs w:val="32"/>
          <w:lang w:val="en-US" w:eastAsia="zh-CN" w:bidi="ar"/>
        </w:rPr>
        <w:t>首都功能核心区、中心城区、城市副中心、多点地区、生态涵养区等</w:t>
      </w:r>
      <w:r>
        <w:rPr>
          <w:rFonts w:hint="eastAsia" w:ascii="仿宋_GB2312" w:hAnsi="Times New Roman" w:eastAsia="仿宋_GB2312" w:cs="Times New Roman"/>
          <w:i w:val="0"/>
          <w:caps w:val="0"/>
          <w:color w:val="auto"/>
          <w:spacing w:val="0"/>
          <w:kern w:val="2"/>
          <w:sz w:val="32"/>
          <w:szCs w:val="32"/>
          <w:lang w:val="en-US" w:eastAsia="zh-CN" w:bidi="ar"/>
        </w:rPr>
        <w:t>不同区域实际，实施差异化补贴标准。</w:t>
      </w:r>
      <w:r>
        <w:rPr>
          <w:rFonts w:hint="eastAsia" w:ascii="仿宋_GB2312" w:eastAsia="仿宋_GB2312"/>
          <w:color w:val="auto"/>
          <w:sz w:val="32"/>
          <w:szCs w:val="32"/>
          <w:lang w:eastAsia="zh-CN"/>
        </w:rPr>
        <w:t>针对羽毛球场地的建设实际，将补助标准由原来的按片补助调整为按面积补助。</w:t>
      </w:r>
    </w:p>
    <w:p>
      <w:pPr>
        <w:pStyle w:val="3"/>
        <w:widowControl/>
        <w:adjustRightInd w:val="0"/>
        <w:snapToGrid w:val="0"/>
        <w:spacing w:before="0" w:beforeAutospacing="0" w:after="0" w:afterAutospacing="0" w:line="560" w:lineRule="exact"/>
        <w:ind w:firstLine="630"/>
      </w:pPr>
      <w:r>
        <w:rPr>
          <w:rFonts w:hint="eastAsia" w:ascii="楷体" w:hAnsi="楷体" w:eastAsia="楷体" w:cs="楷体"/>
          <w:color w:val="191919"/>
          <w:sz w:val="32"/>
          <w:szCs w:val="32"/>
          <w:lang w:eastAsia="zh-CN"/>
        </w:rPr>
        <w:t>（三）优化了办理流程。</w:t>
      </w:r>
      <w:r>
        <w:rPr>
          <w:rFonts w:hint="eastAsia" w:ascii="仿宋_GB2312" w:hAnsi="宋体" w:eastAsia="仿宋_GB2312" w:cs="宋体"/>
          <w:color w:val="auto"/>
          <w:sz w:val="32"/>
          <w:szCs w:val="32"/>
          <w:lang w:eastAsia="zh-CN"/>
        </w:rPr>
        <w:t>为了提高项目办理效率，由</w:t>
      </w:r>
      <w:r>
        <w:rPr>
          <w:rFonts w:hint="eastAsia" w:ascii="仿宋_GB2312" w:eastAsia="仿宋_GB2312"/>
          <w:color w:val="auto"/>
          <w:sz w:val="32"/>
          <w:szCs w:val="32"/>
          <w:lang w:eastAsia="zh-CN"/>
        </w:rPr>
        <w:t>区体育部门对申报材料进行初次核实并组织首次实地踏勘。初审合格后，将申报材料和首次踏勘表报送</w:t>
      </w:r>
      <w:r>
        <w:rPr>
          <w:rFonts w:hint="eastAsia" w:ascii="仿宋_GB2312" w:eastAsia="仿宋_GB2312"/>
          <w:color w:val="auto"/>
          <w:sz w:val="32"/>
          <w:szCs w:val="32"/>
        </w:rPr>
        <w:t>市体育局。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OGNlZjJkYWU1ZTBhMDU3MzUwNTViNGMwMWYwZjAifQ=="/>
  </w:docVars>
  <w:rsids>
    <w:rsidRoot w:val="5A1B4744"/>
    <w:rsid w:val="168B1A72"/>
    <w:rsid w:val="5A1B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705</Characters>
  <Lines>0</Lines>
  <Paragraphs>0</Paragraphs>
  <TotalTime>0</TotalTime>
  <ScaleCrop>false</ScaleCrop>
  <LinksUpToDate>false</LinksUpToDate>
  <CharactersWithSpaces>705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2022-12-21T07:59:00Z</dcterms:created>
  <dc:creator>lw</dc:creator>
  <cp:lastModifiedBy>lw</cp:lastModifiedBy>
  <dcterms:modified xsi:type="dcterms:W3CDTF">2022-12-21T08:00:06Z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A7974A3B726247C79E1125760E41DB56</vt:lpwstr>
  </property>
</Properties>
</file>