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C8D18" w14:textId="5298E423" w:rsidR="004B04F8" w:rsidRPr="009C2D95" w:rsidRDefault="003E1E48" w:rsidP="00810988">
      <w:pPr>
        <w:pStyle w:val="2"/>
        <w:spacing w:line="560" w:lineRule="exact"/>
        <w:ind w:leftChars="0" w:left="0" w:firstLine="0"/>
        <w:rPr>
          <w:rFonts w:ascii="黑体" w:eastAsia="黑体" w:hAnsi="黑体"/>
          <w:sz w:val="36"/>
          <w:szCs w:val="36"/>
          <w:lang w:bidi="he-IL"/>
        </w:rPr>
      </w:pPr>
      <w:r w:rsidRPr="009C2D95">
        <w:rPr>
          <w:rFonts w:ascii="黑体" w:eastAsia="黑体" w:hAnsi="黑体" w:hint="eastAsia"/>
          <w:sz w:val="36"/>
          <w:szCs w:val="36"/>
          <w:lang w:bidi="he-IL"/>
        </w:rPr>
        <w:t>附件</w:t>
      </w:r>
      <w:r w:rsidR="00E73A15">
        <w:rPr>
          <w:rFonts w:ascii="黑体" w:eastAsia="黑体" w:hAnsi="黑体" w:hint="eastAsia"/>
          <w:sz w:val="36"/>
          <w:szCs w:val="36"/>
          <w:lang w:bidi="he-IL"/>
        </w:rPr>
        <w:t>1</w:t>
      </w:r>
      <w:bookmarkStart w:id="0" w:name="_GoBack"/>
      <w:bookmarkEnd w:id="0"/>
    </w:p>
    <w:p w14:paraId="608C6969" w14:textId="77777777" w:rsidR="003E1E48" w:rsidRPr="004B04F8" w:rsidRDefault="003E1E48" w:rsidP="00810988">
      <w:pPr>
        <w:pStyle w:val="2"/>
        <w:spacing w:line="560" w:lineRule="exact"/>
        <w:ind w:leftChars="0" w:left="0" w:firstLine="0"/>
        <w:rPr>
          <w:rFonts w:ascii="黑体" w:eastAsia="黑体" w:hAnsi="黑体"/>
          <w:sz w:val="44"/>
          <w:szCs w:val="44"/>
          <w:lang w:bidi="he-IL"/>
        </w:rPr>
      </w:pPr>
    </w:p>
    <w:p w14:paraId="3FA330EC" w14:textId="77777777" w:rsidR="00BC7D16" w:rsidRDefault="00BE3E82" w:rsidP="00810988">
      <w:pPr>
        <w:tabs>
          <w:tab w:val="left" w:pos="2100"/>
        </w:tabs>
        <w:spacing w:line="560" w:lineRule="exact"/>
        <w:jc w:val="center"/>
        <w:rPr>
          <w:rFonts w:ascii="Times New Roman" w:eastAsia="方正小标宋简体" w:hAnsi="Times New Roman" w:cs="方正小标宋简体"/>
          <w:bCs/>
          <w:snapToGrid w:val="0"/>
          <w:spacing w:val="-6"/>
          <w:kern w:val="0"/>
          <w:sz w:val="44"/>
          <w:szCs w:val="44"/>
          <w:lang w:bidi="he-IL"/>
        </w:rPr>
      </w:pPr>
      <w:r>
        <w:rPr>
          <w:rFonts w:ascii="Times New Roman" w:eastAsia="方正小标宋简体" w:hAnsi="Times New Roman" w:cs="方正小标宋简体" w:hint="eastAsia"/>
          <w:bCs/>
          <w:snapToGrid w:val="0"/>
          <w:spacing w:val="-6"/>
          <w:kern w:val="0"/>
          <w:sz w:val="44"/>
          <w:szCs w:val="44"/>
          <w:lang w:bidi="he-IL"/>
        </w:rPr>
        <w:t>北京市发展改革部门企业投资项目核准</w:t>
      </w:r>
      <w:proofErr w:type="gramStart"/>
      <w:r>
        <w:rPr>
          <w:rFonts w:ascii="Times New Roman" w:eastAsia="方正小标宋简体" w:hAnsi="Times New Roman" w:cs="方正小标宋简体" w:hint="eastAsia"/>
          <w:bCs/>
          <w:snapToGrid w:val="0"/>
          <w:spacing w:val="-6"/>
          <w:kern w:val="0"/>
          <w:sz w:val="44"/>
          <w:szCs w:val="44"/>
          <w:lang w:bidi="he-IL"/>
        </w:rPr>
        <w:t>和</w:t>
      </w:r>
      <w:proofErr w:type="gramEnd"/>
    </w:p>
    <w:p w14:paraId="7298B342" w14:textId="77777777" w:rsidR="00BC7D16" w:rsidRDefault="00BE3E82" w:rsidP="00810988">
      <w:pPr>
        <w:tabs>
          <w:tab w:val="left" w:pos="2100"/>
        </w:tabs>
        <w:spacing w:line="560" w:lineRule="exact"/>
        <w:jc w:val="center"/>
        <w:rPr>
          <w:rFonts w:ascii="Times New Roman" w:eastAsia="方正小标宋简体" w:hAnsi="Times New Roman" w:cs="方正小标宋简体"/>
          <w:bCs/>
          <w:snapToGrid w:val="0"/>
          <w:spacing w:val="-6"/>
          <w:kern w:val="0"/>
          <w:sz w:val="44"/>
          <w:szCs w:val="44"/>
          <w:lang w:bidi="he-IL"/>
        </w:rPr>
      </w:pPr>
      <w:r>
        <w:rPr>
          <w:rFonts w:ascii="Times New Roman" w:eastAsia="方正小标宋简体" w:hAnsi="Times New Roman" w:cs="方正小标宋简体" w:hint="eastAsia"/>
          <w:bCs/>
          <w:snapToGrid w:val="0"/>
          <w:spacing w:val="-6"/>
          <w:kern w:val="0"/>
          <w:sz w:val="44"/>
          <w:szCs w:val="44"/>
          <w:lang w:bidi="he-IL"/>
        </w:rPr>
        <w:t>备案领域信用分级分类管理办法（试行）</w:t>
      </w:r>
    </w:p>
    <w:p w14:paraId="6721EFE6" w14:textId="77777777" w:rsidR="00BC7D16" w:rsidRDefault="00BE3E82" w:rsidP="00810988">
      <w:pPr>
        <w:pStyle w:val="2"/>
        <w:spacing w:after="0" w:line="560" w:lineRule="exact"/>
        <w:ind w:leftChars="0" w:left="0" w:firstLine="0"/>
        <w:jc w:val="center"/>
        <w:rPr>
          <w:rFonts w:ascii="楷体_GB2312" w:eastAsia="楷体_GB2312" w:hAnsi="楷体_GB2312" w:cs="楷体_GB2312"/>
          <w:bCs/>
          <w:snapToGrid w:val="0"/>
          <w:spacing w:val="-6"/>
          <w:sz w:val="36"/>
          <w:szCs w:val="36"/>
          <w:lang w:bidi="he-IL"/>
        </w:rPr>
      </w:pPr>
      <w:r>
        <w:rPr>
          <w:rFonts w:ascii="楷体_GB2312" w:eastAsia="楷体_GB2312" w:hAnsi="楷体_GB2312" w:cs="楷体_GB2312" w:hint="eastAsia"/>
          <w:bCs/>
          <w:snapToGrid w:val="0"/>
          <w:spacing w:val="-6"/>
          <w:sz w:val="36"/>
          <w:szCs w:val="36"/>
          <w:lang w:bidi="he-IL"/>
        </w:rPr>
        <w:t>（征求意见稿）</w:t>
      </w:r>
    </w:p>
    <w:p w14:paraId="1BFD2D63" w14:textId="77777777" w:rsidR="00BC7D16" w:rsidRPr="009C6883" w:rsidRDefault="00BC7D16" w:rsidP="00810988">
      <w:pPr>
        <w:pStyle w:val="2"/>
        <w:spacing w:after="0" w:line="560" w:lineRule="exact"/>
        <w:ind w:leftChars="0" w:left="0" w:firstLine="0"/>
        <w:jc w:val="center"/>
        <w:rPr>
          <w:rFonts w:ascii="楷体_GB2312" w:eastAsia="楷体_GB2312" w:hAnsi="楷体_GB2312" w:cs="楷体_GB2312"/>
          <w:sz w:val="36"/>
          <w:szCs w:val="36"/>
        </w:rPr>
      </w:pPr>
    </w:p>
    <w:p w14:paraId="5AC2F8D8" w14:textId="77777777" w:rsidR="00BC7D16" w:rsidRDefault="00BE3E82" w:rsidP="00810988">
      <w:pPr>
        <w:pStyle w:val="1"/>
        <w:keepNext w:val="0"/>
        <w:keepLines w:val="0"/>
        <w:spacing w:beforeLines="50" w:before="156" w:after="0" w:line="560" w:lineRule="exact"/>
        <w:jc w:val="center"/>
        <w:rPr>
          <w:rFonts w:ascii="Times New Roman" w:eastAsia="黑体" w:hAnsi="Times New Roman"/>
          <w:b w:val="0"/>
          <w:kern w:val="2"/>
        </w:rPr>
      </w:pPr>
      <w:r>
        <w:rPr>
          <w:rFonts w:ascii="Times New Roman" w:eastAsia="黑体" w:hAnsi="Times New Roman" w:hint="eastAsia"/>
          <w:b w:val="0"/>
          <w:kern w:val="2"/>
        </w:rPr>
        <w:t xml:space="preserve">第一章　</w:t>
      </w:r>
      <w:r>
        <w:rPr>
          <w:rFonts w:ascii="Times New Roman" w:eastAsia="黑体" w:hAnsi="Times New Roman" w:hint="eastAsia"/>
          <w:b w:val="0"/>
          <w:kern w:val="2"/>
        </w:rPr>
        <w:t xml:space="preserve"> </w:t>
      </w:r>
      <w:r>
        <w:rPr>
          <w:rFonts w:ascii="Times New Roman" w:eastAsia="黑体" w:hAnsi="Times New Roman" w:hint="eastAsia"/>
          <w:b w:val="0"/>
          <w:kern w:val="2"/>
        </w:rPr>
        <w:t>总</w:t>
      </w:r>
      <w:r>
        <w:rPr>
          <w:rFonts w:ascii="Times New Roman" w:eastAsia="黑体" w:hAnsi="Times New Roman" w:hint="eastAsia"/>
          <w:b w:val="0"/>
          <w:kern w:val="2"/>
        </w:rPr>
        <w:t xml:space="preserve"> </w:t>
      </w:r>
      <w:r>
        <w:rPr>
          <w:rFonts w:ascii="Times New Roman" w:eastAsia="黑体" w:hAnsi="Times New Roman" w:hint="eastAsia"/>
          <w:b w:val="0"/>
          <w:kern w:val="2"/>
        </w:rPr>
        <w:t>则</w:t>
      </w:r>
    </w:p>
    <w:p w14:paraId="04D1540F" w14:textId="77777777" w:rsidR="00BC7D16" w:rsidRDefault="00BE3E82" w:rsidP="00810988">
      <w:pPr>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第一条【目的依据】</w:t>
      </w:r>
      <w:r>
        <w:rPr>
          <w:rFonts w:ascii="Times New Roman" w:eastAsia="仿宋_GB2312" w:hAnsi="Times New Roman" w:hint="eastAsia"/>
          <w:b/>
          <w:bCs/>
          <w:sz w:val="32"/>
          <w:szCs w:val="32"/>
        </w:rPr>
        <w:t xml:space="preserve">  </w:t>
      </w:r>
      <w:r>
        <w:rPr>
          <w:rFonts w:ascii="Times New Roman" w:eastAsia="仿宋_GB2312" w:hAnsi="Times New Roman" w:hint="eastAsia"/>
          <w:sz w:val="32"/>
          <w:szCs w:val="32"/>
        </w:rPr>
        <w:t>为充分发挥信用在创新监管机制中的作用，优化企业投资项目核准和备案监管资源配置，按照国家《关于加快推进社会信用体系建设构建以信用为基础的新型监管机制的指导意见》《北京市开展信用分级分类监管工作的实施意见》等文件要求，结合实际，制定本办法。</w:t>
      </w:r>
    </w:p>
    <w:p w14:paraId="6D9271E7" w14:textId="77777777" w:rsidR="00BC7D16" w:rsidRDefault="00BE3E82" w:rsidP="00810988">
      <w:pPr>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第二条【适用范围】</w:t>
      </w:r>
      <w:r>
        <w:rPr>
          <w:rFonts w:ascii="Times New Roman" w:eastAsia="仿宋_GB2312" w:hAnsi="Times New Roman" w:hint="eastAsia"/>
          <w:b/>
          <w:bCs/>
          <w:sz w:val="32"/>
          <w:szCs w:val="32"/>
        </w:rPr>
        <w:t xml:space="preserve">  </w:t>
      </w:r>
      <w:r>
        <w:rPr>
          <w:rFonts w:ascii="Times New Roman" w:eastAsia="仿宋_GB2312" w:hAnsi="Times New Roman" w:hint="eastAsia"/>
          <w:sz w:val="32"/>
          <w:szCs w:val="32"/>
        </w:rPr>
        <w:t>市、区发展改革</w:t>
      </w:r>
      <w:proofErr w:type="gramStart"/>
      <w:r>
        <w:rPr>
          <w:rFonts w:ascii="Times New Roman" w:eastAsia="仿宋_GB2312" w:hAnsi="Times New Roman" w:hint="eastAsia"/>
          <w:sz w:val="32"/>
          <w:szCs w:val="32"/>
        </w:rPr>
        <w:t>委依据</w:t>
      </w:r>
      <w:proofErr w:type="gramEnd"/>
      <w:r>
        <w:rPr>
          <w:rFonts w:ascii="Times New Roman" w:eastAsia="仿宋_GB2312" w:hAnsi="Times New Roman" w:hint="eastAsia"/>
          <w:sz w:val="32"/>
          <w:szCs w:val="32"/>
        </w:rPr>
        <w:t>《企业投资项目核准和备案管理办法》核准和备案的</w:t>
      </w:r>
      <w:r>
        <w:rPr>
          <w:rFonts w:ascii="Times New Roman" w:eastAsia="仿宋_GB2312" w:hAnsi="Times New Roman" w:cs="Times New Roman" w:hint="eastAsia"/>
          <w:bCs/>
          <w:spacing w:val="-6"/>
          <w:sz w:val="32"/>
          <w:szCs w:val="32"/>
          <w:lang w:bidi="he-IL"/>
        </w:rPr>
        <w:t>企业投资项目，结合《企业投资项目事中事后监管办法》规定</w:t>
      </w:r>
      <w:r>
        <w:rPr>
          <w:rFonts w:ascii="Times New Roman" w:eastAsia="仿宋_GB2312" w:hAnsi="Times New Roman" w:cs="Times New Roman"/>
          <w:bCs/>
          <w:spacing w:val="-6"/>
          <w:sz w:val="32"/>
          <w:szCs w:val="32"/>
          <w:lang w:bidi="he-IL"/>
        </w:rPr>
        <w:t>的</w:t>
      </w:r>
      <w:r>
        <w:rPr>
          <w:rFonts w:ascii="Times New Roman" w:eastAsia="仿宋_GB2312" w:hAnsi="Times New Roman" w:cs="Times New Roman" w:hint="eastAsia"/>
          <w:bCs/>
          <w:spacing w:val="-6"/>
          <w:sz w:val="32"/>
          <w:szCs w:val="32"/>
          <w:lang w:bidi="he-IL"/>
        </w:rPr>
        <w:t>监管职责，</w:t>
      </w:r>
      <w:r>
        <w:rPr>
          <w:rFonts w:ascii="Times New Roman" w:eastAsia="仿宋_GB2312" w:hAnsi="Times New Roman" w:cs="Times New Roman"/>
          <w:bCs/>
          <w:spacing w:val="-6"/>
          <w:sz w:val="32"/>
          <w:szCs w:val="32"/>
          <w:lang w:bidi="he-IL"/>
        </w:rPr>
        <w:t>对项目</w:t>
      </w:r>
      <w:r>
        <w:rPr>
          <w:rFonts w:ascii="Times New Roman" w:eastAsia="仿宋_GB2312" w:hAnsi="Times New Roman" w:cs="Times New Roman" w:hint="eastAsia"/>
          <w:bCs/>
          <w:spacing w:val="-6"/>
          <w:sz w:val="32"/>
          <w:szCs w:val="32"/>
          <w:lang w:bidi="he-IL"/>
        </w:rPr>
        <w:t>单位开展信用</w:t>
      </w:r>
      <w:r>
        <w:rPr>
          <w:rFonts w:ascii="Times New Roman" w:eastAsia="仿宋_GB2312" w:hAnsi="Times New Roman" w:hint="eastAsia"/>
          <w:sz w:val="32"/>
          <w:szCs w:val="32"/>
        </w:rPr>
        <w:t>分级分类管理工作，适用于本办法。</w:t>
      </w:r>
    </w:p>
    <w:p w14:paraId="26289C70" w14:textId="3A0A7D2F" w:rsidR="00BC7D16" w:rsidRDefault="00BE3E82" w:rsidP="00810988">
      <w:pPr>
        <w:pStyle w:val="2"/>
        <w:spacing w:line="560" w:lineRule="exact"/>
        <w:ind w:leftChars="0" w:left="0" w:firstLineChars="200" w:firstLine="643"/>
        <w:rPr>
          <w:rFonts w:ascii="Times New Roman" w:eastAsia="仿宋_GB2312" w:hAnsi="Times New Roman" w:cs="Times New Roman"/>
          <w:bCs/>
          <w:spacing w:val="-6"/>
          <w:kern w:val="2"/>
          <w:sz w:val="32"/>
          <w:szCs w:val="32"/>
          <w:lang w:bidi="he-IL"/>
        </w:rPr>
      </w:pPr>
      <w:r>
        <w:rPr>
          <w:rFonts w:ascii="Times New Roman" w:eastAsia="仿宋_GB2312" w:hAnsi="Times New Roman" w:hint="eastAsia"/>
          <w:b/>
          <w:bCs/>
          <w:sz w:val="32"/>
          <w:szCs w:val="32"/>
        </w:rPr>
        <w:t>第三条【工作内容】</w:t>
      </w:r>
      <w:r>
        <w:rPr>
          <w:rFonts w:ascii="Times New Roman" w:eastAsia="仿宋_GB2312" w:hAnsi="Times New Roman" w:hint="eastAsia"/>
          <w:b/>
          <w:bCs/>
          <w:sz w:val="32"/>
          <w:szCs w:val="32"/>
        </w:rPr>
        <w:t xml:space="preserve">  </w:t>
      </w:r>
      <w:r>
        <w:rPr>
          <w:rFonts w:ascii="Times New Roman" w:eastAsia="仿宋_GB2312" w:hAnsi="Times New Roman" w:cs="Times New Roman" w:hint="eastAsia"/>
          <w:bCs/>
          <w:spacing w:val="-6"/>
          <w:kern w:val="2"/>
          <w:sz w:val="32"/>
          <w:szCs w:val="32"/>
          <w:lang w:bidi="he-IL"/>
        </w:rPr>
        <w:t>信用分级</w:t>
      </w:r>
      <w:r>
        <w:rPr>
          <w:rFonts w:ascii="Times New Roman" w:eastAsia="仿宋_GB2312" w:hAnsi="Times New Roman" w:cs="Times New Roman"/>
          <w:bCs/>
          <w:spacing w:val="-6"/>
          <w:kern w:val="2"/>
          <w:sz w:val="32"/>
          <w:szCs w:val="32"/>
          <w:lang w:bidi="he-IL"/>
        </w:rPr>
        <w:t>分类管理工作</w:t>
      </w:r>
      <w:r>
        <w:rPr>
          <w:rFonts w:ascii="Times New Roman" w:eastAsia="仿宋_GB2312" w:hAnsi="Times New Roman" w:cs="Times New Roman" w:hint="eastAsia"/>
          <w:bCs/>
          <w:spacing w:val="-6"/>
          <w:kern w:val="2"/>
          <w:sz w:val="32"/>
          <w:szCs w:val="32"/>
          <w:lang w:bidi="he-IL"/>
        </w:rPr>
        <w:t>包括制定评价指标、归集评价信息、</w:t>
      </w:r>
      <w:r w:rsidR="00080A75">
        <w:rPr>
          <w:rFonts w:ascii="Times New Roman" w:eastAsia="仿宋_GB2312" w:hAnsi="Times New Roman" w:cs="Times New Roman" w:hint="eastAsia"/>
          <w:bCs/>
          <w:spacing w:val="-6"/>
          <w:kern w:val="2"/>
          <w:sz w:val="32"/>
          <w:szCs w:val="32"/>
          <w:lang w:bidi="he-IL"/>
        </w:rPr>
        <w:t>开展</w:t>
      </w:r>
      <w:r>
        <w:rPr>
          <w:rFonts w:ascii="Times New Roman" w:eastAsia="仿宋_GB2312" w:hAnsi="Times New Roman" w:cs="Times New Roman" w:hint="eastAsia"/>
          <w:bCs/>
          <w:spacing w:val="-6"/>
          <w:kern w:val="2"/>
          <w:sz w:val="32"/>
          <w:szCs w:val="32"/>
          <w:lang w:bidi="he-IL"/>
        </w:rPr>
        <w:t>信用评价</w:t>
      </w:r>
      <w:r w:rsidR="00000199">
        <w:rPr>
          <w:rFonts w:ascii="Times New Roman" w:eastAsia="仿宋_GB2312" w:hAnsi="Times New Roman" w:cs="Times New Roman" w:hint="eastAsia"/>
          <w:bCs/>
          <w:spacing w:val="-6"/>
          <w:kern w:val="2"/>
          <w:sz w:val="32"/>
          <w:szCs w:val="32"/>
          <w:lang w:bidi="he-IL"/>
        </w:rPr>
        <w:t>及</w:t>
      </w:r>
      <w:r>
        <w:rPr>
          <w:rFonts w:ascii="Times New Roman" w:eastAsia="仿宋_GB2312" w:hAnsi="Times New Roman" w:cs="Times New Roman" w:hint="eastAsia"/>
          <w:bCs/>
          <w:spacing w:val="-6"/>
          <w:kern w:val="2"/>
          <w:sz w:val="32"/>
          <w:szCs w:val="32"/>
          <w:lang w:bidi="he-IL"/>
        </w:rPr>
        <w:t>评价结果应用等内容。</w:t>
      </w:r>
    </w:p>
    <w:p w14:paraId="7F062F5A" w14:textId="77777777" w:rsidR="00BC7D16" w:rsidRDefault="00BE3E82" w:rsidP="00810988">
      <w:pPr>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第四条【工作原则】</w:t>
      </w:r>
      <w:r>
        <w:rPr>
          <w:rFonts w:ascii="Times New Roman" w:eastAsia="仿宋_GB2312" w:hAnsi="Times New Roman" w:hint="eastAsia"/>
          <w:b/>
          <w:bCs/>
          <w:sz w:val="32"/>
          <w:szCs w:val="32"/>
        </w:rPr>
        <w:t xml:space="preserve">  </w:t>
      </w:r>
      <w:r>
        <w:rPr>
          <w:rFonts w:ascii="Times New Roman" w:eastAsia="仿宋_GB2312" w:hAnsi="Times New Roman" w:hint="eastAsia"/>
          <w:sz w:val="32"/>
          <w:szCs w:val="32"/>
        </w:rPr>
        <w:t>坚持依法合</w:t>
      </w:r>
      <w:proofErr w:type="gramStart"/>
      <w:r>
        <w:rPr>
          <w:rFonts w:ascii="Times New Roman" w:eastAsia="仿宋_GB2312" w:hAnsi="Times New Roman" w:hint="eastAsia"/>
          <w:sz w:val="32"/>
          <w:szCs w:val="32"/>
        </w:rPr>
        <w:t>规</w:t>
      </w:r>
      <w:proofErr w:type="gramEnd"/>
      <w:r>
        <w:rPr>
          <w:rFonts w:ascii="Times New Roman" w:eastAsia="仿宋_GB2312" w:hAnsi="Times New Roman" w:hint="eastAsia"/>
          <w:sz w:val="32"/>
          <w:szCs w:val="32"/>
        </w:rPr>
        <w:t>、公平公正、全面覆盖、权益保护原则开展信用分级分类管理工作。</w:t>
      </w:r>
    </w:p>
    <w:p w14:paraId="2B539884" w14:textId="2302FCC9" w:rsidR="00BC7D16" w:rsidRDefault="00BE3E82" w:rsidP="00810988">
      <w:pPr>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第五条【工作机制】</w:t>
      </w:r>
      <w:r>
        <w:rPr>
          <w:rFonts w:ascii="Times New Roman" w:eastAsia="仿宋_GB2312" w:hAnsi="Times New Roman" w:hint="eastAsia"/>
          <w:b/>
          <w:bCs/>
          <w:sz w:val="32"/>
          <w:szCs w:val="32"/>
        </w:rPr>
        <w:t xml:space="preserve">  </w:t>
      </w:r>
      <w:r>
        <w:rPr>
          <w:rFonts w:ascii="Times New Roman" w:eastAsia="仿宋_GB2312" w:hAnsi="Times New Roman" w:hint="eastAsia"/>
          <w:sz w:val="32"/>
          <w:szCs w:val="32"/>
        </w:rPr>
        <w:t>市发展改革委信用建设牵头处室（以下简称</w:t>
      </w:r>
      <w:r w:rsidR="009558D4">
        <w:rPr>
          <w:rFonts w:ascii="Times New Roman" w:eastAsia="仿宋_GB2312" w:hAnsi="Times New Roman" w:hint="eastAsia"/>
          <w:sz w:val="32"/>
          <w:szCs w:val="32"/>
        </w:rPr>
        <w:t>统筹</w:t>
      </w:r>
      <w:r w:rsidR="006B6234">
        <w:rPr>
          <w:rFonts w:ascii="Times New Roman" w:eastAsia="仿宋_GB2312" w:hAnsi="Times New Roman" w:hint="eastAsia"/>
          <w:sz w:val="32"/>
          <w:szCs w:val="32"/>
        </w:rPr>
        <w:t>部门</w:t>
      </w:r>
      <w:r>
        <w:rPr>
          <w:rFonts w:ascii="Times New Roman" w:eastAsia="仿宋_GB2312" w:hAnsi="Times New Roman" w:hint="eastAsia"/>
          <w:sz w:val="32"/>
          <w:szCs w:val="32"/>
        </w:rPr>
        <w:t>）负责按照本办法统筹开展信用分级分类管理工作。市、区发展改革委对企业投资项目核准和备案</w:t>
      </w:r>
      <w:r>
        <w:rPr>
          <w:rFonts w:ascii="Times New Roman" w:eastAsia="仿宋_GB2312" w:hAnsi="Times New Roman" w:hint="eastAsia"/>
          <w:sz w:val="32"/>
          <w:szCs w:val="32"/>
        </w:rPr>
        <w:lastRenderedPageBreak/>
        <w:t>具有</w:t>
      </w:r>
      <w:r w:rsidR="00B56DB1">
        <w:rPr>
          <w:rFonts w:ascii="Times New Roman" w:eastAsia="仿宋_GB2312" w:hAnsi="Times New Roman" w:hint="eastAsia"/>
          <w:sz w:val="32"/>
          <w:szCs w:val="32"/>
        </w:rPr>
        <w:t>监管</w:t>
      </w:r>
      <w:r>
        <w:rPr>
          <w:rFonts w:ascii="Times New Roman" w:eastAsia="仿宋_GB2312" w:hAnsi="Times New Roman" w:hint="eastAsia"/>
          <w:sz w:val="32"/>
          <w:szCs w:val="32"/>
        </w:rPr>
        <w:t>职责的相关</w:t>
      </w:r>
      <w:r>
        <w:rPr>
          <w:rFonts w:ascii="Times New Roman" w:eastAsia="仿宋_GB2312" w:hAnsi="Times New Roman"/>
          <w:sz w:val="32"/>
          <w:szCs w:val="32"/>
        </w:rPr>
        <w:t>处室</w:t>
      </w:r>
      <w:r>
        <w:rPr>
          <w:rFonts w:ascii="Times New Roman" w:eastAsia="仿宋_GB2312" w:hAnsi="Times New Roman" w:hint="eastAsia"/>
          <w:sz w:val="32"/>
          <w:szCs w:val="32"/>
        </w:rPr>
        <w:t>和单位</w:t>
      </w:r>
      <w:r>
        <w:rPr>
          <w:rFonts w:ascii="Times New Roman" w:eastAsia="仿宋_GB2312" w:hAnsi="Times New Roman"/>
          <w:sz w:val="32"/>
          <w:szCs w:val="32"/>
        </w:rPr>
        <w:t>（</w:t>
      </w:r>
      <w:r>
        <w:rPr>
          <w:rFonts w:ascii="Times New Roman" w:eastAsia="仿宋_GB2312" w:hAnsi="Times New Roman" w:hint="eastAsia"/>
          <w:sz w:val="32"/>
          <w:szCs w:val="32"/>
        </w:rPr>
        <w:t>以下</w:t>
      </w:r>
      <w:r>
        <w:rPr>
          <w:rFonts w:ascii="Times New Roman" w:eastAsia="仿宋_GB2312" w:hAnsi="Times New Roman"/>
          <w:sz w:val="32"/>
          <w:szCs w:val="32"/>
        </w:rPr>
        <w:t>简称</w:t>
      </w:r>
      <w:r w:rsidR="009558D4">
        <w:rPr>
          <w:rFonts w:ascii="Times New Roman" w:eastAsia="仿宋_GB2312" w:hAnsi="Times New Roman" w:hint="eastAsia"/>
          <w:sz w:val="32"/>
          <w:szCs w:val="32"/>
        </w:rPr>
        <w:t>执法部门</w:t>
      </w:r>
      <w:r>
        <w:rPr>
          <w:rFonts w:ascii="Times New Roman" w:eastAsia="仿宋_GB2312" w:hAnsi="Times New Roman"/>
          <w:sz w:val="32"/>
          <w:szCs w:val="32"/>
        </w:rPr>
        <w:t>）</w:t>
      </w:r>
      <w:r>
        <w:rPr>
          <w:rFonts w:ascii="Times New Roman" w:eastAsia="仿宋_GB2312" w:hAnsi="Times New Roman" w:hint="eastAsia"/>
          <w:sz w:val="32"/>
          <w:szCs w:val="32"/>
        </w:rPr>
        <w:t>按照本办法要求开展评价信息归集、评价信息核查、评价结果应用等工作。</w:t>
      </w:r>
    </w:p>
    <w:p w14:paraId="410ECD81" w14:textId="77777777" w:rsidR="00BC7D16" w:rsidRDefault="00BE3E82" w:rsidP="00810988">
      <w:pPr>
        <w:pStyle w:val="1"/>
        <w:keepNext w:val="0"/>
        <w:keepLines w:val="0"/>
        <w:spacing w:beforeLines="50" w:before="156" w:after="0" w:line="560" w:lineRule="exact"/>
        <w:jc w:val="center"/>
        <w:rPr>
          <w:rFonts w:ascii="Times New Roman" w:eastAsia="黑体" w:hAnsi="Times New Roman"/>
          <w:b w:val="0"/>
          <w:kern w:val="2"/>
        </w:rPr>
      </w:pPr>
      <w:r>
        <w:rPr>
          <w:rFonts w:ascii="Times New Roman" w:eastAsia="黑体" w:hAnsi="Times New Roman" w:hint="eastAsia"/>
          <w:b w:val="0"/>
          <w:kern w:val="2"/>
        </w:rPr>
        <w:t>第二章</w:t>
      </w:r>
      <w:r>
        <w:rPr>
          <w:rFonts w:ascii="Times New Roman" w:eastAsia="黑体" w:hAnsi="Times New Roman" w:hint="eastAsia"/>
          <w:b w:val="0"/>
          <w:kern w:val="2"/>
        </w:rPr>
        <w:t xml:space="preserve">  </w:t>
      </w:r>
      <w:r>
        <w:rPr>
          <w:rFonts w:ascii="Times New Roman" w:eastAsia="黑体" w:hAnsi="Times New Roman" w:hint="eastAsia"/>
          <w:b w:val="0"/>
          <w:kern w:val="2"/>
        </w:rPr>
        <w:t>评价信息归集</w:t>
      </w:r>
    </w:p>
    <w:p w14:paraId="6FEEA7A0" w14:textId="5125FC96" w:rsidR="00BC7D16" w:rsidRDefault="00BE3E82" w:rsidP="00810988">
      <w:pPr>
        <w:numPr>
          <w:ilvl w:val="255"/>
          <w:numId w:val="0"/>
        </w:numPr>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第六条【信息内容】</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本办法所称评价信息，主要包括项目单位公共信息，</w:t>
      </w:r>
      <w:r w:rsidR="009558D4">
        <w:rPr>
          <w:rFonts w:ascii="Times New Roman" w:eastAsia="仿宋_GB2312" w:hAnsi="Times New Roman" w:hint="eastAsia"/>
          <w:sz w:val="32"/>
          <w:szCs w:val="32"/>
        </w:rPr>
        <w:t>执法部门</w:t>
      </w:r>
      <w:r>
        <w:rPr>
          <w:rFonts w:ascii="Times New Roman" w:eastAsia="仿宋_GB2312" w:hAnsi="Times New Roman" w:hint="eastAsia"/>
          <w:sz w:val="32"/>
          <w:szCs w:val="32"/>
        </w:rPr>
        <w:t>在履行企业投资项目核准和备案监管职责过程中产生的监管信息，以及信用</w:t>
      </w:r>
      <w:r>
        <w:rPr>
          <w:rFonts w:ascii="Times New Roman" w:eastAsia="仿宋_GB2312" w:hAnsi="Times New Roman"/>
          <w:sz w:val="32"/>
          <w:szCs w:val="32"/>
        </w:rPr>
        <w:t>修复、</w:t>
      </w:r>
      <w:r>
        <w:rPr>
          <w:rFonts w:ascii="Times New Roman" w:eastAsia="仿宋_GB2312" w:hAnsi="Times New Roman" w:hint="eastAsia"/>
          <w:sz w:val="32"/>
          <w:szCs w:val="32"/>
        </w:rPr>
        <w:t>投诉举报等其他信息，用于识别、分析、判断项目单位的信用状况。</w:t>
      </w:r>
    </w:p>
    <w:p w14:paraId="31A19631" w14:textId="29971CA2" w:rsidR="00BC7D16" w:rsidRDefault="00BE3E82" w:rsidP="00810988">
      <w:pPr>
        <w:numPr>
          <w:ilvl w:val="255"/>
          <w:numId w:val="0"/>
        </w:numPr>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第七条【公共信息】</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公共信息主要包括项目单位的登记注册、司法裁判及执行、经营异常名录、严重失信主体名单、有关合同履行、信用承诺及其履行情况、诚实守信相关荣誉</w:t>
      </w:r>
      <w:r w:rsidR="00000199">
        <w:rPr>
          <w:rFonts w:ascii="Times New Roman" w:eastAsia="仿宋_GB2312" w:hAnsi="Times New Roman" w:hint="eastAsia"/>
          <w:sz w:val="32"/>
          <w:szCs w:val="32"/>
        </w:rPr>
        <w:t>等</w:t>
      </w:r>
      <w:r>
        <w:rPr>
          <w:rFonts w:ascii="Times New Roman" w:eastAsia="仿宋_GB2312" w:hAnsi="Times New Roman" w:hint="eastAsia"/>
          <w:sz w:val="32"/>
          <w:szCs w:val="32"/>
        </w:rPr>
        <w:t>信息。</w:t>
      </w:r>
    </w:p>
    <w:p w14:paraId="1F0BB363" w14:textId="253244C0" w:rsidR="00BC7D16" w:rsidRDefault="00BE3E82" w:rsidP="00810988">
      <w:pPr>
        <w:numPr>
          <w:ilvl w:val="255"/>
          <w:numId w:val="0"/>
        </w:numPr>
        <w:spacing w:line="560" w:lineRule="exact"/>
        <w:ind w:firstLineChars="200" w:firstLine="643"/>
        <w:rPr>
          <w:rFonts w:ascii="Times New Roman" w:eastAsia="仿宋_GB2312" w:hAnsi="Times New Roman" w:cs="Times New Roman"/>
          <w:bCs/>
          <w:spacing w:val="-6"/>
          <w:sz w:val="32"/>
          <w:szCs w:val="32"/>
          <w:lang w:bidi="he-IL"/>
        </w:rPr>
      </w:pPr>
      <w:r>
        <w:rPr>
          <w:rFonts w:ascii="Times New Roman" w:eastAsia="仿宋_GB2312" w:hAnsi="Times New Roman" w:hint="eastAsia"/>
          <w:b/>
          <w:bCs/>
          <w:sz w:val="32"/>
          <w:szCs w:val="32"/>
        </w:rPr>
        <w:t>第八条【监管信息】</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监管信息主要包括市、区发展改革委对企业投资</w:t>
      </w:r>
      <w:r w:rsidR="005B5F46">
        <w:rPr>
          <w:rFonts w:ascii="Times New Roman" w:eastAsia="仿宋_GB2312" w:hAnsi="Times New Roman" w:hint="eastAsia"/>
          <w:sz w:val="32"/>
          <w:szCs w:val="32"/>
        </w:rPr>
        <w:t>项目</w:t>
      </w:r>
      <w:r>
        <w:rPr>
          <w:rFonts w:ascii="Times New Roman" w:eastAsia="仿宋_GB2312" w:hAnsi="Times New Roman" w:hint="eastAsia"/>
          <w:sz w:val="32"/>
          <w:szCs w:val="32"/>
        </w:rPr>
        <w:t>核准和备案开展</w:t>
      </w:r>
      <w:r>
        <w:rPr>
          <w:rFonts w:ascii="Times New Roman" w:eastAsia="仿宋_GB2312" w:hAnsi="Times New Roman" w:cs="Times New Roman" w:hint="eastAsia"/>
          <w:bCs/>
          <w:spacing w:val="-6"/>
          <w:sz w:val="32"/>
          <w:szCs w:val="32"/>
          <w:lang w:bidi="he-IL"/>
        </w:rPr>
        <w:t>行政执法检查过程中，形成的</w:t>
      </w:r>
      <w:r w:rsidR="001E1B49">
        <w:rPr>
          <w:rFonts w:ascii="Times New Roman" w:eastAsia="仿宋_GB2312" w:hAnsi="Times New Roman" w:cs="Times New Roman" w:hint="eastAsia"/>
          <w:bCs/>
          <w:spacing w:val="-6"/>
          <w:sz w:val="32"/>
          <w:szCs w:val="32"/>
          <w:lang w:bidi="he-IL"/>
        </w:rPr>
        <w:t>行政监督检查</w:t>
      </w:r>
      <w:r>
        <w:rPr>
          <w:rFonts w:ascii="Times New Roman" w:eastAsia="仿宋_GB2312" w:hAnsi="Times New Roman" w:cs="Times New Roman" w:hint="eastAsia"/>
          <w:bCs/>
          <w:spacing w:val="-6"/>
          <w:sz w:val="32"/>
          <w:szCs w:val="32"/>
          <w:lang w:bidi="he-IL"/>
        </w:rPr>
        <w:t>和行政处罚等信息。</w:t>
      </w:r>
    </w:p>
    <w:p w14:paraId="1EEDB1C9" w14:textId="3957F7B6" w:rsidR="00BC7D16" w:rsidRDefault="00BE3E82" w:rsidP="00810988">
      <w:pPr>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第九条【信息归集】</w:t>
      </w:r>
      <w:r>
        <w:rPr>
          <w:rFonts w:ascii="Times New Roman" w:eastAsia="仿宋_GB2312" w:hAnsi="Times New Roman" w:hint="eastAsia"/>
          <w:b/>
          <w:bCs/>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公共信息、</w:t>
      </w:r>
      <w:r>
        <w:rPr>
          <w:rFonts w:ascii="Times New Roman" w:eastAsia="仿宋_GB2312" w:hAnsi="Times New Roman"/>
          <w:sz w:val="32"/>
          <w:szCs w:val="32"/>
        </w:rPr>
        <w:t>信用修复信息</w:t>
      </w:r>
      <w:r>
        <w:rPr>
          <w:rFonts w:ascii="Times New Roman" w:eastAsia="仿宋_GB2312" w:hAnsi="Times New Roman" w:hint="eastAsia"/>
          <w:sz w:val="32"/>
          <w:szCs w:val="32"/>
        </w:rPr>
        <w:t>依托北京市大数据平台</w:t>
      </w:r>
      <w:r w:rsidR="009E6799">
        <w:rPr>
          <w:rFonts w:ascii="Times New Roman" w:eastAsia="仿宋_GB2312" w:hAnsi="Times New Roman" w:hint="eastAsia"/>
          <w:sz w:val="32"/>
          <w:szCs w:val="32"/>
        </w:rPr>
        <w:t>获取</w:t>
      </w:r>
      <w:r>
        <w:rPr>
          <w:rFonts w:ascii="Times New Roman" w:eastAsia="仿宋_GB2312" w:hAnsi="Times New Roman" w:hint="eastAsia"/>
          <w:sz w:val="32"/>
          <w:szCs w:val="32"/>
        </w:rPr>
        <w:t>，监管信息</w:t>
      </w:r>
      <w:r w:rsidR="009E6799">
        <w:rPr>
          <w:rFonts w:ascii="Times New Roman" w:eastAsia="仿宋_GB2312" w:hAnsi="Times New Roman" w:hint="eastAsia"/>
          <w:sz w:val="32"/>
          <w:szCs w:val="32"/>
        </w:rPr>
        <w:t>主要</w:t>
      </w:r>
      <w:r>
        <w:rPr>
          <w:rFonts w:ascii="Times New Roman" w:eastAsia="仿宋_GB2312" w:hAnsi="Times New Roman" w:hint="eastAsia"/>
          <w:sz w:val="32"/>
          <w:szCs w:val="32"/>
        </w:rPr>
        <w:t>通过</w:t>
      </w:r>
      <w:r w:rsidR="001C4EA5">
        <w:rPr>
          <w:rFonts w:ascii="Times New Roman" w:eastAsia="仿宋_GB2312" w:hAnsi="Times New Roman" w:hint="eastAsia"/>
          <w:sz w:val="32"/>
          <w:szCs w:val="32"/>
        </w:rPr>
        <w:t>市发展</w:t>
      </w:r>
      <w:r w:rsidR="001C4EA5">
        <w:rPr>
          <w:rFonts w:ascii="Times New Roman" w:eastAsia="仿宋_GB2312" w:hAnsi="Times New Roman"/>
          <w:sz w:val="32"/>
          <w:szCs w:val="32"/>
        </w:rPr>
        <w:t>改革</w:t>
      </w:r>
      <w:proofErr w:type="gramStart"/>
      <w:r w:rsidR="001C4EA5">
        <w:rPr>
          <w:rFonts w:ascii="Times New Roman" w:eastAsia="仿宋_GB2312" w:hAnsi="Times New Roman"/>
          <w:sz w:val="32"/>
          <w:szCs w:val="32"/>
        </w:rPr>
        <w:t>委相关</w:t>
      </w:r>
      <w:proofErr w:type="gramEnd"/>
      <w:r w:rsidR="001C4EA5">
        <w:rPr>
          <w:rFonts w:ascii="Times New Roman" w:eastAsia="仿宋_GB2312" w:hAnsi="Times New Roman"/>
          <w:sz w:val="32"/>
          <w:szCs w:val="32"/>
        </w:rPr>
        <w:t>业务</w:t>
      </w:r>
      <w:r>
        <w:rPr>
          <w:rFonts w:ascii="Times New Roman" w:eastAsia="仿宋_GB2312" w:hAnsi="Times New Roman" w:hint="eastAsia"/>
          <w:sz w:val="32"/>
          <w:szCs w:val="32"/>
        </w:rPr>
        <w:t>系统归集，</w:t>
      </w:r>
      <w:r w:rsidR="00FA148C">
        <w:rPr>
          <w:rFonts w:ascii="Times New Roman" w:eastAsia="仿宋_GB2312" w:hAnsi="Times New Roman" w:hint="eastAsia"/>
          <w:sz w:val="32"/>
          <w:szCs w:val="32"/>
        </w:rPr>
        <w:t>投诉举报</w:t>
      </w:r>
      <w:r>
        <w:rPr>
          <w:rFonts w:ascii="Times New Roman" w:eastAsia="仿宋_GB2312" w:hAnsi="Times New Roman"/>
          <w:sz w:val="32"/>
          <w:szCs w:val="32"/>
        </w:rPr>
        <w:t>信息</w:t>
      </w:r>
      <w:r w:rsidR="00C228D4">
        <w:rPr>
          <w:rFonts w:ascii="Times New Roman" w:eastAsia="仿宋_GB2312" w:hAnsi="Times New Roman" w:hint="eastAsia"/>
          <w:sz w:val="32"/>
          <w:szCs w:val="32"/>
        </w:rPr>
        <w:t>由</w:t>
      </w:r>
      <w:r w:rsidR="009E6799">
        <w:rPr>
          <w:rFonts w:ascii="Times New Roman" w:eastAsia="仿宋_GB2312" w:hAnsi="Times New Roman" w:hint="eastAsia"/>
          <w:sz w:val="32"/>
          <w:szCs w:val="32"/>
        </w:rPr>
        <w:t>执法部门及时</w:t>
      </w:r>
      <w:r w:rsidR="00825362">
        <w:rPr>
          <w:rFonts w:ascii="Times New Roman" w:eastAsia="仿宋_GB2312" w:hAnsi="Times New Roman" w:hint="eastAsia"/>
          <w:sz w:val="32"/>
          <w:szCs w:val="32"/>
        </w:rPr>
        <w:t>反馈</w:t>
      </w:r>
      <w:r w:rsidR="00FC7333">
        <w:rPr>
          <w:rFonts w:ascii="Times New Roman" w:eastAsia="仿宋_GB2312" w:hAnsi="Times New Roman" w:hint="eastAsia"/>
          <w:sz w:val="32"/>
          <w:szCs w:val="32"/>
        </w:rPr>
        <w:t>至</w:t>
      </w:r>
      <w:r w:rsidR="009E6799">
        <w:rPr>
          <w:rFonts w:ascii="Times New Roman" w:eastAsia="仿宋_GB2312" w:hAnsi="Times New Roman" w:hint="eastAsia"/>
          <w:sz w:val="32"/>
          <w:szCs w:val="32"/>
        </w:rPr>
        <w:t>统筹部门</w:t>
      </w:r>
      <w:r w:rsidR="002905C9">
        <w:rPr>
          <w:rFonts w:ascii="Times New Roman" w:eastAsia="仿宋_GB2312" w:hAnsi="Times New Roman" w:hint="eastAsia"/>
          <w:sz w:val="32"/>
          <w:szCs w:val="32"/>
        </w:rPr>
        <w:t>。</w:t>
      </w:r>
    </w:p>
    <w:p w14:paraId="1FCA372D" w14:textId="77777777" w:rsidR="00BC7D16" w:rsidRDefault="00BE3E82" w:rsidP="00810988">
      <w:pPr>
        <w:pStyle w:val="1"/>
        <w:keepNext w:val="0"/>
        <w:keepLines w:val="0"/>
        <w:spacing w:beforeLines="50" w:before="156" w:after="0" w:line="560" w:lineRule="exact"/>
        <w:jc w:val="center"/>
        <w:rPr>
          <w:rFonts w:ascii="Times New Roman" w:eastAsia="黑体" w:hAnsi="Times New Roman"/>
          <w:b w:val="0"/>
          <w:kern w:val="2"/>
        </w:rPr>
      </w:pPr>
      <w:r>
        <w:rPr>
          <w:rFonts w:ascii="Times New Roman" w:eastAsia="黑体" w:hAnsi="Times New Roman" w:hint="eastAsia"/>
          <w:b w:val="0"/>
          <w:kern w:val="2"/>
        </w:rPr>
        <w:t>第三章</w:t>
      </w:r>
      <w:r>
        <w:rPr>
          <w:rFonts w:ascii="Times New Roman" w:eastAsia="黑体" w:hAnsi="Times New Roman" w:hint="eastAsia"/>
          <w:b w:val="0"/>
          <w:kern w:val="2"/>
        </w:rPr>
        <w:t xml:space="preserve">  </w:t>
      </w:r>
      <w:r>
        <w:rPr>
          <w:rFonts w:ascii="Times New Roman" w:eastAsia="黑体" w:hAnsi="Times New Roman" w:hint="eastAsia"/>
          <w:b w:val="0"/>
          <w:kern w:val="2"/>
        </w:rPr>
        <w:t>信用指标评价</w:t>
      </w:r>
    </w:p>
    <w:p w14:paraId="2BB373F1" w14:textId="7995DB82" w:rsidR="00BC7D16" w:rsidRDefault="00BE3E82" w:rsidP="00810988">
      <w:pPr>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第十条【指标构成】</w:t>
      </w:r>
      <w:r>
        <w:rPr>
          <w:rFonts w:ascii="Times New Roman" w:eastAsia="仿宋_GB2312" w:hAnsi="Times New Roman" w:hint="eastAsia"/>
          <w:b/>
          <w:bCs/>
          <w:sz w:val="32"/>
          <w:szCs w:val="32"/>
        </w:rPr>
        <w:t xml:space="preserve">  </w:t>
      </w:r>
      <w:r>
        <w:rPr>
          <w:rFonts w:ascii="Times New Roman" w:eastAsia="仿宋_GB2312" w:hAnsi="Times New Roman" w:hint="eastAsia"/>
          <w:sz w:val="32"/>
          <w:szCs w:val="32"/>
        </w:rPr>
        <w:t>信用评价指标体系由公共信用状况、核准和备案领域信用状况两个维度构成，分别按</w:t>
      </w:r>
      <w:r>
        <w:rPr>
          <w:rFonts w:ascii="Times New Roman" w:eastAsia="仿宋_GB2312" w:hAnsi="Times New Roman"/>
          <w:sz w:val="32"/>
          <w:szCs w:val="32"/>
        </w:rPr>
        <w:t>40</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60</w:t>
      </w:r>
      <w:r>
        <w:rPr>
          <w:rFonts w:ascii="Times New Roman" w:eastAsia="仿宋_GB2312" w:hAnsi="Times New Roman" w:hint="eastAsia"/>
          <w:sz w:val="32"/>
          <w:szCs w:val="32"/>
        </w:rPr>
        <w:t>%</w:t>
      </w:r>
      <w:r>
        <w:rPr>
          <w:rFonts w:ascii="Times New Roman" w:eastAsia="仿宋_GB2312" w:hAnsi="Times New Roman" w:hint="eastAsia"/>
          <w:sz w:val="32"/>
          <w:szCs w:val="32"/>
        </w:rPr>
        <w:t>的分值权重，基于归集的评价信息进行评分。</w:t>
      </w:r>
      <w:r w:rsidR="00826D8A">
        <w:rPr>
          <w:rFonts w:ascii="Times New Roman" w:eastAsia="仿宋_GB2312" w:hAnsi="Times New Roman" w:hint="eastAsia"/>
          <w:sz w:val="32"/>
          <w:szCs w:val="32"/>
        </w:rPr>
        <w:t>公共信用</w:t>
      </w:r>
      <w:r w:rsidR="00826D8A">
        <w:rPr>
          <w:rFonts w:ascii="Times New Roman" w:eastAsia="仿宋_GB2312" w:hAnsi="Times New Roman"/>
          <w:sz w:val="32"/>
          <w:szCs w:val="32"/>
        </w:rPr>
        <w:t>状况采用企业公共信用综合评价结果</w:t>
      </w:r>
      <w:r w:rsidR="00321DF8">
        <w:rPr>
          <w:rFonts w:ascii="Times New Roman" w:eastAsia="仿宋_GB2312" w:hAnsi="Times New Roman" w:hint="eastAsia"/>
          <w:sz w:val="32"/>
          <w:szCs w:val="32"/>
        </w:rPr>
        <w:t>，</w:t>
      </w:r>
      <w:r w:rsidR="00826D8A">
        <w:rPr>
          <w:rFonts w:ascii="Times New Roman" w:eastAsia="仿宋_GB2312" w:hAnsi="Times New Roman" w:hint="eastAsia"/>
          <w:sz w:val="32"/>
          <w:szCs w:val="32"/>
        </w:rPr>
        <w:t>核准和备案领域信用</w:t>
      </w:r>
      <w:r w:rsidR="00826D8A">
        <w:rPr>
          <w:rFonts w:ascii="Times New Roman" w:eastAsia="仿宋_GB2312" w:hAnsi="Times New Roman" w:hint="eastAsia"/>
          <w:sz w:val="32"/>
          <w:szCs w:val="32"/>
        </w:rPr>
        <w:lastRenderedPageBreak/>
        <w:t>状况根据</w:t>
      </w:r>
      <w:r w:rsidR="00321DF8">
        <w:rPr>
          <w:rFonts w:ascii="Times New Roman" w:eastAsia="仿宋_GB2312" w:hAnsi="Times New Roman" w:hint="eastAsia"/>
          <w:sz w:val="32"/>
          <w:szCs w:val="32"/>
        </w:rPr>
        <w:t>设置</w:t>
      </w:r>
      <w:r w:rsidR="00321DF8">
        <w:rPr>
          <w:rFonts w:ascii="Times New Roman" w:eastAsia="仿宋_GB2312" w:hAnsi="Times New Roman"/>
          <w:sz w:val="32"/>
          <w:szCs w:val="32"/>
        </w:rPr>
        <w:t>的</w:t>
      </w:r>
      <w:r w:rsidR="00826D8A">
        <w:rPr>
          <w:rFonts w:ascii="Times New Roman" w:eastAsia="仿宋_GB2312" w:hAnsi="Times New Roman"/>
          <w:sz w:val="32"/>
          <w:szCs w:val="32"/>
        </w:rPr>
        <w:t>评价指标</w:t>
      </w:r>
      <w:r w:rsidR="00321DF8">
        <w:rPr>
          <w:rFonts w:ascii="Times New Roman" w:eastAsia="仿宋_GB2312" w:hAnsi="Times New Roman" w:hint="eastAsia"/>
          <w:sz w:val="32"/>
          <w:szCs w:val="32"/>
        </w:rPr>
        <w:t>相应予以</w:t>
      </w:r>
      <w:r w:rsidR="00321DF8">
        <w:rPr>
          <w:rFonts w:ascii="Times New Roman" w:eastAsia="仿宋_GB2312" w:hAnsi="Times New Roman"/>
          <w:sz w:val="32"/>
          <w:szCs w:val="32"/>
        </w:rPr>
        <w:t>加减分</w:t>
      </w:r>
      <w:r w:rsidR="00826D8A">
        <w:rPr>
          <w:rFonts w:ascii="Times New Roman" w:eastAsia="仿宋_GB2312" w:hAnsi="Times New Roman" w:hint="eastAsia"/>
          <w:sz w:val="32"/>
          <w:szCs w:val="32"/>
        </w:rPr>
        <w:t>。</w:t>
      </w:r>
    </w:p>
    <w:p w14:paraId="1E73C00A" w14:textId="607C06E4" w:rsidR="00BC7D16" w:rsidRDefault="00BE3E82" w:rsidP="00810988">
      <w:pPr>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第十一条【评价方法】</w:t>
      </w:r>
      <w:r w:rsidR="003E19AE">
        <w:rPr>
          <w:rFonts w:ascii="Times New Roman" w:eastAsia="仿宋_GB2312" w:hAnsi="Times New Roman" w:hint="eastAsia"/>
          <w:b/>
          <w:bCs/>
          <w:sz w:val="32"/>
          <w:szCs w:val="32"/>
        </w:rPr>
        <w:t xml:space="preserve"> </w:t>
      </w:r>
      <w:r>
        <w:rPr>
          <w:rFonts w:ascii="Times New Roman" w:eastAsia="仿宋_GB2312" w:hAnsi="Times New Roman" w:hint="eastAsia"/>
          <w:sz w:val="32"/>
          <w:szCs w:val="32"/>
        </w:rPr>
        <w:t>参照《北京市行业领域信用分级分类监管工作参考指南》，信用分值范围为</w:t>
      </w:r>
      <w:r>
        <w:rPr>
          <w:rFonts w:ascii="Times New Roman" w:eastAsia="仿宋_GB2312" w:hAnsi="Times New Roman" w:hint="eastAsia"/>
          <w:sz w:val="32"/>
          <w:szCs w:val="32"/>
        </w:rPr>
        <w:t>350</w:t>
      </w:r>
      <w:r>
        <w:rPr>
          <w:rFonts w:ascii="Times New Roman" w:eastAsia="仿宋_GB2312" w:hAnsi="Times New Roman" w:hint="eastAsia"/>
          <w:sz w:val="32"/>
          <w:szCs w:val="32"/>
        </w:rPr>
        <w:t>—</w:t>
      </w:r>
      <w:r>
        <w:rPr>
          <w:rFonts w:ascii="Times New Roman" w:eastAsia="仿宋_GB2312" w:hAnsi="Times New Roman" w:hint="eastAsia"/>
          <w:sz w:val="32"/>
          <w:szCs w:val="32"/>
        </w:rPr>
        <w:t>950</w:t>
      </w:r>
      <w:r>
        <w:rPr>
          <w:rFonts w:ascii="Times New Roman" w:eastAsia="仿宋_GB2312" w:hAnsi="Times New Roman" w:hint="eastAsia"/>
          <w:sz w:val="32"/>
          <w:szCs w:val="32"/>
        </w:rPr>
        <w:t>分。其中，基础分值为</w:t>
      </w:r>
      <w:r>
        <w:rPr>
          <w:rFonts w:ascii="Times New Roman" w:eastAsia="仿宋_GB2312" w:hAnsi="Times New Roman" w:hint="eastAsia"/>
          <w:sz w:val="32"/>
          <w:szCs w:val="32"/>
        </w:rPr>
        <w:t>350</w:t>
      </w:r>
      <w:r>
        <w:rPr>
          <w:rFonts w:ascii="Times New Roman" w:eastAsia="仿宋_GB2312" w:hAnsi="Times New Roman" w:hint="eastAsia"/>
          <w:sz w:val="32"/>
          <w:szCs w:val="32"/>
        </w:rPr>
        <w:t>分，计分范围</w:t>
      </w:r>
      <w:r>
        <w:rPr>
          <w:rFonts w:ascii="Times New Roman" w:eastAsia="仿宋_GB2312" w:hAnsi="Times New Roman" w:hint="eastAsia"/>
          <w:sz w:val="32"/>
          <w:szCs w:val="32"/>
        </w:rPr>
        <w:t>600</w:t>
      </w:r>
      <w:r>
        <w:rPr>
          <w:rFonts w:ascii="Times New Roman" w:eastAsia="仿宋_GB2312" w:hAnsi="Times New Roman" w:hint="eastAsia"/>
          <w:sz w:val="32"/>
          <w:szCs w:val="32"/>
        </w:rPr>
        <w:t>分。基础分值与</w:t>
      </w:r>
      <w:r w:rsidR="00A84015">
        <w:rPr>
          <w:rFonts w:ascii="Times New Roman" w:eastAsia="仿宋_GB2312" w:hAnsi="Times New Roman" w:hint="eastAsia"/>
          <w:sz w:val="32"/>
          <w:szCs w:val="32"/>
        </w:rPr>
        <w:t>以上</w:t>
      </w:r>
      <w:r>
        <w:rPr>
          <w:rFonts w:ascii="Times New Roman" w:eastAsia="仿宋_GB2312" w:hAnsi="Times New Roman" w:hint="eastAsia"/>
          <w:sz w:val="32"/>
          <w:szCs w:val="32"/>
        </w:rPr>
        <w:t>两个</w:t>
      </w:r>
      <w:r>
        <w:rPr>
          <w:rFonts w:ascii="Times New Roman" w:eastAsia="仿宋_GB2312" w:hAnsi="Times New Roman"/>
          <w:sz w:val="32"/>
          <w:szCs w:val="32"/>
        </w:rPr>
        <w:t>维</w:t>
      </w:r>
      <w:proofErr w:type="gramStart"/>
      <w:r>
        <w:rPr>
          <w:rFonts w:ascii="Times New Roman" w:eastAsia="仿宋_GB2312" w:hAnsi="Times New Roman"/>
          <w:sz w:val="32"/>
          <w:szCs w:val="32"/>
        </w:rPr>
        <w:t>度</w:t>
      </w:r>
      <w:r w:rsidR="008D4447">
        <w:rPr>
          <w:rFonts w:ascii="Times New Roman" w:eastAsia="仿宋_GB2312" w:hAnsi="Times New Roman" w:hint="eastAsia"/>
          <w:sz w:val="32"/>
          <w:szCs w:val="32"/>
        </w:rPr>
        <w:t>相关</w:t>
      </w:r>
      <w:proofErr w:type="gramEnd"/>
      <w:r w:rsidR="008D4447">
        <w:rPr>
          <w:rFonts w:ascii="Times New Roman" w:eastAsia="仿宋_GB2312" w:hAnsi="Times New Roman" w:hint="eastAsia"/>
          <w:sz w:val="32"/>
          <w:szCs w:val="32"/>
        </w:rPr>
        <w:t>评价</w:t>
      </w:r>
      <w:r w:rsidR="008D4447">
        <w:rPr>
          <w:rFonts w:ascii="Times New Roman" w:eastAsia="仿宋_GB2312" w:hAnsi="Times New Roman"/>
          <w:sz w:val="32"/>
          <w:szCs w:val="32"/>
        </w:rPr>
        <w:t>指标</w:t>
      </w:r>
      <w:r w:rsidR="008C15BD">
        <w:rPr>
          <w:rFonts w:ascii="Times New Roman" w:eastAsia="仿宋_GB2312" w:hAnsi="Times New Roman" w:hint="eastAsia"/>
          <w:sz w:val="32"/>
          <w:szCs w:val="32"/>
        </w:rPr>
        <w:t>得</w:t>
      </w:r>
      <w:r w:rsidR="008C15BD">
        <w:rPr>
          <w:rFonts w:ascii="Times New Roman" w:eastAsia="仿宋_GB2312" w:hAnsi="Times New Roman"/>
          <w:sz w:val="32"/>
          <w:szCs w:val="32"/>
        </w:rPr>
        <w:t>分</w:t>
      </w:r>
      <w:r>
        <w:rPr>
          <w:rFonts w:ascii="Times New Roman" w:eastAsia="仿宋_GB2312" w:hAnsi="Times New Roman" w:hint="eastAsia"/>
          <w:sz w:val="32"/>
          <w:szCs w:val="32"/>
        </w:rPr>
        <w:t>的加总结果为项目单位信用</w:t>
      </w:r>
      <w:r>
        <w:rPr>
          <w:rFonts w:ascii="Times New Roman" w:eastAsia="仿宋_GB2312" w:hAnsi="Times New Roman"/>
          <w:sz w:val="32"/>
          <w:szCs w:val="32"/>
        </w:rPr>
        <w:t>分值。</w:t>
      </w:r>
    </w:p>
    <w:p w14:paraId="599B1127" w14:textId="77777777" w:rsidR="00BC7D16" w:rsidRDefault="00BE3E82" w:rsidP="00810988">
      <w:pPr>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第十二条【信用等级】</w:t>
      </w:r>
      <w:r>
        <w:rPr>
          <w:rFonts w:ascii="Times New Roman" w:eastAsia="仿宋_GB2312" w:hAnsi="Times New Roman" w:hint="eastAsia"/>
          <w:b/>
          <w:bCs/>
          <w:sz w:val="32"/>
          <w:szCs w:val="32"/>
        </w:rPr>
        <w:t xml:space="preserve"> </w:t>
      </w:r>
      <w:r>
        <w:rPr>
          <w:rFonts w:ascii="Times New Roman" w:eastAsia="仿宋_GB2312" w:hAnsi="Times New Roman" w:hint="eastAsia"/>
          <w:sz w:val="32"/>
          <w:szCs w:val="32"/>
        </w:rPr>
        <w:t>根据信用分值划定信用等级：</w:t>
      </w:r>
    </w:p>
    <w:p w14:paraId="2CEDF6FC" w14:textId="77777777" w:rsidR="00BC7D16" w:rsidRDefault="00BE3E82" w:rsidP="00810988">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w:t>
      </w:r>
      <w:r>
        <w:rPr>
          <w:rFonts w:ascii="Times New Roman" w:eastAsia="仿宋_GB2312" w:hAnsi="Times New Roman"/>
          <w:sz w:val="32"/>
          <w:szCs w:val="32"/>
        </w:rPr>
        <w:t>9</w:t>
      </w:r>
      <w:r>
        <w:rPr>
          <w:rFonts w:ascii="Times New Roman" w:eastAsia="仿宋_GB2312" w:hAnsi="Times New Roman" w:hint="eastAsia"/>
          <w:sz w:val="32"/>
          <w:szCs w:val="32"/>
        </w:rPr>
        <w:t>00</w:t>
      </w:r>
      <w:r>
        <w:rPr>
          <w:rFonts w:ascii="Times New Roman" w:eastAsia="仿宋_GB2312" w:hAnsi="Times New Roman" w:hint="eastAsia"/>
          <w:sz w:val="32"/>
          <w:szCs w:val="32"/>
        </w:rPr>
        <w:t>分以上，信用等级为</w:t>
      </w:r>
      <w:r>
        <w:rPr>
          <w:rFonts w:ascii="Times New Roman" w:eastAsia="仿宋_GB2312" w:hAnsi="Times New Roman" w:hint="eastAsia"/>
          <w:sz w:val="32"/>
          <w:szCs w:val="32"/>
        </w:rPr>
        <w:t>A</w:t>
      </w:r>
      <w:r>
        <w:rPr>
          <w:rFonts w:ascii="Times New Roman" w:eastAsia="仿宋_GB2312" w:hAnsi="Times New Roman" w:hint="eastAsia"/>
          <w:sz w:val="32"/>
          <w:szCs w:val="32"/>
        </w:rPr>
        <w:t>级（优秀）；</w:t>
      </w:r>
    </w:p>
    <w:p w14:paraId="4028F804" w14:textId="77777777" w:rsidR="00BC7D16" w:rsidRDefault="00BE3E82" w:rsidP="00810988">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w:t>
      </w:r>
      <w:r>
        <w:rPr>
          <w:rFonts w:ascii="Times New Roman" w:eastAsia="仿宋_GB2312" w:hAnsi="Times New Roman"/>
          <w:sz w:val="32"/>
          <w:szCs w:val="32"/>
        </w:rPr>
        <w:t>750</w:t>
      </w:r>
      <w:r>
        <w:rPr>
          <w:rFonts w:ascii="Times New Roman" w:eastAsia="仿宋_GB2312" w:hAnsi="Times New Roman" w:hint="eastAsia"/>
          <w:sz w:val="32"/>
          <w:szCs w:val="32"/>
        </w:rPr>
        <w:t>（不含）</w:t>
      </w:r>
      <w:r>
        <w:rPr>
          <w:rFonts w:ascii="Times New Roman" w:eastAsia="仿宋_GB2312" w:hAnsi="Times New Roman" w:hint="eastAsia"/>
          <w:sz w:val="32"/>
          <w:szCs w:val="32"/>
        </w:rPr>
        <w:t>-</w:t>
      </w:r>
      <w:r>
        <w:rPr>
          <w:rFonts w:ascii="Times New Roman" w:eastAsia="仿宋_GB2312" w:hAnsi="Times New Roman"/>
          <w:sz w:val="32"/>
          <w:szCs w:val="32"/>
        </w:rPr>
        <w:t>9</w:t>
      </w:r>
      <w:r>
        <w:rPr>
          <w:rFonts w:ascii="Times New Roman" w:eastAsia="仿宋_GB2312" w:hAnsi="Times New Roman" w:hint="eastAsia"/>
          <w:sz w:val="32"/>
          <w:szCs w:val="32"/>
        </w:rPr>
        <w:t>00</w:t>
      </w:r>
      <w:r>
        <w:rPr>
          <w:rFonts w:ascii="Times New Roman" w:eastAsia="仿宋_GB2312" w:hAnsi="Times New Roman" w:hint="eastAsia"/>
          <w:sz w:val="32"/>
          <w:szCs w:val="32"/>
        </w:rPr>
        <w:t>分，信用等级为</w:t>
      </w:r>
      <w:r>
        <w:rPr>
          <w:rFonts w:ascii="Times New Roman" w:eastAsia="仿宋_GB2312" w:hAnsi="Times New Roman" w:hint="eastAsia"/>
          <w:sz w:val="32"/>
          <w:szCs w:val="32"/>
        </w:rPr>
        <w:t>B</w:t>
      </w:r>
      <w:r>
        <w:rPr>
          <w:rFonts w:ascii="Times New Roman" w:eastAsia="仿宋_GB2312" w:hAnsi="Times New Roman" w:hint="eastAsia"/>
          <w:sz w:val="32"/>
          <w:szCs w:val="32"/>
        </w:rPr>
        <w:t>级（良好）；</w:t>
      </w:r>
    </w:p>
    <w:p w14:paraId="7EBF7C74" w14:textId="77777777" w:rsidR="00BC7D16" w:rsidRDefault="00BE3E82" w:rsidP="00810988">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w:t>
      </w:r>
      <w:r>
        <w:rPr>
          <w:rFonts w:ascii="Times New Roman" w:eastAsia="仿宋_GB2312" w:hAnsi="Times New Roman"/>
          <w:sz w:val="32"/>
          <w:szCs w:val="32"/>
        </w:rPr>
        <w:t>600</w:t>
      </w:r>
      <w:r>
        <w:rPr>
          <w:rFonts w:ascii="Times New Roman" w:eastAsia="仿宋_GB2312" w:hAnsi="Times New Roman" w:hint="eastAsia"/>
          <w:sz w:val="32"/>
          <w:szCs w:val="32"/>
        </w:rPr>
        <w:t>（不含）</w:t>
      </w:r>
      <w:r>
        <w:rPr>
          <w:rFonts w:ascii="Times New Roman" w:eastAsia="仿宋_GB2312" w:hAnsi="Times New Roman" w:hint="eastAsia"/>
          <w:sz w:val="32"/>
          <w:szCs w:val="32"/>
        </w:rPr>
        <w:t>-</w:t>
      </w:r>
      <w:r>
        <w:rPr>
          <w:rFonts w:ascii="Times New Roman" w:eastAsia="仿宋_GB2312" w:hAnsi="Times New Roman"/>
          <w:sz w:val="32"/>
          <w:szCs w:val="32"/>
        </w:rPr>
        <w:t>750</w:t>
      </w:r>
      <w:r>
        <w:rPr>
          <w:rFonts w:ascii="Times New Roman" w:eastAsia="仿宋_GB2312" w:hAnsi="Times New Roman" w:hint="eastAsia"/>
          <w:sz w:val="32"/>
          <w:szCs w:val="32"/>
        </w:rPr>
        <w:t>分，信用等级为</w:t>
      </w:r>
      <w:r>
        <w:rPr>
          <w:rFonts w:ascii="Times New Roman" w:eastAsia="仿宋_GB2312" w:hAnsi="Times New Roman" w:hint="eastAsia"/>
          <w:sz w:val="32"/>
          <w:szCs w:val="32"/>
        </w:rPr>
        <w:t>C</w:t>
      </w:r>
      <w:r>
        <w:rPr>
          <w:rFonts w:ascii="Times New Roman" w:eastAsia="仿宋_GB2312" w:hAnsi="Times New Roman" w:hint="eastAsia"/>
          <w:sz w:val="32"/>
          <w:szCs w:val="32"/>
        </w:rPr>
        <w:t>级（中等）</w:t>
      </w:r>
      <w:r>
        <w:rPr>
          <w:rFonts w:ascii="Times New Roman" w:eastAsia="仿宋_GB2312" w:hAnsi="Times New Roman" w:hint="eastAsia"/>
          <w:sz w:val="32"/>
          <w:szCs w:val="32"/>
        </w:rPr>
        <w:t>;</w:t>
      </w:r>
    </w:p>
    <w:p w14:paraId="13166787" w14:textId="77777777" w:rsidR="00BC7D16" w:rsidRDefault="00BE3E82" w:rsidP="00810988">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w:t>
      </w:r>
      <w:r>
        <w:rPr>
          <w:rFonts w:ascii="Times New Roman" w:eastAsia="仿宋_GB2312" w:hAnsi="Times New Roman" w:hint="eastAsia"/>
          <w:sz w:val="32"/>
          <w:szCs w:val="32"/>
        </w:rPr>
        <w:t>350-</w:t>
      </w:r>
      <w:r>
        <w:rPr>
          <w:rFonts w:ascii="Times New Roman" w:eastAsia="仿宋_GB2312" w:hAnsi="Times New Roman"/>
          <w:sz w:val="32"/>
          <w:szCs w:val="32"/>
        </w:rPr>
        <w:t>600</w:t>
      </w:r>
      <w:r>
        <w:rPr>
          <w:rFonts w:ascii="Times New Roman" w:eastAsia="仿宋_GB2312" w:hAnsi="Times New Roman" w:hint="eastAsia"/>
          <w:sz w:val="32"/>
          <w:szCs w:val="32"/>
        </w:rPr>
        <w:t>分，信用等级为</w:t>
      </w:r>
      <w:r>
        <w:rPr>
          <w:rFonts w:ascii="Times New Roman" w:eastAsia="仿宋_GB2312" w:hAnsi="Times New Roman" w:hint="eastAsia"/>
          <w:sz w:val="32"/>
          <w:szCs w:val="32"/>
        </w:rPr>
        <w:t>D</w:t>
      </w:r>
      <w:r>
        <w:rPr>
          <w:rFonts w:ascii="Times New Roman" w:eastAsia="仿宋_GB2312" w:hAnsi="Times New Roman" w:hint="eastAsia"/>
          <w:sz w:val="32"/>
          <w:szCs w:val="32"/>
        </w:rPr>
        <w:t>级（差）。</w:t>
      </w:r>
    </w:p>
    <w:p w14:paraId="5D8E6368" w14:textId="6A409EEE" w:rsidR="00BC7D16" w:rsidRDefault="00BE3E82" w:rsidP="00810988">
      <w:pPr>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第十三条【默认等级】</w:t>
      </w:r>
      <w:r>
        <w:rPr>
          <w:rFonts w:ascii="Times New Roman" w:eastAsia="仿宋_GB2312" w:hAnsi="Times New Roman" w:hint="eastAsia"/>
          <w:b/>
          <w:bCs/>
          <w:sz w:val="32"/>
          <w:szCs w:val="32"/>
        </w:rPr>
        <w:t xml:space="preserve"> </w:t>
      </w:r>
      <w:r>
        <w:rPr>
          <w:rFonts w:ascii="Times New Roman" w:eastAsia="仿宋_GB2312" w:hAnsi="Times New Roman" w:hint="eastAsia"/>
          <w:bCs/>
          <w:sz w:val="32"/>
          <w:szCs w:val="32"/>
        </w:rPr>
        <w:t>项目单位</w:t>
      </w:r>
      <w:r>
        <w:rPr>
          <w:rFonts w:ascii="Times New Roman" w:eastAsia="仿宋_GB2312" w:hAnsi="Times New Roman"/>
          <w:bCs/>
          <w:sz w:val="32"/>
          <w:szCs w:val="32"/>
        </w:rPr>
        <w:t>相关</w:t>
      </w:r>
      <w:r>
        <w:rPr>
          <w:rFonts w:ascii="Times New Roman" w:eastAsia="仿宋_GB2312" w:hAnsi="Times New Roman" w:hint="eastAsia"/>
          <w:bCs/>
          <w:sz w:val="32"/>
          <w:szCs w:val="32"/>
        </w:rPr>
        <w:t>评价</w:t>
      </w:r>
      <w:r>
        <w:rPr>
          <w:rFonts w:ascii="Times New Roman" w:eastAsia="仿宋_GB2312" w:hAnsi="Times New Roman"/>
          <w:bCs/>
          <w:sz w:val="32"/>
          <w:szCs w:val="32"/>
        </w:rPr>
        <w:t>信息</w:t>
      </w:r>
      <w:r>
        <w:rPr>
          <w:rFonts w:ascii="Times New Roman" w:eastAsia="仿宋_GB2312" w:hAnsi="Times New Roman" w:hint="eastAsia"/>
          <w:bCs/>
          <w:sz w:val="32"/>
          <w:szCs w:val="32"/>
        </w:rPr>
        <w:t>缺失</w:t>
      </w:r>
      <w:r w:rsidR="0039149E">
        <w:rPr>
          <w:rFonts w:ascii="Times New Roman" w:eastAsia="仿宋_GB2312" w:hAnsi="Times New Roman" w:hint="eastAsia"/>
          <w:bCs/>
          <w:sz w:val="32"/>
          <w:szCs w:val="32"/>
        </w:rPr>
        <w:t>无法</w:t>
      </w:r>
      <w:r w:rsidR="0039149E">
        <w:rPr>
          <w:rFonts w:ascii="Times New Roman" w:eastAsia="仿宋_GB2312" w:hAnsi="Times New Roman"/>
          <w:bCs/>
          <w:sz w:val="32"/>
          <w:szCs w:val="32"/>
        </w:rPr>
        <w:t>开展信用评价</w:t>
      </w:r>
      <w:r>
        <w:rPr>
          <w:rFonts w:ascii="Times New Roman" w:eastAsia="仿宋_GB2312" w:hAnsi="Times New Roman"/>
          <w:bCs/>
          <w:sz w:val="32"/>
          <w:szCs w:val="32"/>
        </w:rPr>
        <w:t>的，</w:t>
      </w:r>
      <w:r>
        <w:rPr>
          <w:rFonts w:ascii="Times New Roman" w:eastAsia="仿宋_GB2312" w:hAnsi="Times New Roman" w:hint="eastAsia"/>
          <w:sz w:val="32"/>
          <w:szCs w:val="32"/>
        </w:rPr>
        <w:t>信用等级原则上默认为</w:t>
      </w:r>
      <w:r>
        <w:rPr>
          <w:rFonts w:ascii="Times New Roman" w:eastAsia="仿宋_GB2312" w:hAnsi="Times New Roman" w:hint="eastAsia"/>
          <w:sz w:val="32"/>
          <w:szCs w:val="32"/>
        </w:rPr>
        <w:t>B</w:t>
      </w:r>
      <w:r>
        <w:rPr>
          <w:rFonts w:ascii="Times New Roman" w:eastAsia="仿宋_GB2312" w:hAnsi="Times New Roman" w:hint="eastAsia"/>
          <w:sz w:val="32"/>
          <w:szCs w:val="32"/>
        </w:rPr>
        <w:t>级。</w:t>
      </w:r>
    </w:p>
    <w:p w14:paraId="3A8883EB" w14:textId="5E4C8AD7" w:rsidR="00BC7D16" w:rsidRDefault="00BE3E82" w:rsidP="00810988">
      <w:pPr>
        <w:spacing w:line="560" w:lineRule="exact"/>
        <w:ind w:firstLineChars="200" w:firstLine="643"/>
        <w:rPr>
          <w:rFonts w:ascii="Times New Roman" w:eastAsia="仿宋_GB2312" w:hAnsi="Times New Roman"/>
          <w:sz w:val="32"/>
          <w:szCs w:val="32"/>
        </w:rPr>
      </w:pPr>
      <w:r>
        <w:rPr>
          <w:rFonts w:ascii="Times New Roman" w:eastAsia="仿宋_GB2312" w:hAnsi="Times New Roman" w:cs="Times New Roman" w:hint="eastAsia"/>
          <w:b/>
          <w:bCs/>
          <w:sz w:val="32"/>
          <w:szCs w:val="32"/>
        </w:rPr>
        <w:t>第十四条【等级熔断】</w:t>
      </w:r>
      <w:r>
        <w:rPr>
          <w:rFonts w:ascii="Times New Roman" w:eastAsia="仿宋_GB2312" w:hAnsi="Times New Roman" w:cs="Times New Roman" w:hint="eastAsia"/>
          <w:b/>
          <w:bCs/>
          <w:sz w:val="32"/>
          <w:szCs w:val="32"/>
        </w:rPr>
        <w:t xml:space="preserve"> </w:t>
      </w:r>
      <w:r>
        <w:rPr>
          <w:rFonts w:ascii="Times New Roman" w:eastAsia="仿宋_GB2312" w:hAnsi="Times New Roman" w:hint="eastAsia"/>
          <w:sz w:val="32"/>
          <w:szCs w:val="32"/>
        </w:rPr>
        <w:t>项目单位被列入国家或</w:t>
      </w:r>
      <w:r w:rsidR="00612564">
        <w:rPr>
          <w:rFonts w:ascii="Times New Roman" w:eastAsia="仿宋_GB2312" w:hAnsi="Times New Roman" w:hint="eastAsia"/>
          <w:sz w:val="32"/>
          <w:szCs w:val="32"/>
        </w:rPr>
        <w:t>本市</w:t>
      </w:r>
      <w:r>
        <w:rPr>
          <w:rFonts w:ascii="Times New Roman" w:eastAsia="仿宋_GB2312" w:hAnsi="Times New Roman" w:hint="eastAsia"/>
          <w:sz w:val="32"/>
          <w:szCs w:val="32"/>
        </w:rPr>
        <w:t>严重失信主体名单、发生重大或特别重大安全事故的，其信用等级直接评定为</w:t>
      </w:r>
      <w:r>
        <w:rPr>
          <w:rFonts w:ascii="Times New Roman" w:eastAsia="仿宋_GB2312" w:hAnsi="Times New Roman" w:hint="eastAsia"/>
          <w:sz w:val="32"/>
          <w:szCs w:val="32"/>
        </w:rPr>
        <w:t>D</w:t>
      </w:r>
      <w:r>
        <w:rPr>
          <w:rFonts w:ascii="Times New Roman" w:eastAsia="仿宋_GB2312" w:hAnsi="Times New Roman" w:hint="eastAsia"/>
          <w:sz w:val="32"/>
          <w:szCs w:val="32"/>
        </w:rPr>
        <w:t>级。</w:t>
      </w:r>
    </w:p>
    <w:p w14:paraId="2239A0DF" w14:textId="28437C07" w:rsidR="00BC7D16" w:rsidRDefault="00BE3E82" w:rsidP="00810988">
      <w:pPr>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第十五条【评价周期】</w:t>
      </w:r>
      <w:r>
        <w:rPr>
          <w:rFonts w:ascii="Times New Roman" w:eastAsia="仿宋_GB2312" w:hAnsi="Times New Roman" w:hint="eastAsia"/>
          <w:sz w:val="32"/>
          <w:szCs w:val="32"/>
        </w:rPr>
        <w:t xml:space="preserve">  </w:t>
      </w:r>
      <w:r w:rsidR="008B4141">
        <w:rPr>
          <w:rFonts w:ascii="Times New Roman" w:eastAsia="仿宋_GB2312" w:hAnsi="Times New Roman" w:hint="eastAsia"/>
          <w:sz w:val="32"/>
          <w:szCs w:val="32"/>
        </w:rPr>
        <w:t>信用</w:t>
      </w:r>
      <w:r w:rsidR="008B4141">
        <w:rPr>
          <w:rFonts w:ascii="Times New Roman" w:eastAsia="仿宋_GB2312" w:hAnsi="Times New Roman"/>
          <w:sz w:val="32"/>
          <w:szCs w:val="32"/>
        </w:rPr>
        <w:t>评价每年</w:t>
      </w:r>
      <w:r w:rsidR="00A84015">
        <w:rPr>
          <w:rFonts w:ascii="Times New Roman" w:eastAsia="仿宋_GB2312" w:hAnsi="Times New Roman" w:hint="eastAsia"/>
          <w:sz w:val="32"/>
          <w:szCs w:val="32"/>
        </w:rPr>
        <w:t>度</w:t>
      </w:r>
      <w:r w:rsidR="00602C73">
        <w:rPr>
          <w:rFonts w:ascii="Times New Roman" w:eastAsia="仿宋_GB2312" w:hAnsi="Times New Roman" w:hint="eastAsia"/>
          <w:sz w:val="32"/>
          <w:szCs w:val="32"/>
        </w:rPr>
        <w:t>1</w:t>
      </w:r>
      <w:r w:rsidR="00602C73">
        <w:rPr>
          <w:rFonts w:ascii="Times New Roman" w:eastAsia="仿宋_GB2312" w:hAnsi="Times New Roman" w:hint="eastAsia"/>
          <w:sz w:val="32"/>
          <w:szCs w:val="32"/>
        </w:rPr>
        <w:t>月和</w:t>
      </w:r>
      <w:r w:rsidR="00602C73">
        <w:rPr>
          <w:rFonts w:ascii="Times New Roman" w:eastAsia="仿宋_GB2312" w:hAnsi="Times New Roman" w:hint="eastAsia"/>
          <w:sz w:val="32"/>
          <w:szCs w:val="32"/>
        </w:rPr>
        <w:t>7</w:t>
      </w:r>
      <w:r w:rsidR="00602C73">
        <w:rPr>
          <w:rFonts w:ascii="Times New Roman" w:eastAsia="仿宋_GB2312" w:hAnsi="Times New Roman" w:hint="eastAsia"/>
          <w:sz w:val="32"/>
          <w:szCs w:val="32"/>
        </w:rPr>
        <w:t>月各</w:t>
      </w:r>
      <w:r w:rsidR="00E722D7">
        <w:rPr>
          <w:rFonts w:ascii="Times New Roman" w:eastAsia="仿宋_GB2312" w:hAnsi="Times New Roman" w:hint="eastAsia"/>
          <w:sz w:val="32"/>
          <w:szCs w:val="32"/>
        </w:rPr>
        <w:t>开展</w:t>
      </w:r>
      <w:r w:rsidR="00602C73">
        <w:rPr>
          <w:rFonts w:ascii="Times New Roman" w:eastAsia="仿宋_GB2312" w:hAnsi="Times New Roman" w:hint="eastAsia"/>
          <w:sz w:val="32"/>
          <w:szCs w:val="32"/>
        </w:rPr>
        <w:t>一</w:t>
      </w:r>
      <w:r w:rsidR="00E722D7">
        <w:rPr>
          <w:rFonts w:ascii="Times New Roman" w:eastAsia="仿宋_GB2312" w:hAnsi="Times New Roman" w:hint="eastAsia"/>
          <w:sz w:val="32"/>
          <w:szCs w:val="32"/>
        </w:rPr>
        <w:t>次</w:t>
      </w:r>
      <w:r w:rsidR="00E722D7">
        <w:rPr>
          <w:rFonts w:ascii="Times New Roman" w:eastAsia="仿宋_GB2312" w:hAnsi="Times New Roman"/>
          <w:sz w:val="32"/>
          <w:szCs w:val="32"/>
        </w:rPr>
        <w:t>，</w:t>
      </w:r>
      <w:r w:rsidR="00E722D7">
        <w:rPr>
          <w:rFonts w:ascii="Times New Roman" w:eastAsia="仿宋_GB2312" w:hAnsi="Times New Roman" w:hint="eastAsia"/>
          <w:sz w:val="32"/>
          <w:szCs w:val="32"/>
        </w:rPr>
        <w:t>评价结果</w:t>
      </w:r>
      <w:r w:rsidR="00E722D7">
        <w:rPr>
          <w:rFonts w:ascii="Times New Roman" w:eastAsia="仿宋_GB2312" w:hAnsi="Times New Roman"/>
          <w:sz w:val="32"/>
          <w:szCs w:val="32"/>
        </w:rPr>
        <w:t>分别于</w:t>
      </w:r>
      <w:r w:rsidR="00602C73">
        <w:rPr>
          <w:rFonts w:ascii="Times New Roman" w:eastAsia="仿宋_GB2312" w:hAnsi="Times New Roman" w:hint="eastAsia"/>
          <w:sz w:val="32"/>
          <w:szCs w:val="32"/>
        </w:rPr>
        <w:t>相应</w:t>
      </w:r>
      <w:r w:rsidR="00E722FF">
        <w:rPr>
          <w:rFonts w:ascii="Times New Roman" w:eastAsia="仿宋_GB2312" w:hAnsi="Times New Roman" w:hint="eastAsia"/>
          <w:sz w:val="32"/>
          <w:szCs w:val="32"/>
        </w:rPr>
        <w:t>月</w:t>
      </w:r>
      <w:r w:rsidR="00A84015">
        <w:rPr>
          <w:rFonts w:ascii="Times New Roman" w:eastAsia="仿宋_GB2312" w:hAnsi="Times New Roman" w:hint="eastAsia"/>
          <w:sz w:val="32"/>
          <w:szCs w:val="32"/>
        </w:rPr>
        <w:t>底</w:t>
      </w:r>
      <w:r w:rsidR="00E722D7">
        <w:rPr>
          <w:rFonts w:ascii="Times New Roman" w:eastAsia="仿宋_GB2312" w:hAnsi="Times New Roman" w:hint="eastAsia"/>
          <w:sz w:val="32"/>
          <w:szCs w:val="32"/>
        </w:rPr>
        <w:t>动态更新</w:t>
      </w:r>
      <w:r w:rsidR="00182789">
        <w:rPr>
          <w:rFonts w:ascii="Times New Roman" w:eastAsia="仿宋_GB2312" w:hAnsi="Times New Roman" w:hint="eastAsia"/>
          <w:sz w:val="32"/>
          <w:szCs w:val="32"/>
        </w:rPr>
        <w:t>。</w:t>
      </w:r>
      <w:r w:rsidR="009912BD">
        <w:rPr>
          <w:rFonts w:ascii="Times New Roman" w:eastAsia="仿宋_GB2312" w:hAnsi="Times New Roman" w:hint="eastAsia"/>
          <w:sz w:val="32"/>
          <w:szCs w:val="32"/>
        </w:rPr>
        <w:t>评价时</w:t>
      </w:r>
      <w:r w:rsidR="00BC31F3">
        <w:rPr>
          <w:rFonts w:ascii="Times New Roman" w:eastAsia="仿宋_GB2312" w:hAnsi="Times New Roman" w:hint="eastAsia"/>
          <w:sz w:val="32"/>
          <w:szCs w:val="32"/>
        </w:rPr>
        <w:t>采用项目单位</w:t>
      </w:r>
      <w:r w:rsidR="008B4141">
        <w:rPr>
          <w:rFonts w:ascii="Times New Roman" w:eastAsia="仿宋_GB2312" w:hAnsi="Times New Roman" w:hint="eastAsia"/>
          <w:sz w:val="32"/>
          <w:szCs w:val="32"/>
        </w:rPr>
        <w:t>当期公共</w:t>
      </w:r>
      <w:r w:rsidR="008B4141">
        <w:rPr>
          <w:rFonts w:ascii="Times New Roman" w:eastAsia="仿宋_GB2312" w:hAnsi="Times New Roman"/>
          <w:sz w:val="32"/>
          <w:szCs w:val="32"/>
        </w:rPr>
        <w:t>信用综合评价结果</w:t>
      </w:r>
      <w:proofErr w:type="gramStart"/>
      <w:r w:rsidR="00D4013D">
        <w:rPr>
          <w:rFonts w:ascii="Times New Roman" w:eastAsia="仿宋_GB2312" w:hAnsi="Times New Roman" w:hint="eastAsia"/>
          <w:sz w:val="32"/>
          <w:szCs w:val="32"/>
        </w:rPr>
        <w:t>及之前</w:t>
      </w:r>
      <w:proofErr w:type="gramEnd"/>
      <w:r w:rsidR="00332CD4">
        <w:rPr>
          <w:rFonts w:ascii="Times New Roman" w:eastAsia="仿宋_GB2312" w:hAnsi="Times New Roman" w:hint="eastAsia"/>
          <w:sz w:val="32"/>
          <w:szCs w:val="32"/>
        </w:rPr>
        <w:t>最长</w:t>
      </w:r>
      <w:r w:rsidR="00252AEC">
        <w:rPr>
          <w:rFonts w:ascii="Times New Roman" w:eastAsia="仿宋_GB2312" w:hAnsi="Times New Roman" w:hint="eastAsia"/>
          <w:sz w:val="32"/>
          <w:szCs w:val="32"/>
        </w:rPr>
        <w:t>连续</w:t>
      </w:r>
      <w:r>
        <w:rPr>
          <w:rFonts w:ascii="Times New Roman" w:eastAsia="仿宋_GB2312" w:hAnsi="Times New Roman" w:hint="eastAsia"/>
          <w:sz w:val="32"/>
          <w:szCs w:val="32"/>
        </w:rPr>
        <w:t>三</w:t>
      </w:r>
      <w:r w:rsidR="00905218">
        <w:rPr>
          <w:rFonts w:ascii="Times New Roman" w:eastAsia="仿宋_GB2312" w:hAnsi="Times New Roman" w:hint="eastAsia"/>
          <w:sz w:val="32"/>
          <w:szCs w:val="32"/>
        </w:rPr>
        <w:t>年</w:t>
      </w:r>
      <w:r>
        <w:rPr>
          <w:rFonts w:ascii="Times New Roman" w:eastAsia="仿宋_GB2312" w:hAnsi="Times New Roman" w:hint="eastAsia"/>
          <w:sz w:val="32"/>
          <w:szCs w:val="32"/>
        </w:rPr>
        <w:t>的</w:t>
      </w:r>
      <w:r w:rsidR="00AC3DBB">
        <w:rPr>
          <w:rFonts w:ascii="Times New Roman" w:eastAsia="仿宋_GB2312" w:hAnsi="Times New Roman" w:hint="eastAsia"/>
          <w:sz w:val="32"/>
          <w:szCs w:val="32"/>
        </w:rPr>
        <w:t>监管</w:t>
      </w:r>
      <w:r>
        <w:rPr>
          <w:rFonts w:ascii="Times New Roman" w:eastAsia="仿宋_GB2312" w:hAnsi="Times New Roman" w:hint="eastAsia"/>
          <w:sz w:val="32"/>
          <w:szCs w:val="32"/>
        </w:rPr>
        <w:t>信息</w:t>
      </w:r>
      <w:r w:rsidR="004E4E82">
        <w:rPr>
          <w:rFonts w:ascii="Times New Roman" w:eastAsia="仿宋_GB2312" w:hAnsi="Times New Roman" w:hint="eastAsia"/>
          <w:sz w:val="32"/>
          <w:szCs w:val="32"/>
        </w:rPr>
        <w:t>，</w:t>
      </w:r>
      <w:r w:rsidR="00023D41">
        <w:rPr>
          <w:rFonts w:ascii="Times New Roman" w:eastAsia="仿宋_GB2312" w:hAnsi="Times New Roman" w:hint="eastAsia"/>
          <w:sz w:val="32"/>
          <w:szCs w:val="32"/>
        </w:rPr>
        <w:t>以</w:t>
      </w:r>
      <w:r w:rsidR="00A84015">
        <w:rPr>
          <w:rFonts w:ascii="Times New Roman" w:eastAsia="仿宋_GB2312" w:hAnsi="Times New Roman" w:hint="eastAsia"/>
          <w:sz w:val="32"/>
          <w:szCs w:val="32"/>
        </w:rPr>
        <w:t>综合</w:t>
      </w:r>
      <w:r w:rsidR="00A84015">
        <w:rPr>
          <w:rFonts w:ascii="Times New Roman" w:eastAsia="仿宋_GB2312" w:hAnsi="Times New Roman"/>
          <w:sz w:val="32"/>
          <w:szCs w:val="32"/>
        </w:rPr>
        <w:t>、</w:t>
      </w:r>
      <w:r w:rsidR="000D541D">
        <w:rPr>
          <w:rFonts w:ascii="Times New Roman" w:eastAsia="仿宋_GB2312" w:hAnsi="Times New Roman" w:hint="eastAsia"/>
          <w:sz w:val="32"/>
          <w:szCs w:val="32"/>
        </w:rPr>
        <w:t>充分</w:t>
      </w:r>
      <w:r w:rsidR="000D541D">
        <w:rPr>
          <w:rFonts w:ascii="Times New Roman" w:eastAsia="仿宋_GB2312" w:hAnsi="Times New Roman"/>
          <w:sz w:val="32"/>
          <w:szCs w:val="32"/>
        </w:rPr>
        <w:t>评估</w:t>
      </w:r>
      <w:r w:rsidR="004E4E82" w:rsidRPr="004E4E82">
        <w:rPr>
          <w:rFonts w:ascii="Times New Roman" w:eastAsia="仿宋_GB2312" w:hAnsi="Times New Roman" w:hint="eastAsia"/>
          <w:sz w:val="32"/>
          <w:szCs w:val="32"/>
        </w:rPr>
        <w:t>判断</w:t>
      </w:r>
      <w:r w:rsidR="004E4E82">
        <w:rPr>
          <w:rFonts w:ascii="Times New Roman" w:eastAsia="仿宋_GB2312" w:hAnsi="Times New Roman" w:hint="eastAsia"/>
          <w:sz w:val="32"/>
          <w:szCs w:val="32"/>
        </w:rPr>
        <w:t>项目单位</w:t>
      </w:r>
      <w:r w:rsidR="004E4E82" w:rsidRPr="004E4E82">
        <w:rPr>
          <w:rFonts w:ascii="Times New Roman" w:eastAsia="仿宋_GB2312" w:hAnsi="Times New Roman" w:hint="eastAsia"/>
          <w:sz w:val="32"/>
          <w:szCs w:val="32"/>
        </w:rPr>
        <w:t>信用状况</w:t>
      </w:r>
      <w:r>
        <w:rPr>
          <w:rFonts w:ascii="Times New Roman" w:eastAsia="仿宋_GB2312" w:hAnsi="Times New Roman"/>
          <w:sz w:val="32"/>
          <w:szCs w:val="32"/>
        </w:rPr>
        <w:t>。</w:t>
      </w:r>
    </w:p>
    <w:p w14:paraId="17DD3DF7" w14:textId="77777777" w:rsidR="00BC7D16" w:rsidRDefault="00BE3E82" w:rsidP="00810988">
      <w:pPr>
        <w:pStyle w:val="1"/>
        <w:keepNext w:val="0"/>
        <w:keepLines w:val="0"/>
        <w:spacing w:beforeLines="50" w:before="156" w:after="0" w:line="560" w:lineRule="exact"/>
        <w:jc w:val="center"/>
        <w:rPr>
          <w:rFonts w:ascii="Times New Roman" w:eastAsia="黑体" w:hAnsi="Times New Roman"/>
          <w:b w:val="0"/>
          <w:kern w:val="2"/>
        </w:rPr>
      </w:pPr>
      <w:r>
        <w:rPr>
          <w:rFonts w:ascii="Times New Roman" w:eastAsia="黑体" w:hAnsi="Times New Roman"/>
          <w:b w:val="0"/>
          <w:kern w:val="2"/>
        </w:rPr>
        <w:t>第</w:t>
      </w:r>
      <w:r>
        <w:rPr>
          <w:rFonts w:ascii="Times New Roman" w:eastAsia="黑体" w:hAnsi="Times New Roman" w:hint="eastAsia"/>
          <w:b w:val="0"/>
          <w:kern w:val="2"/>
        </w:rPr>
        <w:t>四</w:t>
      </w:r>
      <w:r>
        <w:rPr>
          <w:rFonts w:ascii="Times New Roman" w:eastAsia="黑体" w:hAnsi="Times New Roman"/>
          <w:b w:val="0"/>
          <w:kern w:val="2"/>
        </w:rPr>
        <w:t>章</w:t>
      </w:r>
      <w:r>
        <w:rPr>
          <w:rFonts w:ascii="Times New Roman" w:eastAsia="黑体" w:hAnsi="Times New Roman" w:hint="eastAsia"/>
          <w:b w:val="0"/>
          <w:kern w:val="2"/>
        </w:rPr>
        <w:t xml:space="preserve">  </w:t>
      </w:r>
      <w:r>
        <w:rPr>
          <w:rFonts w:ascii="Times New Roman" w:eastAsia="黑体" w:hAnsi="Times New Roman" w:hint="eastAsia"/>
          <w:b w:val="0"/>
          <w:kern w:val="2"/>
        </w:rPr>
        <w:t>评价结果应用</w:t>
      </w:r>
    </w:p>
    <w:p w14:paraId="1D9EF3FD" w14:textId="3BDC0DAB" w:rsidR="00BC7D16" w:rsidRDefault="00BE3E82" w:rsidP="00810988">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第十六条【结果应用】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信用评价结果</w:t>
      </w:r>
      <w:r w:rsidR="00E722D7">
        <w:rPr>
          <w:rFonts w:ascii="Times New Roman" w:eastAsia="仿宋_GB2312" w:hAnsi="Times New Roman" w:cs="Times New Roman" w:hint="eastAsia"/>
          <w:sz w:val="32"/>
          <w:szCs w:val="32"/>
        </w:rPr>
        <w:t>主要用于</w:t>
      </w:r>
      <w:r>
        <w:rPr>
          <w:rFonts w:ascii="Times New Roman" w:eastAsia="仿宋_GB2312" w:hAnsi="Times New Roman" w:hint="eastAsia"/>
          <w:sz w:val="32"/>
          <w:szCs w:val="32"/>
        </w:rPr>
        <w:t>市、区发展改革委在企业投资项目核准和备案“双随机”检查、政务服务工作中参考使用，按</w:t>
      </w:r>
      <w:r w:rsidR="00CB29C1">
        <w:rPr>
          <w:rFonts w:ascii="Times New Roman" w:eastAsia="仿宋_GB2312" w:hAnsi="Times New Roman" w:hint="eastAsia"/>
          <w:sz w:val="32"/>
          <w:szCs w:val="32"/>
        </w:rPr>
        <w:t>照相关</w:t>
      </w:r>
      <w:r w:rsidR="00CB29C1">
        <w:rPr>
          <w:rFonts w:ascii="Times New Roman" w:eastAsia="仿宋_GB2312" w:hAnsi="Times New Roman"/>
          <w:sz w:val="32"/>
          <w:szCs w:val="32"/>
        </w:rPr>
        <w:t>规定</w:t>
      </w:r>
      <w:r>
        <w:rPr>
          <w:rFonts w:ascii="Times New Roman" w:eastAsia="仿宋_GB2312" w:hAnsi="Times New Roman" w:hint="eastAsia"/>
          <w:sz w:val="32"/>
          <w:szCs w:val="32"/>
        </w:rPr>
        <w:t>共享至北京市</w:t>
      </w:r>
      <w:r w:rsidR="00A029FF">
        <w:rPr>
          <w:rFonts w:ascii="Times New Roman" w:eastAsia="仿宋_GB2312" w:hAnsi="Times New Roman" w:hint="eastAsia"/>
          <w:sz w:val="32"/>
          <w:szCs w:val="32"/>
        </w:rPr>
        <w:t>大数据</w:t>
      </w:r>
      <w:r w:rsidR="00A029FF">
        <w:rPr>
          <w:rFonts w:ascii="Times New Roman" w:eastAsia="仿宋_GB2312" w:hAnsi="Times New Roman"/>
          <w:sz w:val="32"/>
          <w:szCs w:val="32"/>
        </w:rPr>
        <w:lastRenderedPageBreak/>
        <w:t>平台</w:t>
      </w:r>
      <w:r>
        <w:rPr>
          <w:rFonts w:ascii="Times New Roman" w:eastAsia="仿宋_GB2312" w:hAnsi="Times New Roman" w:hint="eastAsia"/>
          <w:sz w:val="32"/>
          <w:szCs w:val="32"/>
        </w:rPr>
        <w:t>，并依法依规</w:t>
      </w:r>
      <w:r w:rsidR="00471DC2">
        <w:rPr>
          <w:rFonts w:ascii="Times New Roman" w:eastAsia="仿宋_GB2312" w:hAnsi="Times New Roman" w:hint="eastAsia"/>
          <w:sz w:val="32"/>
          <w:szCs w:val="32"/>
        </w:rPr>
        <w:t>推进</w:t>
      </w:r>
      <w:r>
        <w:rPr>
          <w:rFonts w:ascii="Times New Roman" w:eastAsia="仿宋_GB2312" w:hAnsi="Times New Roman" w:hint="eastAsia"/>
          <w:sz w:val="32"/>
          <w:szCs w:val="32"/>
        </w:rPr>
        <w:t>在其他领域的应用</w:t>
      </w:r>
      <w:r>
        <w:rPr>
          <w:rFonts w:ascii="Times New Roman" w:eastAsia="仿宋_GB2312" w:hAnsi="Times New Roman" w:cs="Times New Roman" w:hint="eastAsia"/>
          <w:sz w:val="32"/>
          <w:szCs w:val="32"/>
        </w:rPr>
        <w:t>。</w:t>
      </w:r>
    </w:p>
    <w:p w14:paraId="168A77A3" w14:textId="2ED738BE" w:rsidR="00D550EA" w:rsidRPr="00D550EA" w:rsidRDefault="00BE3E82" w:rsidP="00810988">
      <w:pPr>
        <w:pStyle w:val="2"/>
        <w:spacing w:line="560" w:lineRule="exact"/>
        <w:ind w:leftChars="0" w:left="0" w:firstLineChars="200" w:firstLine="643"/>
        <w:rPr>
          <w:rFonts w:ascii="Times New Roman" w:eastAsia="仿宋_GB2312" w:hAnsi="Times New Roman"/>
          <w:kern w:val="2"/>
          <w:sz w:val="32"/>
          <w:szCs w:val="32"/>
        </w:rPr>
      </w:pPr>
      <w:r>
        <w:rPr>
          <w:rFonts w:ascii="Times New Roman" w:eastAsia="仿宋_GB2312" w:hAnsi="Times New Roman" w:cs="Times New Roman" w:hint="eastAsia"/>
          <w:b/>
          <w:bCs/>
          <w:kern w:val="2"/>
          <w:sz w:val="32"/>
          <w:szCs w:val="32"/>
        </w:rPr>
        <w:t>第十七条【“双随机”检查】</w:t>
      </w:r>
      <w:r>
        <w:rPr>
          <w:rFonts w:ascii="Times New Roman" w:eastAsia="仿宋_GB2312" w:hAnsi="Times New Roman" w:hint="eastAsia"/>
          <w:bCs/>
          <w:szCs w:val="32"/>
        </w:rPr>
        <w:t xml:space="preserve"> </w:t>
      </w:r>
      <w:r w:rsidRPr="00D550EA">
        <w:rPr>
          <w:rFonts w:ascii="Times New Roman" w:eastAsia="仿宋_GB2312" w:hAnsi="Times New Roman" w:hint="eastAsia"/>
          <w:kern w:val="2"/>
          <w:sz w:val="32"/>
          <w:szCs w:val="32"/>
        </w:rPr>
        <w:t>依据国家《关于加快推进社会信用体系建设构建以信用为基础的新型监管机制的指导意见》、《北京市优化营商环境条例》有关规定，将“双随机、</w:t>
      </w:r>
      <w:proofErr w:type="gramStart"/>
      <w:r w:rsidRPr="00D550EA">
        <w:rPr>
          <w:rFonts w:ascii="Times New Roman" w:eastAsia="仿宋_GB2312" w:hAnsi="Times New Roman" w:hint="eastAsia"/>
          <w:kern w:val="2"/>
          <w:sz w:val="32"/>
          <w:szCs w:val="32"/>
        </w:rPr>
        <w:t>一</w:t>
      </w:r>
      <w:proofErr w:type="gramEnd"/>
      <w:r w:rsidRPr="00D550EA">
        <w:rPr>
          <w:rFonts w:ascii="Times New Roman" w:eastAsia="仿宋_GB2312" w:hAnsi="Times New Roman" w:hint="eastAsia"/>
          <w:kern w:val="2"/>
          <w:sz w:val="32"/>
          <w:szCs w:val="32"/>
        </w:rPr>
        <w:t>公开”监管与项目单位信用等级相结合。</w:t>
      </w:r>
      <w:r w:rsidR="00D550EA" w:rsidRPr="00D550EA">
        <w:rPr>
          <w:rFonts w:ascii="Times New Roman" w:eastAsia="仿宋_GB2312" w:hAnsi="Times New Roman" w:hint="eastAsia"/>
          <w:kern w:val="2"/>
          <w:sz w:val="32"/>
          <w:szCs w:val="32"/>
        </w:rPr>
        <w:t>对信用等级为</w:t>
      </w:r>
      <w:r w:rsidR="00D550EA" w:rsidRPr="00D550EA">
        <w:rPr>
          <w:rFonts w:ascii="Times New Roman" w:eastAsia="仿宋_GB2312" w:hAnsi="Times New Roman"/>
          <w:kern w:val="2"/>
          <w:sz w:val="32"/>
          <w:szCs w:val="32"/>
        </w:rPr>
        <w:t>A</w:t>
      </w:r>
      <w:r w:rsidR="00D550EA" w:rsidRPr="00D550EA">
        <w:rPr>
          <w:rFonts w:ascii="Times New Roman" w:eastAsia="仿宋_GB2312" w:hAnsi="Times New Roman"/>
          <w:kern w:val="2"/>
          <w:sz w:val="32"/>
          <w:szCs w:val="32"/>
        </w:rPr>
        <w:t>级的项目单位，可合理降低项目抽查比例和频次；对信用等级为</w:t>
      </w:r>
      <w:r w:rsidR="00D550EA" w:rsidRPr="00D550EA">
        <w:rPr>
          <w:rFonts w:ascii="Times New Roman" w:eastAsia="仿宋_GB2312" w:hAnsi="Times New Roman"/>
          <w:kern w:val="2"/>
          <w:sz w:val="32"/>
          <w:szCs w:val="32"/>
        </w:rPr>
        <w:t>B</w:t>
      </w:r>
      <w:r w:rsidR="00D550EA" w:rsidRPr="00D550EA">
        <w:rPr>
          <w:rFonts w:ascii="Times New Roman" w:eastAsia="仿宋_GB2312" w:hAnsi="Times New Roman"/>
          <w:kern w:val="2"/>
          <w:sz w:val="32"/>
          <w:szCs w:val="32"/>
        </w:rPr>
        <w:t>级的项目单位，按常规比例和频次开展项目抽查；对信用等级为</w:t>
      </w:r>
      <w:r w:rsidR="00D550EA" w:rsidRPr="00D550EA">
        <w:rPr>
          <w:rFonts w:ascii="Times New Roman" w:eastAsia="仿宋_GB2312" w:hAnsi="Times New Roman"/>
          <w:kern w:val="2"/>
          <w:sz w:val="32"/>
          <w:szCs w:val="32"/>
        </w:rPr>
        <w:t>C</w:t>
      </w:r>
      <w:r w:rsidR="00D550EA" w:rsidRPr="00D550EA">
        <w:rPr>
          <w:rFonts w:ascii="Times New Roman" w:eastAsia="仿宋_GB2312" w:hAnsi="Times New Roman"/>
          <w:kern w:val="2"/>
          <w:sz w:val="32"/>
          <w:szCs w:val="32"/>
        </w:rPr>
        <w:t>级和</w:t>
      </w:r>
      <w:r w:rsidR="00D550EA" w:rsidRPr="00D550EA">
        <w:rPr>
          <w:rFonts w:ascii="Times New Roman" w:eastAsia="仿宋_GB2312" w:hAnsi="Times New Roman"/>
          <w:kern w:val="2"/>
          <w:sz w:val="32"/>
          <w:szCs w:val="32"/>
        </w:rPr>
        <w:t>D</w:t>
      </w:r>
      <w:r w:rsidR="00D550EA" w:rsidRPr="00D550EA">
        <w:rPr>
          <w:rFonts w:ascii="Times New Roman" w:eastAsia="仿宋_GB2312" w:hAnsi="Times New Roman"/>
          <w:kern w:val="2"/>
          <w:sz w:val="32"/>
          <w:szCs w:val="32"/>
        </w:rPr>
        <w:t>级的项目单位，适当提高项目抽查比例和频次，依法依规实行严管和惩戒。</w:t>
      </w:r>
    </w:p>
    <w:p w14:paraId="6C41EA9F" w14:textId="55EA3F47" w:rsidR="00BC7D16" w:rsidRDefault="00BE3E82" w:rsidP="00810988">
      <w:pPr>
        <w:pStyle w:val="2"/>
        <w:spacing w:line="560" w:lineRule="exact"/>
        <w:ind w:leftChars="0" w:left="0"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第十八条【政务服务】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结合信用等级，对项目单位依法依规采取激励或惩戒措施，让守信者受益、失信者受限。</w:t>
      </w:r>
    </w:p>
    <w:p w14:paraId="37D2BA3E" w14:textId="77777777" w:rsidR="00BC7D16" w:rsidRDefault="00BE3E82" w:rsidP="00810988">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（一）对信用等级为</w:t>
      </w:r>
      <w:r>
        <w:rPr>
          <w:rFonts w:ascii="Times New Roman" w:eastAsia="仿宋_GB2312" w:hAnsi="Times New Roman" w:hint="eastAsia"/>
          <w:sz w:val="32"/>
          <w:szCs w:val="32"/>
        </w:rPr>
        <w:t>A</w:t>
      </w:r>
      <w:r>
        <w:rPr>
          <w:rFonts w:ascii="Times New Roman" w:eastAsia="仿宋_GB2312" w:hAnsi="Times New Roman" w:hint="eastAsia"/>
          <w:sz w:val="32"/>
          <w:szCs w:val="32"/>
        </w:rPr>
        <w:t>级的项目单位，在评优评先、申请财政性资金项目、办理政务服务等事项中，同等条件下予以优先考虑、实施“绿色通道”和“容缺受理”等便利服务措施；</w:t>
      </w:r>
    </w:p>
    <w:p w14:paraId="2A3FA654" w14:textId="77777777" w:rsidR="00BC7D16" w:rsidRDefault="00BE3E82" w:rsidP="00810988">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（二）对信用等级为</w:t>
      </w:r>
      <w:r>
        <w:rPr>
          <w:rFonts w:ascii="Times New Roman" w:eastAsia="仿宋_GB2312" w:hAnsi="Times New Roman" w:hint="eastAsia"/>
          <w:sz w:val="32"/>
          <w:szCs w:val="32"/>
        </w:rPr>
        <w:t>D</w:t>
      </w:r>
      <w:r>
        <w:rPr>
          <w:rFonts w:ascii="Times New Roman" w:eastAsia="仿宋_GB2312" w:hAnsi="Times New Roman" w:hint="eastAsia"/>
          <w:sz w:val="32"/>
          <w:szCs w:val="32"/>
        </w:rPr>
        <w:t>级的项目单位，限制参加评优评先，限制申请财政性资金项目，在办理政务服务事项中作为审慎性参考依据；</w:t>
      </w:r>
    </w:p>
    <w:p w14:paraId="66DCBB21" w14:textId="04053F67" w:rsidR="00BC7D16" w:rsidRDefault="00BE3E82" w:rsidP="0081098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三</w:t>
      </w:r>
      <w:r>
        <w:rPr>
          <w:rFonts w:ascii="Times New Roman" w:eastAsia="仿宋_GB2312" w:hAnsi="Times New Roman"/>
          <w:sz w:val="32"/>
          <w:szCs w:val="32"/>
        </w:rPr>
        <w:t>）对列入</w:t>
      </w:r>
      <w:r>
        <w:rPr>
          <w:rFonts w:ascii="Times New Roman" w:eastAsia="仿宋_GB2312" w:hAnsi="Times New Roman" w:hint="eastAsia"/>
          <w:sz w:val="32"/>
          <w:szCs w:val="32"/>
        </w:rPr>
        <w:t>国家或</w:t>
      </w:r>
      <w:r w:rsidR="00224E45">
        <w:rPr>
          <w:rFonts w:ascii="Times New Roman" w:eastAsia="仿宋_GB2312" w:hAnsi="Times New Roman" w:hint="eastAsia"/>
          <w:sz w:val="32"/>
          <w:szCs w:val="32"/>
        </w:rPr>
        <w:t>本市</w:t>
      </w:r>
      <w:r>
        <w:rPr>
          <w:rFonts w:ascii="Times New Roman" w:eastAsia="仿宋_GB2312" w:hAnsi="Times New Roman" w:hint="eastAsia"/>
          <w:sz w:val="32"/>
          <w:szCs w:val="32"/>
        </w:rPr>
        <w:t>严重失信主体名单的项目单位</w:t>
      </w:r>
      <w:r>
        <w:rPr>
          <w:rFonts w:ascii="Times New Roman" w:eastAsia="仿宋_GB2312" w:hAnsi="Times New Roman"/>
          <w:sz w:val="32"/>
          <w:szCs w:val="32"/>
        </w:rPr>
        <w:t>，</w:t>
      </w:r>
      <w:r>
        <w:rPr>
          <w:rFonts w:ascii="Times New Roman" w:eastAsia="仿宋_GB2312" w:hAnsi="Times New Roman" w:hint="eastAsia"/>
          <w:sz w:val="32"/>
          <w:szCs w:val="32"/>
        </w:rPr>
        <w:t>依据《全国失信惩戒措施基础清单》《北京市失信惩戒措施补充清单》，依法依规采取限制性惩戒措施</w:t>
      </w:r>
      <w:r>
        <w:rPr>
          <w:rFonts w:ascii="Times New Roman" w:eastAsia="仿宋_GB2312" w:hAnsi="Times New Roman" w:cs="仿宋_GB2312"/>
          <w:bCs/>
          <w:sz w:val="32"/>
          <w:szCs w:val="32"/>
        </w:rPr>
        <w:t>。</w:t>
      </w:r>
    </w:p>
    <w:p w14:paraId="3D03E04B" w14:textId="585E0392" w:rsidR="00BC7D16" w:rsidRDefault="00BE3E82" w:rsidP="00810988">
      <w:pPr>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第十九条【其他应用】</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按照本市社会信用体系建设相关工作要求，做好信用评价结果在政务领域的部门共享。在保障项目单位权益基础上，</w:t>
      </w:r>
      <w:r w:rsidR="00CB29C1">
        <w:rPr>
          <w:rFonts w:ascii="Times New Roman" w:eastAsia="仿宋_GB2312" w:hAnsi="Times New Roman" w:hint="eastAsia"/>
          <w:sz w:val="32"/>
          <w:szCs w:val="32"/>
        </w:rPr>
        <w:t>推</w:t>
      </w:r>
      <w:r w:rsidR="00492A96">
        <w:rPr>
          <w:rFonts w:ascii="Times New Roman" w:eastAsia="仿宋_GB2312" w:hAnsi="Times New Roman" w:hint="eastAsia"/>
          <w:sz w:val="32"/>
          <w:szCs w:val="32"/>
        </w:rPr>
        <w:t>进</w:t>
      </w:r>
      <w:r>
        <w:rPr>
          <w:rFonts w:ascii="Times New Roman" w:eastAsia="仿宋_GB2312" w:hAnsi="Times New Roman" w:hint="eastAsia"/>
          <w:sz w:val="32"/>
          <w:szCs w:val="32"/>
        </w:rPr>
        <w:t>信用评价结果在“信用</w:t>
      </w:r>
      <w:r>
        <w:rPr>
          <w:rFonts w:ascii="Times New Roman" w:eastAsia="仿宋_GB2312" w:hAnsi="Times New Roman" w:hint="eastAsia"/>
          <w:sz w:val="32"/>
          <w:szCs w:val="32"/>
        </w:rPr>
        <w:t>+</w:t>
      </w:r>
      <w:r>
        <w:rPr>
          <w:rFonts w:ascii="Times New Roman" w:eastAsia="仿宋_GB2312" w:hAnsi="Times New Roman" w:hint="eastAsia"/>
          <w:sz w:val="32"/>
          <w:szCs w:val="32"/>
        </w:rPr>
        <w:t>”惠</w:t>
      </w:r>
      <w:r>
        <w:rPr>
          <w:rFonts w:ascii="Times New Roman" w:eastAsia="仿宋_GB2312" w:hAnsi="Times New Roman" w:hint="eastAsia"/>
          <w:sz w:val="32"/>
          <w:szCs w:val="32"/>
        </w:rPr>
        <w:lastRenderedPageBreak/>
        <w:t>企活动中的社会化应用。</w:t>
      </w:r>
    </w:p>
    <w:p w14:paraId="58C06806" w14:textId="77777777" w:rsidR="00BC7D16" w:rsidRDefault="00BE3E82" w:rsidP="00810988">
      <w:pPr>
        <w:pStyle w:val="1"/>
        <w:keepNext w:val="0"/>
        <w:keepLines w:val="0"/>
        <w:spacing w:beforeLines="50" w:before="156" w:after="0" w:line="560" w:lineRule="exact"/>
        <w:jc w:val="center"/>
        <w:rPr>
          <w:rFonts w:ascii="Times New Roman" w:eastAsia="黑体" w:hAnsi="Times New Roman"/>
          <w:b w:val="0"/>
          <w:kern w:val="2"/>
        </w:rPr>
      </w:pPr>
      <w:r>
        <w:rPr>
          <w:rFonts w:ascii="Times New Roman" w:eastAsia="黑体" w:hAnsi="Times New Roman"/>
          <w:b w:val="0"/>
          <w:kern w:val="2"/>
        </w:rPr>
        <w:t>第五章</w:t>
      </w:r>
      <w:r>
        <w:rPr>
          <w:rFonts w:ascii="Times New Roman" w:eastAsia="黑体" w:hAnsi="Times New Roman"/>
          <w:b w:val="0"/>
          <w:kern w:val="2"/>
        </w:rPr>
        <w:t xml:space="preserve">  </w:t>
      </w:r>
      <w:r>
        <w:rPr>
          <w:rFonts w:ascii="Times New Roman" w:eastAsia="黑体" w:hAnsi="Times New Roman"/>
          <w:b w:val="0"/>
          <w:kern w:val="2"/>
        </w:rPr>
        <w:t>保障措施</w:t>
      </w:r>
    </w:p>
    <w:p w14:paraId="686392A8" w14:textId="65EED963" w:rsidR="00BC7D16" w:rsidRDefault="00BE3E82" w:rsidP="00810988">
      <w:pPr>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第二十条【系统支撑】</w:t>
      </w:r>
      <w:r>
        <w:rPr>
          <w:rFonts w:ascii="Times New Roman" w:eastAsia="仿宋_GB2312" w:hAnsi="Times New Roman" w:hint="eastAsia"/>
          <w:sz w:val="32"/>
          <w:szCs w:val="32"/>
        </w:rPr>
        <w:t xml:space="preserve">  </w:t>
      </w:r>
      <w:r w:rsidR="00842D20">
        <w:rPr>
          <w:rFonts w:ascii="Times New Roman" w:eastAsia="仿宋_GB2312" w:hAnsi="Times New Roman" w:hint="eastAsia"/>
          <w:sz w:val="32"/>
          <w:szCs w:val="32"/>
        </w:rPr>
        <w:t>相关</w:t>
      </w:r>
      <w:r w:rsidR="008C470C">
        <w:rPr>
          <w:rFonts w:ascii="Times New Roman" w:eastAsia="仿宋_GB2312" w:hAnsi="Times New Roman"/>
          <w:sz w:val="32"/>
          <w:szCs w:val="32"/>
        </w:rPr>
        <w:t>评价信息</w:t>
      </w:r>
      <w:r w:rsidR="008C470C">
        <w:rPr>
          <w:rFonts w:ascii="Times New Roman" w:eastAsia="仿宋_GB2312" w:hAnsi="Times New Roman" w:hint="eastAsia"/>
          <w:sz w:val="32"/>
          <w:szCs w:val="32"/>
        </w:rPr>
        <w:t>统一</w:t>
      </w:r>
      <w:r w:rsidR="00842D20">
        <w:rPr>
          <w:rFonts w:ascii="Times New Roman" w:eastAsia="仿宋_GB2312" w:hAnsi="Times New Roman" w:hint="eastAsia"/>
          <w:sz w:val="32"/>
          <w:szCs w:val="32"/>
        </w:rPr>
        <w:t>归集至</w:t>
      </w:r>
      <w:r w:rsidR="008C470C">
        <w:rPr>
          <w:rFonts w:ascii="Times New Roman" w:eastAsia="仿宋_GB2312" w:hAnsi="Times New Roman"/>
          <w:sz w:val="32"/>
          <w:szCs w:val="32"/>
        </w:rPr>
        <w:t>市经济信息中心进行数据处理，</w:t>
      </w:r>
      <w:r w:rsidR="008C470C">
        <w:rPr>
          <w:rFonts w:ascii="Times New Roman" w:eastAsia="仿宋_GB2312" w:hAnsi="Times New Roman" w:hint="eastAsia"/>
          <w:sz w:val="32"/>
          <w:szCs w:val="32"/>
        </w:rPr>
        <w:t>通过</w:t>
      </w:r>
      <w:r w:rsidR="008C470C">
        <w:rPr>
          <w:rFonts w:ascii="Times New Roman" w:eastAsia="仿宋_GB2312" w:hAnsi="Times New Roman"/>
          <w:sz w:val="32"/>
          <w:szCs w:val="32"/>
        </w:rPr>
        <w:t>信息化手段</w:t>
      </w:r>
      <w:r w:rsidR="00FD0FBC">
        <w:rPr>
          <w:rFonts w:ascii="Times New Roman" w:eastAsia="仿宋_GB2312" w:hAnsi="Times New Roman" w:hint="eastAsia"/>
          <w:sz w:val="32"/>
          <w:szCs w:val="32"/>
        </w:rPr>
        <w:t>计算</w:t>
      </w:r>
      <w:r w:rsidR="004E26FE">
        <w:rPr>
          <w:rFonts w:ascii="Times New Roman" w:eastAsia="仿宋_GB2312" w:hAnsi="Times New Roman" w:hint="eastAsia"/>
          <w:sz w:val="32"/>
          <w:szCs w:val="32"/>
        </w:rPr>
        <w:t>自动</w:t>
      </w:r>
      <w:r w:rsidR="00FD0FBC">
        <w:rPr>
          <w:rFonts w:ascii="Times New Roman" w:eastAsia="仿宋_GB2312" w:hAnsi="Times New Roman" w:hint="eastAsia"/>
          <w:sz w:val="32"/>
          <w:szCs w:val="32"/>
        </w:rPr>
        <w:t>生成评价结果，</w:t>
      </w:r>
      <w:r>
        <w:rPr>
          <w:rFonts w:ascii="Times New Roman" w:eastAsia="仿宋_GB2312" w:hAnsi="Times New Roman" w:hint="eastAsia"/>
          <w:sz w:val="32"/>
          <w:szCs w:val="32"/>
        </w:rPr>
        <w:t>评价</w:t>
      </w:r>
      <w:r>
        <w:rPr>
          <w:rFonts w:ascii="Times New Roman" w:eastAsia="仿宋_GB2312" w:hAnsi="Times New Roman"/>
          <w:sz w:val="32"/>
          <w:szCs w:val="32"/>
        </w:rPr>
        <w:t>结果</w:t>
      </w:r>
      <w:proofErr w:type="gramStart"/>
      <w:r>
        <w:rPr>
          <w:rFonts w:ascii="Times New Roman" w:eastAsia="仿宋_GB2312" w:hAnsi="Times New Roman" w:hint="eastAsia"/>
          <w:sz w:val="32"/>
          <w:szCs w:val="32"/>
        </w:rPr>
        <w:t>接入市</w:t>
      </w:r>
      <w:proofErr w:type="gramEnd"/>
      <w:r>
        <w:rPr>
          <w:rFonts w:ascii="Times New Roman" w:eastAsia="仿宋_GB2312" w:hAnsi="Times New Roman" w:hint="eastAsia"/>
          <w:sz w:val="32"/>
          <w:szCs w:val="32"/>
        </w:rPr>
        <w:t>发展改革</w:t>
      </w:r>
      <w:proofErr w:type="gramStart"/>
      <w:r w:rsidR="00621EC4">
        <w:rPr>
          <w:rFonts w:ascii="Times New Roman" w:eastAsia="仿宋_GB2312" w:hAnsi="Times New Roman" w:hint="eastAsia"/>
          <w:sz w:val="32"/>
          <w:szCs w:val="32"/>
        </w:rPr>
        <w:t>委</w:t>
      </w:r>
      <w:r>
        <w:rPr>
          <w:rFonts w:ascii="Times New Roman" w:eastAsia="仿宋_GB2312" w:hAnsi="Times New Roman" w:hint="eastAsia"/>
          <w:sz w:val="32"/>
          <w:szCs w:val="32"/>
        </w:rPr>
        <w:t>相关</w:t>
      </w:r>
      <w:proofErr w:type="gramEnd"/>
      <w:r>
        <w:rPr>
          <w:rFonts w:ascii="Times New Roman" w:eastAsia="仿宋_GB2312" w:hAnsi="Times New Roman"/>
          <w:sz w:val="32"/>
          <w:szCs w:val="32"/>
        </w:rPr>
        <w:t>业务系统，</w:t>
      </w:r>
      <w:r>
        <w:rPr>
          <w:rFonts w:ascii="Times New Roman" w:eastAsia="仿宋_GB2312" w:hAnsi="Times New Roman" w:hint="eastAsia"/>
          <w:sz w:val="32"/>
          <w:szCs w:val="32"/>
        </w:rPr>
        <w:t>开展</w:t>
      </w:r>
      <w:r>
        <w:rPr>
          <w:rFonts w:ascii="Times New Roman" w:eastAsia="仿宋_GB2312" w:hAnsi="Times New Roman"/>
          <w:sz w:val="32"/>
          <w:szCs w:val="32"/>
        </w:rPr>
        <w:t>评价结果</w:t>
      </w:r>
      <w:r>
        <w:rPr>
          <w:rFonts w:ascii="Times New Roman" w:eastAsia="仿宋_GB2312" w:hAnsi="Times New Roman" w:hint="eastAsia"/>
          <w:sz w:val="32"/>
          <w:szCs w:val="32"/>
        </w:rPr>
        <w:t>应用。</w:t>
      </w:r>
    </w:p>
    <w:p w14:paraId="4EFE2720" w14:textId="20368223" w:rsidR="00BC7D16" w:rsidRDefault="00BE3E82" w:rsidP="00810988">
      <w:pPr>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第二十一条【信息核查】</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项目单位可向市发展改革委申请查询</w:t>
      </w:r>
      <w:r w:rsidR="00D755FF">
        <w:rPr>
          <w:rFonts w:ascii="Times New Roman" w:eastAsia="仿宋_GB2312" w:hAnsi="Times New Roman" w:hint="eastAsia"/>
          <w:sz w:val="32"/>
          <w:szCs w:val="32"/>
        </w:rPr>
        <w:t>本单位</w:t>
      </w:r>
      <w:r>
        <w:rPr>
          <w:rFonts w:ascii="Times New Roman" w:eastAsia="仿宋_GB2312" w:hAnsi="Times New Roman" w:hint="eastAsia"/>
          <w:sz w:val="32"/>
          <w:szCs w:val="32"/>
        </w:rPr>
        <w:t>信用评价结果，若认为信用评价所使用的评价信息存在错误或遗漏等情形的，可提出信息核查申请。</w:t>
      </w:r>
      <w:r w:rsidR="009558D4">
        <w:rPr>
          <w:rFonts w:ascii="Times New Roman" w:eastAsia="仿宋_GB2312" w:hAnsi="Times New Roman" w:hint="eastAsia"/>
          <w:sz w:val="32"/>
          <w:szCs w:val="32"/>
        </w:rPr>
        <w:t>统筹部门</w:t>
      </w:r>
      <w:r>
        <w:rPr>
          <w:rFonts w:ascii="Times New Roman" w:eastAsia="仿宋_GB2312" w:hAnsi="Times New Roman" w:hint="eastAsia"/>
          <w:sz w:val="32"/>
          <w:szCs w:val="32"/>
        </w:rPr>
        <w:t>在收到申请之日起</w:t>
      </w:r>
      <w:r>
        <w:rPr>
          <w:rFonts w:ascii="Times New Roman" w:eastAsia="仿宋_GB2312" w:hAnsi="Times New Roman" w:hint="eastAsia"/>
          <w:sz w:val="32"/>
          <w:szCs w:val="32"/>
        </w:rPr>
        <w:t>7</w:t>
      </w:r>
      <w:r>
        <w:rPr>
          <w:rFonts w:ascii="Times New Roman" w:eastAsia="仿宋_GB2312" w:hAnsi="Times New Roman" w:hint="eastAsia"/>
          <w:sz w:val="32"/>
          <w:szCs w:val="32"/>
        </w:rPr>
        <w:t>个工作日内，</w:t>
      </w:r>
      <w:r>
        <w:rPr>
          <w:rFonts w:ascii="Times New Roman" w:eastAsia="仿宋_GB2312" w:hAnsi="Times New Roman"/>
          <w:sz w:val="32"/>
          <w:szCs w:val="32"/>
        </w:rPr>
        <w:t>会同</w:t>
      </w:r>
      <w:r>
        <w:rPr>
          <w:rFonts w:ascii="Times New Roman" w:eastAsia="仿宋_GB2312" w:hAnsi="Times New Roman" w:hint="eastAsia"/>
          <w:sz w:val="32"/>
          <w:szCs w:val="32"/>
        </w:rPr>
        <w:t>相关</w:t>
      </w:r>
      <w:r w:rsidR="009558D4">
        <w:rPr>
          <w:rFonts w:ascii="Times New Roman" w:eastAsia="仿宋_GB2312" w:hAnsi="Times New Roman"/>
          <w:sz w:val="32"/>
          <w:szCs w:val="32"/>
        </w:rPr>
        <w:t>执法部门</w:t>
      </w:r>
      <w:r>
        <w:rPr>
          <w:rFonts w:ascii="Times New Roman" w:eastAsia="仿宋_GB2312" w:hAnsi="Times New Roman" w:hint="eastAsia"/>
          <w:sz w:val="32"/>
          <w:szCs w:val="32"/>
        </w:rPr>
        <w:t>完成信息核查，并将核查处理结果告知项目单位。</w:t>
      </w:r>
    </w:p>
    <w:p w14:paraId="072FC647" w14:textId="4BB4DC74" w:rsidR="00BC7D16" w:rsidRDefault="00BE3E82" w:rsidP="00810988">
      <w:pPr>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第二十二条【信用档案】</w:t>
      </w:r>
      <w:r>
        <w:rPr>
          <w:rFonts w:ascii="Times New Roman" w:eastAsia="仿宋_GB2312" w:hAnsi="Times New Roman" w:hint="eastAsia"/>
          <w:sz w:val="32"/>
          <w:szCs w:val="32"/>
        </w:rPr>
        <w:t xml:space="preserve">  </w:t>
      </w:r>
      <w:r w:rsidR="009558D4">
        <w:rPr>
          <w:rFonts w:ascii="Times New Roman" w:eastAsia="仿宋_GB2312" w:hAnsi="Times New Roman" w:hint="eastAsia"/>
          <w:sz w:val="32"/>
          <w:szCs w:val="32"/>
        </w:rPr>
        <w:t>统筹部门</w:t>
      </w:r>
      <w:r>
        <w:rPr>
          <w:rFonts w:ascii="Times New Roman" w:eastAsia="仿宋_GB2312" w:hAnsi="Times New Roman"/>
          <w:sz w:val="32"/>
          <w:szCs w:val="32"/>
        </w:rPr>
        <w:t>负责</w:t>
      </w:r>
      <w:r>
        <w:rPr>
          <w:rFonts w:ascii="Times New Roman" w:eastAsia="仿宋_GB2312" w:hAnsi="Times New Roman" w:hint="eastAsia"/>
          <w:sz w:val="32"/>
          <w:szCs w:val="32"/>
        </w:rPr>
        <w:t>建立项目单位信用档案，将项目单位相关信用信息记入信用档案，确保信用档案资料的完整、真实、有效及动态更新。</w:t>
      </w:r>
    </w:p>
    <w:p w14:paraId="4ED6487D" w14:textId="77777777" w:rsidR="00BC7D16" w:rsidRDefault="00BE3E82" w:rsidP="00810988">
      <w:pPr>
        <w:pStyle w:val="1"/>
        <w:keepNext w:val="0"/>
        <w:keepLines w:val="0"/>
        <w:spacing w:beforeLines="50" w:before="156" w:after="0" w:line="560" w:lineRule="exact"/>
        <w:jc w:val="center"/>
        <w:rPr>
          <w:rFonts w:ascii="Times New Roman" w:eastAsia="黑体" w:hAnsi="Times New Roman"/>
          <w:b w:val="0"/>
          <w:kern w:val="2"/>
        </w:rPr>
      </w:pPr>
      <w:r>
        <w:rPr>
          <w:rFonts w:ascii="Times New Roman" w:eastAsia="黑体" w:hAnsi="Times New Roman"/>
          <w:b w:val="0"/>
          <w:kern w:val="2"/>
        </w:rPr>
        <w:t>第</w:t>
      </w:r>
      <w:r>
        <w:rPr>
          <w:rFonts w:ascii="Times New Roman" w:eastAsia="黑体" w:hAnsi="Times New Roman" w:hint="eastAsia"/>
          <w:b w:val="0"/>
          <w:kern w:val="2"/>
        </w:rPr>
        <w:t>六</w:t>
      </w:r>
      <w:r>
        <w:rPr>
          <w:rFonts w:ascii="Times New Roman" w:eastAsia="黑体" w:hAnsi="Times New Roman"/>
          <w:b w:val="0"/>
          <w:kern w:val="2"/>
        </w:rPr>
        <w:t>章</w:t>
      </w:r>
      <w:r>
        <w:rPr>
          <w:rFonts w:ascii="Times New Roman" w:eastAsia="黑体" w:hAnsi="Times New Roman" w:hint="eastAsia"/>
          <w:b w:val="0"/>
          <w:kern w:val="2"/>
        </w:rPr>
        <w:t xml:space="preserve">  </w:t>
      </w:r>
      <w:r>
        <w:rPr>
          <w:rFonts w:ascii="Times New Roman" w:eastAsia="黑体" w:hAnsi="Times New Roman" w:hint="eastAsia"/>
          <w:b w:val="0"/>
          <w:kern w:val="2"/>
        </w:rPr>
        <w:t>附</w:t>
      </w:r>
      <w:r>
        <w:rPr>
          <w:rFonts w:ascii="Times New Roman" w:eastAsia="黑体" w:hAnsi="Times New Roman" w:hint="eastAsia"/>
          <w:b w:val="0"/>
          <w:kern w:val="2"/>
        </w:rPr>
        <w:t xml:space="preserve">  </w:t>
      </w:r>
      <w:r>
        <w:rPr>
          <w:rFonts w:ascii="Times New Roman" w:eastAsia="黑体" w:hAnsi="Times New Roman" w:hint="eastAsia"/>
          <w:b w:val="0"/>
          <w:kern w:val="2"/>
        </w:rPr>
        <w:t>则</w:t>
      </w:r>
    </w:p>
    <w:p w14:paraId="0DA7D42E" w14:textId="77777777" w:rsidR="00BC7D16" w:rsidRDefault="00BE3E82" w:rsidP="00810988">
      <w:pPr>
        <w:spacing w:line="560" w:lineRule="exact"/>
        <w:ind w:firstLineChars="200" w:firstLine="643"/>
        <w:rPr>
          <w:rFonts w:ascii="Times New Roman" w:hAnsi="Times New Roman"/>
        </w:rPr>
      </w:pPr>
      <w:r>
        <w:rPr>
          <w:rFonts w:ascii="Times New Roman" w:eastAsia="仿宋_GB2312" w:hAnsi="Times New Roman" w:hint="eastAsia"/>
          <w:b/>
          <w:bCs/>
          <w:sz w:val="32"/>
          <w:szCs w:val="32"/>
        </w:rPr>
        <w:t>第二十三条【解释部门】</w:t>
      </w:r>
      <w:r>
        <w:rPr>
          <w:rFonts w:ascii="Times New Roman" w:eastAsia="仿宋_GB2312" w:hAnsi="Times New Roman" w:hint="eastAsia"/>
          <w:sz w:val="32"/>
          <w:szCs w:val="32"/>
        </w:rPr>
        <w:t>本办法由北京市发展和改革委员会负责解释。</w:t>
      </w:r>
    </w:p>
    <w:p w14:paraId="7A83AA58" w14:textId="77777777" w:rsidR="00BC7D16" w:rsidRDefault="00BE3E82" w:rsidP="00810988">
      <w:pPr>
        <w:pStyle w:val="11"/>
        <w:tabs>
          <w:tab w:val="left" w:pos="0"/>
          <w:tab w:val="left" w:pos="3686"/>
        </w:tabs>
        <w:spacing w:line="560" w:lineRule="exact"/>
        <w:ind w:firstLine="643"/>
        <w:outlineLvl w:val="1"/>
        <w:rPr>
          <w:rFonts w:ascii="Times New Roman" w:eastAsia="仿宋_GB2312" w:hAnsi="Times New Roman"/>
          <w:sz w:val="32"/>
          <w:szCs w:val="32"/>
        </w:rPr>
      </w:pPr>
      <w:r>
        <w:rPr>
          <w:rFonts w:ascii="Times New Roman" w:eastAsia="仿宋_GB2312" w:hAnsi="Times New Roman" w:hint="eastAsia"/>
          <w:b/>
          <w:bCs/>
          <w:sz w:val="32"/>
          <w:szCs w:val="32"/>
        </w:rPr>
        <w:t>第二十四条【施行日期】</w:t>
      </w:r>
      <w:r>
        <w:rPr>
          <w:rFonts w:ascii="Times New Roman" w:eastAsia="仿宋_GB2312" w:hAnsi="Times New Roman" w:hint="eastAsia"/>
          <w:sz w:val="32"/>
          <w:szCs w:val="32"/>
        </w:rPr>
        <w:t>本办法自</w:t>
      </w:r>
      <w:r>
        <w:rPr>
          <w:rFonts w:ascii="Times New Roman" w:eastAsia="仿宋_GB2312" w:hAnsi="Times New Roman" w:hint="eastAsia"/>
          <w:sz w:val="32"/>
          <w:szCs w:val="32"/>
        </w:rPr>
        <w:t xml:space="preserve">2022 </w:t>
      </w:r>
      <w:r>
        <w:rPr>
          <w:rFonts w:ascii="Times New Roman" w:eastAsia="仿宋_GB2312" w:hAnsi="Times New Roman" w:hint="eastAsia"/>
          <w:sz w:val="32"/>
          <w:szCs w:val="32"/>
        </w:rPr>
        <w:t>年</w:t>
      </w:r>
      <w:r>
        <w:rPr>
          <w:rFonts w:ascii="Times New Roman" w:eastAsia="仿宋_GB2312" w:hAnsi="Times New Roman" w:hint="eastAsia"/>
          <w:sz w:val="32"/>
          <w:szCs w:val="32"/>
        </w:rPr>
        <w:t>XX</w:t>
      </w:r>
      <w:r>
        <w:rPr>
          <w:rFonts w:ascii="Times New Roman" w:eastAsia="仿宋_GB2312" w:hAnsi="Times New Roman" w:hint="eastAsia"/>
          <w:sz w:val="32"/>
          <w:szCs w:val="32"/>
        </w:rPr>
        <w:t>月</w:t>
      </w:r>
      <w:r>
        <w:rPr>
          <w:rFonts w:ascii="Times New Roman" w:eastAsia="仿宋_GB2312" w:hAnsi="Times New Roman" w:hint="eastAsia"/>
          <w:sz w:val="32"/>
          <w:szCs w:val="32"/>
        </w:rPr>
        <w:t>XX</w:t>
      </w:r>
      <w:r>
        <w:rPr>
          <w:rFonts w:ascii="Times New Roman" w:eastAsia="仿宋_GB2312" w:hAnsi="Times New Roman" w:hint="eastAsia"/>
          <w:sz w:val="32"/>
          <w:szCs w:val="32"/>
        </w:rPr>
        <w:t>日起试行。</w:t>
      </w:r>
    </w:p>
    <w:p w14:paraId="747A50A3" w14:textId="77777777" w:rsidR="0079103A" w:rsidRDefault="0079103A" w:rsidP="00810988">
      <w:pPr>
        <w:pStyle w:val="11"/>
        <w:tabs>
          <w:tab w:val="left" w:pos="0"/>
          <w:tab w:val="left" w:pos="3686"/>
        </w:tabs>
        <w:spacing w:line="560" w:lineRule="exact"/>
        <w:ind w:firstLine="640"/>
        <w:outlineLvl w:val="1"/>
        <w:rPr>
          <w:rFonts w:ascii="Times New Roman" w:eastAsia="仿宋_GB2312" w:hAnsi="Times New Roman"/>
          <w:sz w:val="32"/>
          <w:szCs w:val="32"/>
        </w:rPr>
      </w:pPr>
    </w:p>
    <w:p w14:paraId="58142F77" w14:textId="77777777" w:rsidR="00541F5C" w:rsidRPr="002F38EE" w:rsidRDefault="00541F5C" w:rsidP="00810988">
      <w:pPr>
        <w:pStyle w:val="2"/>
        <w:spacing w:line="560" w:lineRule="exact"/>
        <w:ind w:firstLine="0"/>
        <w:rPr>
          <w:rFonts w:ascii="Times New Roman" w:eastAsia="仿宋_GB2312" w:hAnsi="Times New Roman"/>
          <w:kern w:val="2"/>
          <w:sz w:val="32"/>
          <w:szCs w:val="32"/>
        </w:rPr>
      </w:pPr>
      <w:r w:rsidRPr="002F38EE">
        <w:rPr>
          <w:rFonts w:ascii="Times New Roman" w:eastAsia="仿宋_GB2312" w:hAnsi="Times New Roman" w:hint="eastAsia"/>
          <w:kern w:val="2"/>
          <w:sz w:val="32"/>
          <w:szCs w:val="32"/>
        </w:rPr>
        <w:t xml:space="preserve">  </w:t>
      </w:r>
      <w:r w:rsidR="0079103A" w:rsidRPr="002F38EE">
        <w:rPr>
          <w:rFonts w:ascii="Times New Roman" w:eastAsia="仿宋_GB2312" w:hAnsi="Times New Roman" w:hint="eastAsia"/>
          <w:kern w:val="2"/>
          <w:sz w:val="32"/>
          <w:szCs w:val="32"/>
        </w:rPr>
        <w:t>附件</w:t>
      </w:r>
      <w:r w:rsidR="0079103A" w:rsidRPr="002F38EE">
        <w:rPr>
          <w:rFonts w:ascii="Times New Roman" w:eastAsia="仿宋_GB2312" w:hAnsi="Times New Roman"/>
          <w:kern w:val="2"/>
          <w:sz w:val="32"/>
          <w:szCs w:val="32"/>
        </w:rPr>
        <w:t>：</w:t>
      </w:r>
      <w:r w:rsidR="0079103A" w:rsidRPr="002F38EE">
        <w:rPr>
          <w:rFonts w:ascii="Times New Roman" w:eastAsia="仿宋_GB2312" w:hAnsi="Times New Roman" w:hint="eastAsia"/>
          <w:kern w:val="2"/>
          <w:sz w:val="32"/>
          <w:szCs w:val="32"/>
        </w:rPr>
        <w:t>北京市发展改革部门企业投资项目核准和备案领</w:t>
      </w:r>
    </w:p>
    <w:p w14:paraId="54D8474C" w14:textId="7DE717FE" w:rsidR="00437239" w:rsidRDefault="00541F5C" w:rsidP="00810988">
      <w:pPr>
        <w:pStyle w:val="2"/>
        <w:spacing w:line="560" w:lineRule="exact"/>
        <w:ind w:firstLine="0"/>
        <w:rPr>
          <w:rFonts w:ascii="Times New Roman" w:eastAsia="仿宋_GB2312" w:hAnsi="Times New Roman"/>
          <w:kern w:val="2"/>
          <w:sz w:val="32"/>
          <w:szCs w:val="32"/>
        </w:rPr>
      </w:pPr>
      <w:r w:rsidRPr="002F38EE">
        <w:rPr>
          <w:rFonts w:ascii="Times New Roman" w:eastAsia="仿宋_GB2312" w:hAnsi="Times New Roman" w:hint="eastAsia"/>
          <w:kern w:val="2"/>
          <w:sz w:val="32"/>
          <w:szCs w:val="32"/>
        </w:rPr>
        <w:t xml:space="preserve">       </w:t>
      </w:r>
      <w:r w:rsidR="0079103A" w:rsidRPr="002F38EE">
        <w:rPr>
          <w:rFonts w:ascii="Times New Roman" w:eastAsia="仿宋_GB2312" w:hAnsi="Times New Roman" w:hint="eastAsia"/>
          <w:kern w:val="2"/>
          <w:sz w:val="32"/>
          <w:szCs w:val="32"/>
        </w:rPr>
        <w:t>域信用评价指标（试行）</w:t>
      </w:r>
      <w:r w:rsidR="00437239">
        <w:rPr>
          <w:rFonts w:ascii="Times New Roman" w:eastAsia="仿宋_GB2312" w:hAnsi="Times New Roman"/>
          <w:kern w:val="2"/>
          <w:sz w:val="32"/>
          <w:szCs w:val="32"/>
        </w:rPr>
        <w:br w:type="page"/>
      </w:r>
    </w:p>
    <w:p w14:paraId="4AEA8742" w14:textId="77777777" w:rsidR="00437239" w:rsidRDefault="00437239" w:rsidP="00810988">
      <w:pPr>
        <w:pStyle w:val="2"/>
        <w:spacing w:line="560" w:lineRule="exact"/>
        <w:ind w:firstLine="0"/>
        <w:rPr>
          <w:rFonts w:ascii="Times New Roman" w:eastAsia="仿宋_GB2312" w:hAnsi="Times New Roman"/>
          <w:kern w:val="2"/>
          <w:sz w:val="32"/>
          <w:szCs w:val="32"/>
        </w:rPr>
        <w:sectPr w:rsidR="00437239">
          <w:footerReference w:type="default" r:id="rId6"/>
          <w:pgSz w:w="11906" w:h="16838"/>
          <w:pgMar w:top="1440" w:right="1800" w:bottom="1440" w:left="1800" w:header="851" w:footer="992" w:gutter="0"/>
          <w:cols w:space="425"/>
          <w:docGrid w:type="lines" w:linePitch="312"/>
        </w:sectPr>
      </w:pPr>
    </w:p>
    <w:p w14:paraId="7ACE8297" w14:textId="77777777" w:rsidR="00314004" w:rsidRDefault="00314004" w:rsidP="0051592A">
      <w:pPr>
        <w:spacing w:line="560" w:lineRule="exact"/>
        <w:rPr>
          <w:rFonts w:ascii="黑体" w:eastAsia="黑体" w:hAnsi="黑体" w:cs="方正小标宋简体"/>
          <w:bCs/>
          <w:snapToGrid w:val="0"/>
          <w:spacing w:val="-6"/>
          <w:kern w:val="0"/>
          <w:sz w:val="44"/>
          <w:szCs w:val="44"/>
          <w:lang w:bidi="he-IL"/>
        </w:rPr>
      </w:pPr>
      <w:bookmarkStart w:id="1" w:name="_Toc28655"/>
    </w:p>
    <w:p w14:paraId="5569ABA7" w14:textId="77777777" w:rsidR="00437239" w:rsidRPr="00437239" w:rsidRDefault="00437239" w:rsidP="0051592A">
      <w:pPr>
        <w:spacing w:line="560" w:lineRule="exact"/>
        <w:rPr>
          <w:rFonts w:ascii="黑体" w:eastAsia="黑体" w:hAnsi="黑体" w:cs="方正小标宋简体"/>
          <w:bCs/>
          <w:snapToGrid w:val="0"/>
          <w:spacing w:val="-6"/>
          <w:kern w:val="0"/>
          <w:sz w:val="44"/>
          <w:szCs w:val="44"/>
          <w:lang w:bidi="he-IL"/>
        </w:rPr>
      </w:pPr>
      <w:r w:rsidRPr="00437239">
        <w:rPr>
          <w:rFonts w:ascii="黑体" w:eastAsia="黑体" w:hAnsi="黑体" w:cs="方正小标宋简体" w:hint="eastAsia"/>
          <w:bCs/>
          <w:snapToGrid w:val="0"/>
          <w:spacing w:val="-6"/>
          <w:kern w:val="0"/>
          <w:sz w:val="44"/>
          <w:szCs w:val="44"/>
          <w:lang w:bidi="he-IL"/>
        </w:rPr>
        <w:t xml:space="preserve">附件 </w:t>
      </w:r>
    </w:p>
    <w:p w14:paraId="51EAFA43" w14:textId="77777777" w:rsidR="00437239" w:rsidRPr="00437239" w:rsidRDefault="00437239" w:rsidP="0051592A">
      <w:pPr>
        <w:spacing w:line="560" w:lineRule="exact"/>
        <w:jc w:val="center"/>
        <w:rPr>
          <w:rFonts w:ascii="Times New Roman" w:eastAsia="方正小标宋简体" w:hAnsi="Times New Roman" w:cs="方正小标宋简体"/>
          <w:bCs/>
          <w:snapToGrid w:val="0"/>
          <w:spacing w:val="-6"/>
          <w:kern w:val="0"/>
          <w:sz w:val="44"/>
          <w:szCs w:val="44"/>
          <w:lang w:bidi="he-IL"/>
        </w:rPr>
      </w:pPr>
    </w:p>
    <w:p w14:paraId="3E8FB8F4" w14:textId="77777777" w:rsidR="00437239" w:rsidRPr="00437239" w:rsidRDefault="00437239" w:rsidP="0051592A">
      <w:pPr>
        <w:spacing w:line="560" w:lineRule="exact"/>
        <w:jc w:val="center"/>
        <w:rPr>
          <w:rFonts w:ascii="Times New Roman" w:eastAsia="方正小标宋简体" w:hAnsi="Times New Roman" w:cs="方正小标宋简体"/>
          <w:bCs/>
          <w:snapToGrid w:val="0"/>
          <w:spacing w:val="-6"/>
          <w:kern w:val="0"/>
          <w:sz w:val="44"/>
          <w:szCs w:val="44"/>
          <w:lang w:bidi="he-IL"/>
        </w:rPr>
      </w:pPr>
      <w:r w:rsidRPr="00437239">
        <w:rPr>
          <w:rFonts w:ascii="Times New Roman" w:eastAsia="方正小标宋简体" w:hAnsi="Times New Roman" w:cs="方正小标宋简体" w:hint="eastAsia"/>
          <w:bCs/>
          <w:snapToGrid w:val="0"/>
          <w:spacing w:val="-6"/>
          <w:kern w:val="0"/>
          <w:sz w:val="44"/>
          <w:szCs w:val="44"/>
          <w:lang w:bidi="he-IL"/>
        </w:rPr>
        <w:t>北京市发展改革部门企业投资项目核准和备案领域</w:t>
      </w:r>
    </w:p>
    <w:p w14:paraId="2AB72F99" w14:textId="77777777" w:rsidR="00437239" w:rsidRPr="00437239" w:rsidRDefault="00437239" w:rsidP="0051592A">
      <w:pPr>
        <w:spacing w:line="560" w:lineRule="exact"/>
        <w:jc w:val="center"/>
        <w:rPr>
          <w:rFonts w:ascii="Times New Roman" w:eastAsia="方正小标宋简体" w:hAnsi="Times New Roman" w:cs="Times New Roman"/>
          <w:sz w:val="44"/>
          <w:szCs w:val="44"/>
        </w:rPr>
      </w:pPr>
      <w:r w:rsidRPr="00437239">
        <w:rPr>
          <w:rFonts w:ascii="Times New Roman" w:eastAsia="方正小标宋简体" w:hAnsi="Times New Roman" w:cs="Times New Roman" w:hint="eastAsia"/>
          <w:sz w:val="44"/>
          <w:szCs w:val="44"/>
        </w:rPr>
        <w:t>信用评价指标（试行）</w:t>
      </w:r>
    </w:p>
    <w:p w14:paraId="50A9DAF2" w14:textId="77777777" w:rsidR="00437239" w:rsidRPr="00437239" w:rsidRDefault="00437239" w:rsidP="009F4D73">
      <w:pPr>
        <w:spacing w:after="120" w:line="440" w:lineRule="exact"/>
        <w:ind w:leftChars="200" w:left="420" w:firstLineChars="200" w:firstLine="480"/>
        <w:rPr>
          <w:rFonts w:ascii="Times New Roman" w:eastAsia="仿宋_GB2312" w:hAnsi="Times New Roman" w:cs="Times New Roman"/>
          <w:kern w:val="0"/>
          <w:sz w:val="24"/>
          <w:szCs w:val="20"/>
        </w:rPr>
      </w:pPr>
    </w:p>
    <w:tbl>
      <w:tblPr>
        <w:tblStyle w:val="ae"/>
        <w:tblW w:w="5088"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66"/>
        <w:gridCol w:w="888"/>
        <w:gridCol w:w="3907"/>
        <w:gridCol w:w="7501"/>
      </w:tblGrid>
      <w:tr w:rsidR="00437239" w:rsidRPr="00437239" w14:paraId="758E5DDF" w14:textId="77777777" w:rsidTr="009F4D73">
        <w:trPr>
          <w:trHeight w:val="851"/>
          <w:jc w:val="center"/>
        </w:trPr>
        <w:tc>
          <w:tcPr>
            <w:tcW w:w="433" w:type="pct"/>
            <w:vAlign w:val="center"/>
          </w:tcPr>
          <w:p w14:paraId="1F415201" w14:textId="77777777" w:rsidR="00437239" w:rsidRPr="00437239" w:rsidRDefault="00437239" w:rsidP="009F4D73">
            <w:pPr>
              <w:widowControl/>
              <w:spacing w:line="440" w:lineRule="exact"/>
              <w:jc w:val="center"/>
              <w:rPr>
                <w:rFonts w:ascii="宋体" w:eastAsia="宋体" w:hAnsi="宋体" w:cs="宋体"/>
                <w:b/>
                <w:bCs/>
                <w:color w:val="000000"/>
                <w:kern w:val="0"/>
                <w:sz w:val="28"/>
                <w:szCs w:val="28"/>
              </w:rPr>
            </w:pPr>
            <w:r w:rsidRPr="00437239">
              <w:rPr>
                <w:rFonts w:ascii="宋体" w:eastAsia="宋体" w:hAnsi="宋体" w:cs="宋体" w:hint="eastAsia"/>
                <w:b/>
                <w:bCs/>
                <w:color w:val="000000"/>
                <w:kern w:val="0"/>
                <w:sz w:val="28"/>
                <w:szCs w:val="28"/>
              </w:rPr>
              <w:t>评分项</w:t>
            </w:r>
          </w:p>
          <w:p w14:paraId="27F3ACE8" w14:textId="77777777" w:rsidR="00437239" w:rsidRPr="00437239" w:rsidRDefault="00437239" w:rsidP="009F4D73">
            <w:pPr>
              <w:widowControl/>
              <w:spacing w:line="440" w:lineRule="exact"/>
              <w:jc w:val="center"/>
              <w:rPr>
                <w:rFonts w:ascii="宋体" w:eastAsia="宋体" w:hAnsi="宋体" w:cs="宋体"/>
                <w:b/>
                <w:bCs/>
                <w:color w:val="000000"/>
                <w:kern w:val="0"/>
                <w:sz w:val="28"/>
                <w:szCs w:val="28"/>
              </w:rPr>
            </w:pPr>
            <w:r w:rsidRPr="00437239">
              <w:rPr>
                <w:rFonts w:ascii="宋体" w:eastAsia="宋体" w:hAnsi="宋体" w:cs="宋体" w:hint="eastAsia"/>
                <w:b/>
                <w:bCs/>
                <w:color w:val="000000"/>
                <w:kern w:val="0"/>
                <w:sz w:val="28"/>
                <w:szCs w:val="28"/>
              </w:rPr>
              <w:t>类别</w:t>
            </w:r>
          </w:p>
        </w:tc>
        <w:tc>
          <w:tcPr>
            <w:tcW w:w="330" w:type="pct"/>
            <w:vAlign w:val="center"/>
          </w:tcPr>
          <w:p w14:paraId="4A3D1121" w14:textId="77777777" w:rsidR="00437239" w:rsidRPr="00437239" w:rsidRDefault="00437239" w:rsidP="009F4D73">
            <w:pPr>
              <w:widowControl/>
              <w:spacing w:line="440" w:lineRule="exact"/>
              <w:jc w:val="center"/>
              <w:rPr>
                <w:rFonts w:ascii="宋体" w:eastAsia="宋体" w:hAnsi="宋体" w:cs="宋体"/>
                <w:b/>
                <w:bCs/>
                <w:color w:val="000000"/>
                <w:kern w:val="0"/>
                <w:sz w:val="28"/>
                <w:szCs w:val="28"/>
              </w:rPr>
            </w:pPr>
            <w:r w:rsidRPr="00437239">
              <w:rPr>
                <w:rFonts w:ascii="宋体" w:eastAsia="宋体" w:hAnsi="宋体" w:cs="宋体" w:hint="eastAsia"/>
                <w:b/>
                <w:bCs/>
                <w:color w:val="000000"/>
                <w:kern w:val="0"/>
                <w:sz w:val="28"/>
                <w:szCs w:val="28"/>
              </w:rPr>
              <w:t>序号</w:t>
            </w:r>
          </w:p>
        </w:tc>
        <w:tc>
          <w:tcPr>
            <w:tcW w:w="1451" w:type="pct"/>
            <w:vAlign w:val="center"/>
          </w:tcPr>
          <w:p w14:paraId="23C6F874" w14:textId="77777777" w:rsidR="00437239" w:rsidRPr="00437239" w:rsidRDefault="00437239" w:rsidP="009F4D73">
            <w:pPr>
              <w:widowControl/>
              <w:spacing w:line="440" w:lineRule="exact"/>
              <w:jc w:val="center"/>
              <w:rPr>
                <w:rFonts w:ascii="宋体" w:eastAsia="宋体" w:hAnsi="宋体" w:cs="宋体"/>
                <w:b/>
                <w:bCs/>
                <w:color w:val="000000"/>
                <w:kern w:val="0"/>
                <w:sz w:val="28"/>
                <w:szCs w:val="28"/>
              </w:rPr>
            </w:pPr>
            <w:r w:rsidRPr="00437239">
              <w:rPr>
                <w:rFonts w:ascii="宋体" w:eastAsia="宋体" w:hAnsi="宋体" w:cs="宋体" w:hint="eastAsia"/>
                <w:b/>
                <w:bCs/>
                <w:color w:val="000000"/>
                <w:kern w:val="0"/>
                <w:sz w:val="28"/>
                <w:szCs w:val="28"/>
              </w:rPr>
              <w:t>评分指标</w:t>
            </w:r>
          </w:p>
        </w:tc>
        <w:tc>
          <w:tcPr>
            <w:tcW w:w="2785" w:type="pct"/>
            <w:vAlign w:val="center"/>
          </w:tcPr>
          <w:p w14:paraId="23364F56" w14:textId="77777777" w:rsidR="00437239" w:rsidRPr="00437239" w:rsidRDefault="00437239" w:rsidP="009F4D73">
            <w:pPr>
              <w:widowControl/>
              <w:spacing w:line="440" w:lineRule="exact"/>
              <w:jc w:val="center"/>
              <w:rPr>
                <w:rFonts w:ascii="宋体" w:eastAsia="宋体" w:hAnsi="宋体" w:cs="宋体"/>
                <w:b/>
                <w:bCs/>
                <w:color w:val="000000"/>
                <w:kern w:val="0"/>
                <w:sz w:val="28"/>
                <w:szCs w:val="28"/>
              </w:rPr>
            </w:pPr>
            <w:r w:rsidRPr="00437239">
              <w:rPr>
                <w:rFonts w:ascii="宋体" w:eastAsia="宋体" w:hAnsi="宋体" w:cs="宋体" w:hint="eastAsia"/>
                <w:b/>
                <w:bCs/>
                <w:color w:val="000000"/>
                <w:kern w:val="0"/>
                <w:sz w:val="28"/>
                <w:szCs w:val="28"/>
              </w:rPr>
              <w:t xml:space="preserve"> 评分标准</w:t>
            </w:r>
          </w:p>
        </w:tc>
      </w:tr>
      <w:tr w:rsidR="00437239" w:rsidRPr="00437239" w14:paraId="273E8B02" w14:textId="77777777" w:rsidTr="009F4D73">
        <w:trPr>
          <w:trHeight w:val="567"/>
          <w:jc w:val="center"/>
        </w:trPr>
        <w:tc>
          <w:tcPr>
            <w:tcW w:w="5000" w:type="pct"/>
            <w:gridSpan w:val="4"/>
            <w:vAlign w:val="center"/>
          </w:tcPr>
          <w:p w14:paraId="71B426B9" w14:textId="77777777" w:rsidR="00437239" w:rsidRPr="00437239" w:rsidRDefault="00437239" w:rsidP="009F4D73">
            <w:pPr>
              <w:widowControl/>
              <w:spacing w:line="440" w:lineRule="exact"/>
              <w:jc w:val="center"/>
              <w:rPr>
                <w:rFonts w:ascii="Times New Roman" w:eastAsia="宋体" w:hAnsi="Times New Roman" w:cs="宋体"/>
                <w:b/>
                <w:bCs/>
                <w:color w:val="000000"/>
                <w:sz w:val="28"/>
                <w:szCs w:val="28"/>
              </w:rPr>
            </w:pPr>
            <w:r w:rsidRPr="00437239">
              <w:rPr>
                <w:rFonts w:ascii="Times New Roman" w:eastAsia="宋体" w:hAnsi="Times New Roman" w:cs="宋体" w:hint="eastAsia"/>
                <w:b/>
                <w:bCs/>
                <w:color w:val="000000"/>
                <w:sz w:val="28"/>
                <w:szCs w:val="28"/>
              </w:rPr>
              <w:t>第一部分：公共信用状况（权重</w:t>
            </w:r>
            <w:r w:rsidRPr="00437239">
              <w:rPr>
                <w:rFonts w:ascii="Times New Roman" w:eastAsia="宋体" w:hAnsi="Times New Roman" w:cs="宋体"/>
                <w:b/>
                <w:bCs/>
                <w:color w:val="000000"/>
                <w:sz w:val="28"/>
                <w:szCs w:val="28"/>
              </w:rPr>
              <w:t>4</w:t>
            </w:r>
            <w:r w:rsidRPr="00437239">
              <w:rPr>
                <w:rFonts w:ascii="Times New Roman" w:eastAsia="宋体" w:hAnsi="Times New Roman" w:cs="宋体" w:hint="eastAsia"/>
                <w:b/>
                <w:bCs/>
                <w:color w:val="000000"/>
                <w:sz w:val="28"/>
                <w:szCs w:val="28"/>
              </w:rPr>
              <w:t>0%</w:t>
            </w:r>
            <w:r w:rsidRPr="00437239">
              <w:rPr>
                <w:rFonts w:ascii="Times New Roman" w:eastAsia="宋体" w:hAnsi="Times New Roman" w:cs="宋体" w:hint="eastAsia"/>
                <w:b/>
                <w:bCs/>
                <w:color w:val="000000"/>
                <w:sz w:val="28"/>
                <w:szCs w:val="28"/>
              </w:rPr>
              <w:t>，分值</w:t>
            </w:r>
            <w:r w:rsidRPr="00437239">
              <w:rPr>
                <w:rFonts w:ascii="Times New Roman" w:eastAsia="宋体" w:hAnsi="Times New Roman" w:cs="宋体"/>
                <w:b/>
                <w:bCs/>
                <w:color w:val="000000"/>
                <w:sz w:val="28"/>
                <w:szCs w:val="28"/>
              </w:rPr>
              <w:t>24</w:t>
            </w:r>
            <w:r w:rsidRPr="00437239">
              <w:rPr>
                <w:rFonts w:ascii="Times New Roman" w:eastAsia="宋体" w:hAnsi="Times New Roman" w:cs="宋体" w:hint="eastAsia"/>
                <w:b/>
                <w:bCs/>
                <w:color w:val="000000"/>
                <w:sz w:val="28"/>
                <w:szCs w:val="28"/>
              </w:rPr>
              <w:t>0</w:t>
            </w:r>
            <w:r w:rsidRPr="00437239">
              <w:rPr>
                <w:rFonts w:ascii="Times New Roman" w:eastAsia="宋体" w:hAnsi="Times New Roman" w:cs="宋体" w:hint="eastAsia"/>
                <w:b/>
                <w:bCs/>
                <w:color w:val="000000"/>
                <w:sz w:val="28"/>
                <w:szCs w:val="28"/>
              </w:rPr>
              <w:t>分）</w:t>
            </w:r>
          </w:p>
        </w:tc>
      </w:tr>
      <w:tr w:rsidR="00437239" w:rsidRPr="00437239" w14:paraId="11731DF1" w14:textId="77777777" w:rsidTr="009F4D73">
        <w:trPr>
          <w:trHeight w:val="567"/>
          <w:jc w:val="center"/>
        </w:trPr>
        <w:tc>
          <w:tcPr>
            <w:tcW w:w="5000" w:type="pct"/>
            <w:gridSpan w:val="4"/>
            <w:vAlign w:val="center"/>
          </w:tcPr>
          <w:p w14:paraId="256792B0" w14:textId="0E53F678" w:rsidR="00437239" w:rsidRPr="00437239" w:rsidRDefault="00437239" w:rsidP="009F4D73">
            <w:pPr>
              <w:widowControl/>
              <w:spacing w:line="440" w:lineRule="exact"/>
              <w:jc w:val="center"/>
              <w:rPr>
                <w:rFonts w:ascii="Times New Roman" w:eastAsia="宋体" w:hAnsi="Times New Roman" w:cs="宋体"/>
                <w:color w:val="000000"/>
                <w:kern w:val="0"/>
                <w:sz w:val="28"/>
                <w:szCs w:val="28"/>
              </w:rPr>
            </w:pPr>
            <w:r w:rsidRPr="00437239">
              <w:rPr>
                <w:rFonts w:ascii="Times New Roman" w:eastAsia="宋体" w:hAnsi="Times New Roman" w:cs="宋体" w:hint="eastAsia"/>
                <w:color w:val="000000"/>
                <w:kern w:val="0"/>
                <w:sz w:val="28"/>
                <w:szCs w:val="28"/>
              </w:rPr>
              <w:t>直接采用统一的企业公共信用综合评价结果（信用分值范围为</w:t>
            </w:r>
            <w:r w:rsidRPr="00437239">
              <w:rPr>
                <w:rFonts w:ascii="Times New Roman" w:eastAsia="宋体" w:hAnsi="Times New Roman" w:cs="宋体" w:hint="eastAsia"/>
                <w:color w:val="000000"/>
                <w:kern w:val="0"/>
                <w:sz w:val="28"/>
                <w:szCs w:val="28"/>
              </w:rPr>
              <w:t>0</w:t>
            </w:r>
            <w:r w:rsidRPr="00437239">
              <w:rPr>
                <w:rFonts w:ascii="Times New Roman" w:eastAsia="宋体" w:hAnsi="Times New Roman" w:cs="宋体" w:hint="eastAsia"/>
                <w:color w:val="000000"/>
                <w:kern w:val="0"/>
                <w:sz w:val="28"/>
                <w:szCs w:val="28"/>
              </w:rPr>
              <w:t>—</w:t>
            </w:r>
            <w:r w:rsidRPr="00437239">
              <w:rPr>
                <w:rFonts w:ascii="Times New Roman" w:eastAsia="宋体" w:hAnsi="Times New Roman" w:cs="宋体" w:hint="eastAsia"/>
                <w:color w:val="000000"/>
                <w:kern w:val="0"/>
                <w:sz w:val="28"/>
                <w:szCs w:val="28"/>
              </w:rPr>
              <w:t>100</w:t>
            </w:r>
            <w:r w:rsidRPr="00437239">
              <w:rPr>
                <w:rFonts w:ascii="Times New Roman" w:eastAsia="宋体" w:hAnsi="Times New Roman" w:cs="宋体" w:hint="eastAsia"/>
                <w:color w:val="000000"/>
                <w:kern w:val="0"/>
                <w:sz w:val="28"/>
                <w:szCs w:val="28"/>
              </w:rPr>
              <w:t>分），乘以系数</w:t>
            </w:r>
            <w:r w:rsidRPr="00437239">
              <w:rPr>
                <w:rFonts w:ascii="Times New Roman" w:eastAsia="宋体" w:hAnsi="Times New Roman" w:cs="宋体"/>
                <w:color w:val="000000"/>
                <w:kern w:val="0"/>
                <w:sz w:val="28"/>
                <w:szCs w:val="28"/>
              </w:rPr>
              <w:t>2.4</w:t>
            </w:r>
            <w:r w:rsidR="0057580F">
              <w:rPr>
                <w:rFonts w:ascii="Times New Roman" w:eastAsia="宋体" w:hAnsi="Times New Roman" w:cs="宋体" w:hint="eastAsia"/>
                <w:color w:val="000000"/>
                <w:kern w:val="0"/>
                <w:sz w:val="28"/>
                <w:szCs w:val="28"/>
              </w:rPr>
              <w:t>得出分值</w:t>
            </w:r>
          </w:p>
        </w:tc>
      </w:tr>
      <w:tr w:rsidR="00437239" w:rsidRPr="00437239" w14:paraId="0DF0CC57" w14:textId="77777777" w:rsidTr="009F4D73">
        <w:trPr>
          <w:trHeight w:val="567"/>
          <w:jc w:val="center"/>
        </w:trPr>
        <w:tc>
          <w:tcPr>
            <w:tcW w:w="5000" w:type="pct"/>
            <w:gridSpan w:val="4"/>
            <w:vAlign w:val="center"/>
          </w:tcPr>
          <w:p w14:paraId="08505C47" w14:textId="77777777" w:rsidR="00437239" w:rsidRPr="00437239" w:rsidRDefault="00437239" w:rsidP="009F4D73">
            <w:pPr>
              <w:widowControl/>
              <w:spacing w:line="440" w:lineRule="exact"/>
              <w:jc w:val="center"/>
              <w:rPr>
                <w:rFonts w:ascii="Times New Roman" w:eastAsia="宋体" w:hAnsi="Times New Roman" w:cs="宋体"/>
                <w:color w:val="000000"/>
                <w:kern w:val="0"/>
                <w:sz w:val="28"/>
                <w:szCs w:val="28"/>
              </w:rPr>
            </w:pPr>
            <w:r w:rsidRPr="00437239">
              <w:rPr>
                <w:rFonts w:ascii="Times New Roman" w:eastAsia="宋体" w:hAnsi="Times New Roman" w:cs="宋体" w:hint="eastAsia"/>
                <w:b/>
                <w:bCs/>
                <w:color w:val="000000"/>
                <w:sz w:val="28"/>
                <w:szCs w:val="28"/>
              </w:rPr>
              <w:t>第二部分：核准和备案领域信用状况（权重</w:t>
            </w:r>
            <w:r w:rsidRPr="00437239">
              <w:rPr>
                <w:rFonts w:ascii="Times New Roman" w:eastAsia="宋体" w:hAnsi="Times New Roman" w:cs="宋体"/>
                <w:b/>
                <w:bCs/>
                <w:color w:val="000000"/>
                <w:sz w:val="28"/>
                <w:szCs w:val="28"/>
              </w:rPr>
              <w:t>6</w:t>
            </w:r>
            <w:r w:rsidRPr="00437239">
              <w:rPr>
                <w:rFonts w:ascii="Times New Roman" w:eastAsia="宋体" w:hAnsi="Times New Roman" w:cs="宋体" w:hint="eastAsia"/>
                <w:b/>
                <w:bCs/>
                <w:color w:val="000000"/>
                <w:sz w:val="28"/>
                <w:szCs w:val="28"/>
              </w:rPr>
              <w:t>0%</w:t>
            </w:r>
            <w:r w:rsidRPr="00437239">
              <w:rPr>
                <w:rFonts w:ascii="Times New Roman" w:eastAsia="宋体" w:hAnsi="Times New Roman" w:cs="宋体" w:hint="eastAsia"/>
                <w:b/>
                <w:bCs/>
                <w:color w:val="000000"/>
                <w:sz w:val="28"/>
                <w:szCs w:val="28"/>
              </w:rPr>
              <w:t>，分值</w:t>
            </w:r>
            <w:r w:rsidRPr="00437239">
              <w:rPr>
                <w:rFonts w:ascii="Times New Roman" w:eastAsia="宋体" w:hAnsi="Times New Roman" w:cs="宋体"/>
                <w:b/>
                <w:bCs/>
                <w:color w:val="000000"/>
                <w:sz w:val="28"/>
                <w:szCs w:val="28"/>
              </w:rPr>
              <w:t>360</w:t>
            </w:r>
            <w:r w:rsidRPr="00437239">
              <w:rPr>
                <w:rFonts w:ascii="Times New Roman" w:eastAsia="宋体" w:hAnsi="Times New Roman" w:cs="宋体" w:hint="eastAsia"/>
                <w:b/>
                <w:bCs/>
                <w:color w:val="000000"/>
                <w:sz w:val="28"/>
                <w:szCs w:val="28"/>
              </w:rPr>
              <w:t>分）</w:t>
            </w:r>
          </w:p>
        </w:tc>
      </w:tr>
      <w:tr w:rsidR="00437239" w:rsidRPr="00437239" w14:paraId="191D685C" w14:textId="77777777" w:rsidTr="00314004">
        <w:trPr>
          <w:trHeight w:val="1821"/>
          <w:jc w:val="center"/>
        </w:trPr>
        <w:tc>
          <w:tcPr>
            <w:tcW w:w="433" w:type="pct"/>
            <w:vMerge w:val="restart"/>
            <w:vAlign w:val="center"/>
          </w:tcPr>
          <w:p w14:paraId="69DBD016" w14:textId="77777777" w:rsidR="00437239" w:rsidRPr="00437239" w:rsidRDefault="00437239" w:rsidP="009F4D73">
            <w:pPr>
              <w:widowControl/>
              <w:spacing w:line="440" w:lineRule="exact"/>
              <w:jc w:val="center"/>
              <w:rPr>
                <w:rFonts w:ascii="Times New Roman" w:eastAsia="宋体" w:hAnsi="Times New Roman" w:cs="宋体"/>
                <w:color w:val="000000"/>
                <w:kern w:val="0"/>
                <w:sz w:val="28"/>
                <w:szCs w:val="28"/>
              </w:rPr>
            </w:pPr>
            <w:r w:rsidRPr="00437239">
              <w:rPr>
                <w:rFonts w:ascii="宋体" w:eastAsia="宋体" w:hAnsi="宋体" w:cs="宋体" w:hint="eastAsia"/>
                <w:b/>
                <w:bCs/>
                <w:color w:val="000000"/>
                <w:kern w:val="0"/>
                <w:sz w:val="28"/>
                <w:szCs w:val="28"/>
              </w:rPr>
              <w:t>减分项</w:t>
            </w:r>
          </w:p>
        </w:tc>
        <w:tc>
          <w:tcPr>
            <w:tcW w:w="330" w:type="pct"/>
            <w:vAlign w:val="center"/>
          </w:tcPr>
          <w:p w14:paraId="30CADBD2" w14:textId="77777777" w:rsidR="00437239" w:rsidRPr="00437239" w:rsidRDefault="00437239" w:rsidP="009F4D73">
            <w:pPr>
              <w:widowControl/>
              <w:spacing w:line="440" w:lineRule="exact"/>
              <w:jc w:val="center"/>
              <w:rPr>
                <w:rFonts w:ascii="Times New Roman" w:eastAsia="宋体" w:hAnsi="Times New Roman" w:cs="宋体"/>
                <w:color w:val="000000"/>
                <w:kern w:val="0"/>
                <w:sz w:val="28"/>
                <w:szCs w:val="28"/>
              </w:rPr>
            </w:pPr>
            <w:r w:rsidRPr="00437239">
              <w:rPr>
                <w:rFonts w:ascii="Times New Roman" w:eastAsia="宋体" w:hAnsi="Times New Roman" w:cs="宋体" w:hint="eastAsia"/>
                <w:color w:val="000000"/>
                <w:kern w:val="0"/>
                <w:sz w:val="28"/>
                <w:szCs w:val="28"/>
              </w:rPr>
              <w:t>1</w:t>
            </w:r>
          </w:p>
        </w:tc>
        <w:tc>
          <w:tcPr>
            <w:tcW w:w="1451" w:type="pct"/>
            <w:vAlign w:val="center"/>
          </w:tcPr>
          <w:p w14:paraId="715FDC7B" w14:textId="77777777" w:rsidR="00437239" w:rsidRPr="00437239" w:rsidRDefault="00437239" w:rsidP="009F4D73">
            <w:pPr>
              <w:widowControl/>
              <w:spacing w:line="440" w:lineRule="exact"/>
              <w:rPr>
                <w:rFonts w:ascii="Times New Roman" w:eastAsia="宋体" w:hAnsi="Times New Roman" w:cs="宋体"/>
                <w:color w:val="000000"/>
                <w:kern w:val="0"/>
                <w:sz w:val="28"/>
                <w:szCs w:val="28"/>
              </w:rPr>
            </w:pPr>
            <w:r w:rsidRPr="00437239">
              <w:rPr>
                <w:rFonts w:ascii="Times New Roman" w:eastAsia="宋体" w:hAnsi="Times New Roman" w:cs="宋体" w:hint="eastAsia"/>
                <w:color w:val="000000"/>
                <w:kern w:val="0"/>
                <w:sz w:val="28"/>
                <w:szCs w:val="28"/>
              </w:rPr>
              <w:t>是否依法办理核准手续及是否按照核准的建设地点、建设规模、建设内容等进行建设</w:t>
            </w:r>
          </w:p>
        </w:tc>
        <w:tc>
          <w:tcPr>
            <w:tcW w:w="2785" w:type="pct"/>
            <w:vAlign w:val="center"/>
          </w:tcPr>
          <w:p w14:paraId="059A48AF" w14:textId="77777777" w:rsidR="00437239" w:rsidRPr="00437239" w:rsidRDefault="00437239" w:rsidP="009F4D73">
            <w:pPr>
              <w:widowControl/>
              <w:spacing w:line="440" w:lineRule="exact"/>
              <w:rPr>
                <w:rFonts w:ascii="仿宋_GB2312" w:eastAsia="仿宋_GB2312" w:hAnsi="Times New Roman" w:cs="宋体"/>
                <w:color w:val="000000"/>
                <w:kern w:val="0"/>
                <w:sz w:val="28"/>
                <w:szCs w:val="28"/>
              </w:rPr>
            </w:pPr>
            <w:r w:rsidRPr="00437239">
              <w:rPr>
                <w:rFonts w:ascii="仿宋_GB2312" w:eastAsia="仿宋_GB2312" w:hAnsi="Times New Roman" w:cs="宋体" w:hint="eastAsia"/>
                <w:color w:val="000000"/>
                <w:kern w:val="0"/>
                <w:sz w:val="28"/>
                <w:szCs w:val="28"/>
              </w:rPr>
              <w:t>1.行政检查结果发现违法行为的，每项减20分</w:t>
            </w:r>
          </w:p>
          <w:p w14:paraId="0AE30791" w14:textId="77777777" w:rsidR="00437239" w:rsidRPr="00437239" w:rsidRDefault="00437239" w:rsidP="009F4D73">
            <w:pPr>
              <w:widowControl/>
              <w:spacing w:line="440" w:lineRule="exact"/>
              <w:rPr>
                <w:rFonts w:ascii="仿宋_GB2312" w:eastAsia="仿宋_GB2312" w:hAnsi="Times New Roman" w:cs="宋体"/>
                <w:color w:val="000000"/>
                <w:kern w:val="0"/>
                <w:sz w:val="28"/>
                <w:szCs w:val="28"/>
              </w:rPr>
            </w:pPr>
            <w:r w:rsidRPr="00437239">
              <w:rPr>
                <w:rFonts w:ascii="仿宋_GB2312" w:eastAsia="仿宋_GB2312" w:hAnsi="Times New Roman" w:cs="宋体" w:hint="eastAsia"/>
                <w:color w:val="000000"/>
                <w:kern w:val="0"/>
                <w:sz w:val="28"/>
                <w:szCs w:val="28"/>
              </w:rPr>
              <w:t>2.受到从轻处罚的一般行政违法行为，每次减60分</w:t>
            </w:r>
          </w:p>
          <w:p w14:paraId="42A5FCAC" w14:textId="77777777" w:rsidR="00437239" w:rsidRPr="00437239" w:rsidRDefault="00437239" w:rsidP="009F4D73">
            <w:pPr>
              <w:widowControl/>
              <w:spacing w:line="440" w:lineRule="exact"/>
              <w:rPr>
                <w:rFonts w:ascii="仿宋_GB2312" w:eastAsia="仿宋_GB2312" w:hAnsi="Times New Roman" w:cs="宋体"/>
                <w:color w:val="000000"/>
                <w:kern w:val="0"/>
                <w:sz w:val="28"/>
                <w:szCs w:val="28"/>
              </w:rPr>
            </w:pPr>
            <w:r w:rsidRPr="00437239">
              <w:rPr>
                <w:rFonts w:ascii="仿宋_GB2312" w:eastAsia="仿宋_GB2312" w:hAnsi="Times New Roman" w:cs="宋体" w:hint="eastAsia"/>
                <w:color w:val="000000"/>
                <w:kern w:val="0"/>
                <w:sz w:val="28"/>
                <w:szCs w:val="28"/>
              </w:rPr>
              <w:t>3.受到一般处罚的严重行政违法行为，每次减200分</w:t>
            </w:r>
          </w:p>
          <w:p w14:paraId="74DB38C2" w14:textId="77777777" w:rsidR="00437239" w:rsidRPr="00437239" w:rsidRDefault="00437239" w:rsidP="009F4D73">
            <w:pPr>
              <w:widowControl/>
              <w:spacing w:line="440" w:lineRule="exact"/>
              <w:rPr>
                <w:rFonts w:ascii="仿宋_GB2312" w:eastAsia="仿宋_GB2312" w:hAnsi="Times New Roman" w:cs="宋体"/>
                <w:color w:val="000000"/>
                <w:kern w:val="0"/>
                <w:sz w:val="28"/>
                <w:szCs w:val="28"/>
              </w:rPr>
            </w:pPr>
            <w:r w:rsidRPr="00437239">
              <w:rPr>
                <w:rFonts w:ascii="仿宋_GB2312" w:eastAsia="仿宋_GB2312" w:hAnsi="Times New Roman" w:cs="宋体" w:hint="eastAsia"/>
                <w:color w:val="000000"/>
                <w:kern w:val="0"/>
                <w:sz w:val="28"/>
                <w:szCs w:val="28"/>
              </w:rPr>
              <w:t>4.受到从重处罚的严重行政违法行为，每次减300分</w:t>
            </w:r>
          </w:p>
        </w:tc>
      </w:tr>
      <w:tr w:rsidR="00437239" w:rsidRPr="00437239" w14:paraId="40CBD81F" w14:textId="77777777" w:rsidTr="00314004">
        <w:trPr>
          <w:trHeight w:val="1918"/>
          <w:jc w:val="center"/>
        </w:trPr>
        <w:tc>
          <w:tcPr>
            <w:tcW w:w="433" w:type="pct"/>
            <w:vMerge/>
            <w:vAlign w:val="center"/>
          </w:tcPr>
          <w:p w14:paraId="18394AE5" w14:textId="77777777" w:rsidR="00437239" w:rsidRPr="00437239" w:rsidRDefault="00437239" w:rsidP="009F4D73">
            <w:pPr>
              <w:widowControl/>
              <w:spacing w:line="440" w:lineRule="exact"/>
              <w:jc w:val="center"/>
              <w:rPr>
                <w:rFonts w:ascii="Times New Roman" w:eastAsia="宋体" w:hAnsi="Times New Roman" w:cs="宋体"/>
                <w:color w:val="000000"/>
                <w:kern w:val="0"/>
                <w:sz w:val="28"/>
                <w:szCs w:val="28"/>
              </w:rPr>
            </w:pPr>
          </w:p>
        </w:tc>
        <w:tc>
          <w:tcPr>
            <w:tcW w:w="330" w:type="pct"/>
            <w:vAlign w:val="center"/>
          </w:tcPr>
          <w:p w14:paraId="68FAF2E1" w14:textId="77777777" w:rsidR="00437239" w:rsidRPr="00437239" w:rsidRDefault="00437239" w:rsidP="009F4D73">
            <w:pPr>
              <w:widowControl/>
              <w:spacing w:line="440" w:lineRule="exact"/>
              <w:jc w:val="center"/>
              <w:rPr>
                <w:rFonts w:ascii="Times New Roman" w:eastAsia="宋体" w:hAnsi="Times New Roman" w:cs="宋体"/>
                <w:color w:val="000000"/>
                <w:kern w:val="0"/>
                <w:sz w:val="28"/>
                <w:szCs w:val="28"/>
              </w:rPr>
            </w:pPr>
            <w:r w:rsidRPr="00437239">
              <w:rPr>
                <w:rFonts w:ascii="Times New Roman" w:eastAsia="宋体" w:hAnsi="Times New Roman" w:cs="宋体" w:hint="eastAsia"/>
                <w:color w:val="000000"/>
                <w:kern w:val="0"/>
                <w:sz w:val="28"/>
                <w:szCs w:val="28"/>
              </w:rPr>
              <w:t>2</w:t>
            </w:r>
          </w:p>
        </w:tc>
        <w:tc>
          <w:tcPr>
            <w:tcW w:w="1451" w:type="pct"/>
            <w:vAlign w:val="center"/>
          </w:tcPr>
          <w:p w14:paraId="7E448AB6" w14:textId="77777777" w:rsidR="00437239" w:rsidRPr="00437239" w:rsidRDefault="00437239" w:rsidP="009F4D73">
            <w:pPr>
              <w:widowControl/>
              <w:spacing w:line="440" w:lineRule="exact"/>
              <w:rPr>
                <w:rFonts w:ascii="Times New Roman" w:eastAsia="宋体" w:hAnsi="Times New Roman" w:cs="宋体"/>
                <w:color w:val="000000"/>
                <w:kern w:val="0"/>
                <w:sz w:val="28"/>
                <w:szCs w:val="28"/>
              </w:rPr>
            </w:pPr>
            <w:r w:rsidRPr="00437239">
              <w:rPr>
                <w:rFonts w:ascii="Times New Roman" w:eastAsia="宋体" w:hAnsi="Times New Roman" w:cs="宋体" w:hint="eastAsia"/>
                <w:color w:val="000000"/>
                <w:kern w:val="0"/>
                <w:sz w:val="28"/>
                <w:szCs w:val="28"/>
              </w:rPr>
              <w:t>实行备案管理的项目企业是否依法将项目信息或备案变更信息告知备案机关，或提供虚假信息</w:t>
            </w:r>
          </w:p>
        </w:tc>
        <w:tc>
          <w:tcPr>
            <w:tcW w:w="2785" w:type="pct"/>
            <w:vAlign w:val="center"/>
          </w:tcPr>
          <w:p w14:paraId="268A5451" w14:textId="77777777" w:rsidR="00437239" w:rsidRPr="00437239" w:rsidRDefault="00437239" w:rsidP="009F4D73">
            <w:pPr>
              <w:widowControl/>
              <w:spacing w:line="440" w:lineRule="exact"/>
              <w:rPr>
                <w:rFonts w:ascii="仿宋_GB2312" w:eastAsia="仿宋_GB2312" w:hAnsi="Times New Roman" w:cs="宋体"/>
                <w:color w:val="000000"/>
                <w:kern w:val="0"/>
                <w:sz w:val="28"/>
                <w:szCs w:val="28"/>
              </w:rPr>
            </w:pPr>
            <w:r w:rsidRPr="00437239">
              <w:rPr>
                <w:rFonts w:ascii="仿宋_GB2312" w:eastAsia="仿宋_GB2312" w:hAnsi="Times New Roman" w:cs="宋体" w:hint="eastAsia"/>
                <w:color w:val="000000"/>
                <w:kern w:val="0"/>
                <w:sz w:val="28"/>
                <w:szCs w:val="28"/>
              </w:rPr>
              <w:t>1.行政检查结果发现违法行为的，每项减20分</w:t>
            </w:r>
          </w:p>
          <w:p w14:paraId="23D165FE" w14:textId="77777777" w:rsidR="00437239" w:rsidRPr="00437239" w:rsidRDefault="00437239" w:rsidP="009F4D73">
            <w:pPr>
              <w:widowControl/>
              <w:spacing w:line="440" w:lineRule="exact"/>
              <w:rPr>
                <w:rFonts w:ascii="仿宋_GB2312" w:eastAsia="仿宋_GB2312" w:hAnsi="Times New Roman" w:cs="宋体"/>
                <w:color w:val="000000"/>
                <w:kern w:val="0"/>
                <w:sz w:val="28"/>
                <w:szCs w:val="28"/>
              </w:rPr>
            </w:pPr>
            <w:r w:rsidRPr="00437239">
              <w:rPr>
                <w:rFonts w:ascii="仿宋_GB2312" w:eastAsia="仿宋_GB2312" w:hAnsi="Times New Roman" w:cs="宋体" w:hint="eastAsia"/>
                <w:color w:val="000000"/>
                <w:kern w:val="0"/>
                <w:sz w:val="28"/>
                <w:szCs w:val="28"/>
              </w:rPr>
              <w:t>2.受到从轻处罚的一般行政违法行为，每次减60分</w:t>
            </w:r>
          </w:p>
          <w:p w14:paraId="33428E73" w14:textId="77777777" w:rsidR="00437239" w:rsidRPr="00437239" w:rsidRDefault="00437239" w:rsidP="009F4D73">
            <w:pPr>
              <w:widowControl/>
              <w:spacing w:line="440" w:lineRule="exact"/>
              <w:rPr>
                <w:rFonts w:ascii="仿宋_GB2312" w:eastAsia="仿宋_GB2312" w:hAnsi="Times New Roman" w:cs="宋体"/>
                <w:color w:val="000000"/>
                <w:kern w:val="0"/>
                <w:sz w:val="28"/>
                <w:szCs w:val="28"/>
              </w:rPr>
            </w:pPr>
            <w:r w:rsidRPr="00437239">
              <w:rPr>
                <w:rFonts w:ascii="仿宋_GB2312" w:eastAsia="仿宋_GB2312" w:hAnsi="Times New Roman" w:cs="宋体" w:hint="eastAsia"/>
                <w:color w:val="000000"/>
                <w:kern w:val="0"/>
                <w:sz w:val="28"/>
                <w:szCs w:val="28"/>
              </w:rPr>
              <w:t>3.受到一般处罚的一般行政违法行为，每次减100分</w:t>
            </w:r>
          </w:p>
          <w:p w14:paraId="1B5FAF11" w14:textId="77777777" w:rsidR="00437239" w:rsidRPr="00437239" w:rsidRDefault="00437239" w:rsidP="009F4D73">
            <w:pPr>
              <w:widowControl/>
              <w:spacing w:line="440" w:lineRule="exact"/>
              <w:rPr>
                <w:rFonts w:ascii="仿宋_GB2312" w:eastAsia="仿宋_GB2312" w:hAnsi="Times New Roman" w:cs="宋体"/>
                <w:color w:val="000000"/>
                <w:kern w:val="0"/>
                <w:sz w:val="28"/>
                <w:szCs w:val="28"/>
              </w:rPr>
            </w:pPr>
            <w:r w:rsidRPr="00437239">
              <w:rPr>
                <w:rFonts w:ascii="仿宋_GB2312" w:eastAsia="仿宋_GB2312" w:hAnsi="Times New Roman" w:cs="宋体" w:hint="eastAsia"/>
                <w:color w:val="000000"/>
                <w:kern w:val="0"/>
                <w:sz w:val="28"/>
                <w:szCs w:val="28"/>
              </w:rPr>
              <w:t>4.受到从重处罚的严重行政违法行为，每次减300分</w:t>
            </w:r>
          </w:p>
        </w:tc>
      </w:tr>
      <w:tr w:rsidR="00437239" w:rsidRPr="00437239" w14:paraId="0F83AEB2" w14:textId="77777777" w:rsidTr="00314004">
        <w:trPr>
          <w:trHeight w:val="1844"/>
          <w:jc w:val="center"/>
        </w:trPr>
        <w:tc>
          <w:tcPr>
            <w:tcW w:w="433" w:type="pct"/>
            <w:vMerge/>
            <w:vAlign w:val="center"/>
          </w:tcPr>
          <w:p w14:paraId="672EF8E6" w14:textId="77777777" w:rsidR="00437239" w:rsidRPr="00437239" w:rsidRDefault="00437239" w:rsidP="009F4D73">
            <w:pPr>
              <w:widowControl/>
              <w:spacing w:line="440" w:lineRule="exact"/>
              <w:jc w:val="center"/>
              <w:rPr>
                <w:rFonts w:ascii="Times New Roman" w:eastAsia="宋体" w:hAnsi="Times New Roman" w:cs="宋体"/>
                <w:color w:val="000000"/>
                <w:kern w:val="0"/>
                <w:sz w:val="28"/>
                <w:szCs w:val="28"/>
              </w:rPr>
            </w:pPr>
          </w:p>
        </w:tc>
        <w:tc>
          <w:tcPr>
            <w:tcW w:w="330" w:type="pct"/>
            <w:vAlign w:val="center"/>
          </w:tcPr>
          <w:p w14:paraId="100F6F04" w14:textId="77777777" w:rsidR="00437239" w:rsidRPr="00437239" w:rsidRDefault="00437239" w:rsidP="009F4D73">
            <w:pPr>
              <w:widowControl/>
              <w:spacing w:line="440" w:lineRule="exact"/>
              <w:jc w:val="center"/>
              <w:rPr>
                <w:rFonts w:ascii="Times New Roman" w:eastAsia="宋体" w:hAnsi="Times New Roman" w:cs="宋体"/>
                <w:color w:val="000000"/>
                <w:kern w:val="0"/>
                <w:sz w:val="28"/>
                <w:szCs w:val="28"/>
              </w:rPr>
            </w:pPr>
            <w:r w:rsidRPr="00437239">
              <w:rPr>
                <w:rFonts w:ascii="Times New Roman" w:eastAsia="宋体" w:hAnsi="Times New Roman" w:cs="宋体" w:hint="eastAsia"/>
                <w:color w:val="000000"/>
                <w:kern w:val="0"/>
                <w:sz w:val="28"/>
                <w:szCs w:val="28"/>
              </w:rPr>
              <w:t>3</w:t>
            </w:r>
          </w:p>
        </w:tc>
        <w:tc>
          <w:tcPr>
            <w:tcW w:w="1451" w:type="pct"/>
            <w:vAlign w:val="center"/>
          </w:tcPr>
          <w:p w14:paraId="3B22AFAA" w14:textId="77777777" w:rsidR="00437239" w:rsidRPr="00437239" w:rsidRDefault="00437239" w:rsidP="009F4D73">
            <w:pPr>
              <w:widowControl/>
              <w:spacing w:line="440" w:lineRule="exact"/>
              <w:rPr>
                <w:rFonts w:ascii="Times New Roman" w:eastAsia="宋体" w:hAnsi="Times New Roman" w:cs="宋体"/>
                <w:color w:val="000000"/>
                <w:kern w:val="0"/>
                <w:sz w:val="28"/>
                <w:szCs w:val="28"/>
              </w:rPr>
            </w:pPr>
            <w:r w:rsidRPr="00437239">
              <w:rPr>
                <w:rFonts w:ascii="Times New Roman" w:eastAsia="宋体" w:hAnsi="Times New Roman" w:cs="宋体" w:hint="eastAsia"/>
                <w:color w:val="000000"/>
                <w:kern w:val="0"/>
                <w:sz w:val="28"/>
                <w:szCs w:val="28"/>
              </w:rPr>
              <w:t>是否以欺骗、贿赂等不正当手段取得项目核准文件</w:t>
            </w:r>
          </w:p>
        </w:tc>
        <w:tc>
          <w:tcPr>
            <w:tcW w:w="2785" w:type="pct"/>
            <w:vAlign w:val="center"/>
          </w:tcPr>
          <w:p w14:paraId="3CB9E3FA" w14:textId="77777777" w:rsidR="00437239" w:rsidRPr="00437239" w:rsidRDefault="00437239" w:rsidP="009F4D73">
            <w:pPr>
              <w:widowControl/>
              <w:spacing w:line="440" w:lineRule="exact"/>
              <w:rPr>
                <w:rFonts w:ascii="仿宋_GB2312" w:eastAsia="仿宋_GB2312" w:hAnsi="Times New Roman" w:cs="宋体"/>
                <w:color w:val="000000"/>
                <w:kern w:val="0"/>
                <w:sz w:val="28"/>
                <w:szCs w:val="28"/>
              </w:rPr>
            </w:pPr>
            <w:r w:rsidRPr="00437239">
              <w:rPr>
                <w:rFonts w:ascii="仿宋_GB2312" w:eastAsia="仿宋_GB2312" w:hAnsi="Times New Roman" w:cs="宋体" w:hint="eastAsia"/>
                <w:color w:val="000000"/>
                <w:kern w:val="0"/>
                <w:sz w:val="28"/>
                <w:szCs w:val="28"/>
              </w:rPr>
              <w:t>1.行政检查结果发现违法行为的，每项减20分</w:t>
            </w:r>
          </w:p>
          <w:p w14:paraId="426BB1C8" w14:textId="77777777" w:rsidR="00437239" w:rsidRPr="00437239" w:rsidRDefault="00437239" w:rsidP="009F4D73">
            <w:pPr>
              <w:widowControl/>
              <w:spacing w:line="440" w:lineRule="exact"/>
              <w:rPr>
                <w:rFonts w:ascii="仿宋_GB2312" w:eastAsia="仿宋_GB2312" w:hAnsi="Times New Roman" w:cs="宋体"/>
                <w:color w:val="000000"/>
                <w:kern w:val="0"/>
                <w:sz w:val="28"/>
                <w:szCs w:val="28"/>
              </w:rPr>
            </w:pPr>
            <w:r w:rsidRPr="00437239">
              <w:rPr>
                <w:rFonts w:ascii="仿宋_GB2312" w:eastAsia="仿宋_GB2312" w:hAnsi="Times New Roman" w:cs="宋体" w:hint="eastAsia"/>
                <w:color w:val="000000"/>
                <w:kern w:val="0"/>
                <w:sz w:val="28"/>
                <w:szCs w:val="28"/>
              </w:rPr>
              <w:t>2.受到从轻处罚的一般行政违法行为，每次减60分</w:t>
            </w:r>
          </w:p>
          <w:p w14:paraId="389015D5" w14:textId="77777777" w:rsidR="00437239" w:rsidRPr="00437239" w:rsidRDefault="00437239" w:rsidP="009F4D73">
            <w:pPr>
              <w:widowControl/>
              <w:spacing w:line="440" w:lineRule="exact"/>
              <w:rPr>
                <w:rFonts w:ascii="仿宋_GB2312" w:eastAsia="仿宋_GB2312" w:hAnsi="Times New Roman" w:cs="宋体"/>
                <w:color w:val="000000"/>
                <w:kern w:val="0"/>
                <w:sz w:val="28"/>
                <w:szCs w:val="28"/>
              </w:rPr>
            </w:pPr>
            <w:r w:rsidRPr="00437239">
              <w:rPr>
                <w:rFonts w:ascii="仿宋_GB2312" w:eastAsia="仿宋_GB2312" w:hAnsi="Times New Roman" w:cs="宋体" w:hint="eastAsia"/>
                <w:color w:val="000000"/>
                <w:kern w:val="0"/>
                <w:sz w:val="28"/>
                <w:szCs w:val="28"/>
              </w:rPr>
              <w:t>3.受到一般处罚的严重行政违法行为，每次减200分</w:t>
            </w:r>
          </w:p>
          <w:p w14:paraId="0AA24D7F" w14:textId="77777777" w:rsidR="00437239" w:rsidRPr="00437239" w:rsidRDefault="00437239" w:rsidP="009F4D73">
            <w:pPr>
              <w:widowControl/>
              <w:spacing w:line="440" w:lineRule="exact"/>
              <w:rPr>
                <w:rFonts w:ascii="仿宋_GB2312" w:eastAsia="仿宋_GB2312" w:hAnsi="Times New Roman" w:cs="宋体"/>
                <w:color w:val="000000"/>
                <w:kern w:val="0"/>
                <w:sz w:val="28"/>
                <w:szCs w:val="28"/>
              </w:rPr>
            </w:pPr>
            <w:r w:rsidRPr="00437239">
              <w:rPr>
                <w:rFonts w:ascii="仿宋_GB2312" w:eastAsia="仿宋_GB2312" w:hAnsi="Times New Roman" w:cs="宋体" w:hint="eastAsia"/>
                <w:color w:val="000000"/>
                <w:kern w:val="0"/>
                <w:sz w:val="28"/>
                <w:szCs w:val="28"/>
              </w:rPr>
              <w:t>4.受到从重处罚的严重行政违法行为，每次减300分</w:t>
            </w:r>
          </w:p>
        </w:tc>
      </w:tr>
      <w:tr w:rsidR="00437239" w:rsidRPr="00437239" w14:paraId="2898EF61" w14:textId="77777777" w:rsidTr="009F4D73">
        <w:trPr>
          <w:trHeight w:val="1426"/>
          <w:jc w:val="center"/>
        </w:trPr>
        <w:tc>
          <w:tcPr>
            <w:tcW w:w="433" w:type="pct"/>
            <w:vMerge/>
            <w:vAlign w:val="center"/>
          </w:tcPr>
          <w:p w14:paraId="49D1A6EC" w14:textId="77777777" w:rsidR="00437239" w:rsidRPr="00437239" w:rsidRDefault="00437239" w:rsidP="009F4D73">
            <w:pPr>
              <w:widowControl/>
              <w:spacing w:line="440" w:lineRule="exact"/>
              <w:jc w:val="center"/>
              <w:rPr>
                <w:rFonts w:ascii="Times New Roman" w:eastAsia="宋体" w:hAnsi="Times New Roman" w:cs="宋体"/>
                <w:color w:val="000000"/>
                <w:kern w:val="0"/>
                <w:sz w:val="28"/>
                <w:szCs w:val="28"/>
              </w:rPr>
            </w:pPr>
          </w:p>
        </w:tc>
        <w:tc>
          <w:tcPr>
            <w:tcW w:w="330" w:type="pct"/>
            <w:vAlign w:val="center"/>
          </w:tcPr>
          <w:p w14:paraId="0AFD97C9" w14:textId="77777777" w:rsidR="00437239" w:rsidRPr="00437239" w:rsidRDefault="00437239" w:rsidP="009F4D73">
            <w:pPr>
              <w:widowControl/>
              <w:spacing w:line="440" w:lineRule="exact"/>
              <w:jc w:val="center"/>
              <w:rPr>
                <w:rFonts w:ascii="Times New Roman" w:eastAsia="宋体" w:hAnsi="Times New Roman" w:cs="宋体"/>
                <w:color w:val="000000"/>
                <w:kern w:val="0"/>
                <w:sz w:val="28"/>
                <w:szCs w:val="28"/>
              </w:rPr>
            </w:pPr>
            <w:r w:rsidRPr="00437239">
              <w:rPr>
                <w:rFonts w:ascii="Times New Roman" w:eastAsia="宋体" w:hAnsi="Times New Roman" w:cs="宋体" w:hint="eastAsia"/>
                <w:color w:val="000000"/>
                <w:kern w:val="0"/>
                <w:sz w:val="28"/>
                <w:szCs w:val="28"/>
              </w:rPr>
              <w:t>4</w:t>
            </w:r>
          </w:p>
        </w:tc>
        <w:tc>
          <w:tcPr>
            <w:tcW w:w="1451" w:type="pct"/>
            <w:vAlign w:val="center"/>
          </w:tcPr>
          <w:p w14:paraId="3DB4AAA6" w14:textId="77777777" w:rsidR="00437239" w:rsidRPr="00437239" w:rsidRDefault="00437239" w:rsidP="009F4D73">
            <w:pPr>
              <w:widowControl/>
              <w:spacing w:line="440" w:lineRule="exact"/>
              <w:rPr>
                <w:rFonts w:ascii="Times New Roman" w:eastAsia="宋体" w:hAnsi="Times New Roman" w:cs="宋体"/>
                <w:color w:val="000000"/>
                <w:kern w:val="0"/>
                <w:sz w:val="28"/>
                <w:szCs w:val="28"/>
              </w:rPr>
            </w:pPr>
            <w:r w:rsidRPr="00437239">
              <w:rPr>
                <w:rFonts w:ascii="Times New Roman" w:eastAsia="宋体" w:hAnsi="Times New Roman" w:cs="宋体" w:hint="eastAsia"/>
                <w:color w:val="000000"/>
                <w:kern w:val="0"/>
                <w:sz w:val="28"/>
                <w:szCs w:val="28"/>
              </w:rPr>
              <w:t>是否存在以分拆项目、隐瞒有关情况或者提供虚假申报材料等不正当手段申请核准备案</w:t>
            </w:r>
          </w:p>
        </w:tc>
        <w:tc>
          <w:tcPr>
            <w:tcW w:w="2785" w:type="pct"/>
            <w:vAlign w:val="center"/>
          </w:tcPr>
          <w:p w14:paraId="570377B9" w14:textId="77777777" w:rsidR="00437239" w:rsidRPr="00437239" w:rsidRDefault="00437239" w:rsidP="009F4D73">
            <w:pPr>
              <w:widowControl/>
              <w:spacing w:line="440" w:lineRule="exact"/>
              <w:rPr>
                <w:rFonts w:ascii="仿宋_GB2312" w:eastAsia="仿宋_GB2312" w:hAnsi="Times New Roman" w:cs="宋体"/>
                <w:color w:val="000000"/>
                <w:kern w:val="0"/>
                <w:sz w:val="28"/>
                <w:szCs w:val="28"/>
              </w:rPr>
            </w:pPr>
            <w:r w:rsidRPr="00437239">
              <w:rPr>
                <w:rFonts w:ascii="仿宋_GB2312" w:eastAsia="仿宋_GB2312" w:hAnsi="Times New Roman" w:cs="宋体" w:hint="eastAsia"/>
                <w:color w:val="000000"/>
                <w:kern w:val="0"/>
                <w:sz w:val="28"/>
                <w:szCs w:val="28"/>
              </w:rPr>
              <w:t>1.行政检查结果发现违法行为的，每项减20分</w:t>
            </w:r>
          </w:p>
          <w:p w14:paraId="3B14D0BE" w14:textId="77777777" w:rsidR="00437239" w:rsidRPr="00437239" w:rsidRDefault="00437239" w:rsidP="009F4D73">
            <w:pPr>
              <w:widowControl/>
              <w:spacing w:line="440" w:lineRule="exact"/>
              <w:rPr>
                <w:rFonts w:ascii="仿宋_GB2312" w:eastAsia="仿宋_GB2312" w:hAnsi="Times New Roman" w:cs="宋体"/>
                <w:color w:val="000000"/>
                <w:kern w:val="0"/>
                <w:sz w:val="28"/>
                <w:szCs w:val="28"/>
              </w:rPr>
            </w:pPr>
            <w:r w:rsidRPr="00437239">
              <w:rPr>
                <w:rFonts w:ascii="仿宋_GB2312" w:eastAsia="仿宋_GB2312" w:hAnsi="Times New Roman" w:cs="宋体" w:hint="eastAsia"/>
                <w:color w:val="000000"/>
                <w:kern w:val="0"/>
                <w:sz w:val="28"/>
                <w:szCs w:val="28"/>
              </w:rPr>
              <w:t>2.受到一般处罚的一般行政违法行为，每次减100分</w:t>
            </w:r>
          </w:p>
        </w:tc>
      </w:tr>
      <w:tr w:rsidR="00437239" w:rsidRPr="00437239" w14:paraId="7C0AD1A6" w14:textId="77777777" w:rsidTr="00314004">
        <w:trPr>
          <w:trHeight w:val="1904"/>
          <w:jc w:val="center"/>
        </w:trPr>
        <w:tc>
          <w:tcPr>
            <w:tcW w:w="433" w:type="pct"/>
            <w:vMerge/>
            <w:vAlign w:val="center"/>
          </w:tcPr>
          <w:p w14:paraId="0E24145D" w14:textId="77777777" w:rsidR="00437239" w:rsidRPr="00437239" w:rsidRDefault="00437239" w:rsidP="009F4D73">
            <w:pPr>
              <w:widowControl/>
              <w:spacing w:line="440" w:lineRule="exact"/>
              <w:jc w:val="center"/>
              <w:rPr>
                <w:rFonts w:ascii="Times New Roman" w:eastAsia="宋体" w:hAnsi="Times New Roman" w:cs="宋体"/>
                <w:color w:val="000000"/>
                <w:kern w:val="0"/>
                <w:sz w:val="28"/>
                <w:szCs w:val="28"/>
              </w:rPr>
            </w:pPr>
          </w:p>
        </w:tc>
        <w:tc>
          <w:tcPr>
            <w:tcW w:w="330" w:type="pct"/>
            <w:vAlign w:val="center"/>
          </w:tcPr>
          <w:p w14:paraId="192DE923" w14:textId="77777777" w:rsidR="00437239" w:rsidRPr="00437239" w:rsidRDefault="00437239" w:rsidP="009F4D73">
            <w:pPr>
              <w:widowControl/>
              <w:spacing w:line="440" w:lineRule="exact"/>
              <w:jc w:val="center"/>
              <w:rPr>
                <w:rFonts w:ascii="Times New Roman" w:eastAsia="宋体" w:hAnsi="Times New Roman" w:cs="宋体"/>
                <w:color w:val="000000"/>
                <w:kern w:val="0"/>
                <w:sz w:val="28"/>
                <w:szCs w:val="28"/>
              </w:rPr>
            </w:pPr>
            <w:r w:rsidRPr="00437239">
              <w:rPr>
                <w:rFonts w:ascii="Times New Roman" w:eastAsia="宋体" w:hAnsi="Times New Roman" w:cs="宋体" w:hint="eastAsia"/>
                <w:color w:val="000000"/>
                <w:kern w:val="0"/>
                <w:sz w:val="28"/>
                <w:szCs w:val="28"/>
              </w:rPr>
              <w:t>5</w:t>
            </w:r>
          </w:p>
        </w:tc>
        <w:tc>
          <w:tcPr>
            <w:tcW w:w="1451" w:type="pct"/>
            <w:vAlign w:val="center"/>
          </w:tcPr>
          <w:p w14:paraId="1155A3C8" w14:textId="77777777" w:rsidR="00437239" w:rsidRPr="00437239" w:rsidRDefault="00437239" w:rsidP="009F4D73">
            <w:pPr>
              <w:widowControl/>
              <w:spacing w:line="440" w:lineRule="exact"/>
              <w:rPr>
                <w:rFonts w:ascii="Times New Roman" w:eastAsia="宋体" w:hAnsi="Times New Roman" w:cs="宋体"/>
                <w:color w:val="000000"/>
                <w:kern w:val="0"/>
                <w:sz w:val="28"/>
                <w:szCs w:val="28"/>
              </w:rPr>
            </w:pPr>
            <w:r w:rsidRPr="00437239">
              <w:rPr>
                <w:rFonts w:ascii="Times New Roman" w:eastAsia="宋体" w:hAnsi="Times New Roman" w:cs="宋体" w:hint="eastAsia"/>
                <w:color w:val="000000"/>
                <w:spacing w:val="-6"/>
                <w:kern w:val="0"/>
                <w:sz w:val="28"/>
                <w:szCs w:val="28"/>
                <w:lang w:bidi="he-IL"/>
              </w:rPr>
              <w:t>是否投资建设产业政策禁止投资建设项目</w:t>
            </w:r>
          </w:p>
        </w:tc>
        <w:tc>
          <w:tcPr>
            <w:tcW w:w="2785" w:type="pct"/>
            <w:vAlign w:val="center"/>
          </w:tcPr>
          <w:p w14:paraId="1D78EEC0" w14:textId="77777777" w:rsidR="00437239" w:rsidRPr="00437239" w:rsidRDefault="00437239" w:rsidP="009F4D73">
            <w:pPr>
              <w:widowControl/>
              <w:spacing w:line="440" w:lineRule="exact"/>
              <w:jc w:val="left"/>
              <w:rPr>
                <w:rFonts w:ascii="仿宋_GB2312" w:eastAsia="仿宋_GB2312" w:hAnsi="Times New Roman" w:cs="宋体"/>
                <w:color w:val="000000"/>
                <w:kern w:val="0"/>
                <w:sz w:val="28"/>
                <w:szCs w:val="28"/>
              </w:rPr>
            </w:pPr>
            <w:r w:rsidRPr="00437239">
              <w:rPr>
                <w:rFonts w:ascii="仿宋_GB2312" w:eastAsia="仿宋_GB2312" w:hAnsi="Times New Roman" w:cs="宋体" w:hint="eastAsia"/>
                <w:color w:val="000000"/>
                <w:kern w:val="0"/>
                <w:sz w:val="28"/>
                <w:szCs w:val="28"/>
              </w:rPr>
              <w:t>1.行政检查结果发现违法行为的，每项减20分</w:t>
            </w:r>
          </w:p>
          <w:p w14:paraId="436BECFA" w14:textId="77777777" w:rsidR="00437239" w:rsidRPr="00437239" w:rsidRDefault="00437239" w:rsidP="009F4D73">
            <w:pPr>
              <w:widowControl/>
              <w:spacing w:line="440" w:lineRule="exact"/>
              <w:jc w:val="left"/>
              <w:rPr>
                <w:rFonts w:ascii="仿宋_GB2312" w:eastAsia="仿宋_GB2312" w:hAnsi="Times New Roman" w:cs="宋体"/>
                <w:color w:val="000000"/>
                <w:kern w:val="0"/>
                <w:sz w:val="28"/>
                <w:szCs w:val="28"/>
              </w:rPr>
            </w:pPr>
            <w:r w:rsidRPr="00437239">
              <w:rPr>
                <w:rFonts w:ascii="仿宋_GB2312" w:eastAsia="仿宋_GB2312" w:hAnsi="Times New Roman" w:cs="宋体" w:hint="eastAsia"/>
                <w:color w:val="000000"/>
                <w:kern w:val="0"/>
                <w:sz w:val="28"/>
                <w:szCs w:val="28"/>
              </w:rPr>
              <w:t>2.受到从轻处罚的一般行政违法行为，每次减60分</w:t>
            </w:r>
          </w:p>
          <w:p w14:paraId="1E6F19A0" w14:textId="77777777" w:rsidR="00437239" w:rsidRPr="00437239" w:rsidRDefault="00437239" w:rsidP="009F4D73">
            <w:pPr>
              <w:widowControl/>
              <w:spacing w:line="440" w:lineRule="exact"/>
              <w:rPr>
                <w:rFonts w:ascii="仿宋_GB2312" w:eastAsia="仿宋_GB2312" w:hAnsi="Times New Roman" w:cs="宋体"/>
                <w:color w:val="000000"/>
                <w:kern w:val="0"/>
                <w:sz w:val="28"/>
                <w:szCs w:val="28"/>
              </w:rPr>
            </w:pPr>
            <w:r w:rsidRPr="00437239">
              <w:rPr>
                <w:rFonts w:ascii="仿宋_GB2312" w:eastAsia="仿宋_GB2312" w:hAnsi="Times New Roman" w:cs="宋体" w:hint="eastAsia"/>
                <w:color w:val="000000"/>
                <w:kern w:val="0"/>
                <w:sz w:val="28"/>
                <w:szCs w:val="28"/>
              </w:rPr>
              <w:t>3.受到一般处罚的严重行政违法行为，每次减200分</w:t>
            </w:r>
          </w:p>
          <w:p w14:paraId="2736CAB2" w14:textId="77777777" w:rsidR="00437239" w:rsidRPr="00437239" w:rsidRDefault="00437239" w:rsidP="009F4D73">
            <w:pPr>
              <w:widowControl/>
              <w:spacing w:line="440" w:lineRule="exact"/>
              <w:rPr>
                <w:rFonts w:ascii="仿宋_GB2312" w:eastAsia="仿宋_GB2312" w:hAnsi="Times New Roman" w:cs="宋体"/>
                <w:color w:val="000000"/>
                <w:kern w:val="0"/>
                <w:sz w:val="28"/>
                <w:szCs w:val="28"/>
              </w:rPr>
            </w:pPr>
            <w:r w:rsidRPr="00437239">
              <w:rPr>
                <w:rFonts w:ascii="仿宋_GB2312" w:eastAsia="仿宋_GB2312" w:hAnsi="Times New Roman" w:cs="宋体" w:hint="eastAsia"/>
                <w:color w:val="000000"/>
                <w:kern w:val="0"/>
                <w:sz w:val="28"/>
                <w:szCs w:val="28"/>
              </w:rPr>
              <w:t>4.受到从重处罚的严重行政违法行为，每次减300分</w:t>
            </w:r>
          </w:p>
        </w:tc>
      </w:tr>
      <w:tr w:rsidR="00437239" w:rsidRPr="00437239" w14:paraId="1FB9751B" w14:textId="77777777" w:rsidTr="009F4D73">
        <w:trPr>
          <w:trHeight w:val="1096"/>
          <w:jc w:val="center"/>
        </w:trPr>
        <w:tc>
          <w:tcPr>
            <w:tcW w:w="433" w:type="pct"/>
            <w:vMerge/>
            <w:vAlign w:val="center"/>
          </w:tcPr>
          <w:p w14:paraId="4619B5FB" w14:textId="77777777" w:rsidR="00437239" w:rsidRPr="00437239" w:rsidRDefault="00437239" w:rsidP="009F4D73">
            <w:pPr>
              <w:widowControl/>
              <w:spacing w:line="440" w:lineRule="exact"/>
              <w:jc w:val="center"/>
              <w:rPr>
                <w:rFonts w:ascii="Times New Roman" w:eastAsia="宋体" w:hAnsi="Times New Roman" w:cs="宋体"/>
                <w:color w:val="000000"/>
                <w:kern w:val="0"/>
                <w:sz w:val="28"/>
                <w:szCs w:val="28"/>
              </w:rPr>
            </w:pPr>
          </w:p>
        </w:tc>
        <w:tc>
          <w:tcPr>
            <w:tcW w:w="330" w:type="pct"/>
            <w:vAlign w:val="center"/>
          </w:tcPr>
          <w:p w14:paraId="63672E94" w14:textId="77777777" w:rsidR="00437239" w:rsidRPr="00437239" w:rsidRDefault="00437239" w:rsidP="009F4D73">
            <w:pPr>
              <w:widowControl/>
              <w:spacing w:line="440" w:lineRule="exact"/>
              <w:jc w:val="center"/>
              <w:rPr>
                <w:rFonts w:ascii="Times New Roman" w:eastAsia="宋体" w:hAnsi="Times New Roman" w:cs="宋体"/>
                <w:color w:val="000000"/>
                <w:kern w:val="0"/>
                <w:sz w:val="28"/>
                <w:szCs w:val="28"/>
              </w:rPr>
            </w:pPr>
            <w:r w:rsidRPr="00437239">
              <w:rPr>
                <w:rFonts w:ascii="Times New Roman" w:eastAsia="宋体" w:hAnsi="Times New Roman" w:cs="宋体" w:hint="eastAsia"/>
                <w:color w:val="000000"/>
                <w:kern w:val="0"/>
                <w:sz w:val="28"/>
                <w:szCs w:val="28"/>
              </w:rPr>
              <w:t>6</w:t>
            </w:r>
          </w:p>
        </w:tc>
        <w:tc>
          <w:tcPr>
            <w:tcW w:w="1451" w:type="pct"/>
            <w:vAlign w:val="center"/>
          </w:tcPr>
          <w:p w14:paraId="0872E026" w14:textId="77777777" w:rsidR="00437239" w:rsidRPr="00437239" w:rsidRDefault="00437239" w:rsidP="009F4D73">
            <w:pPr>
              <w:widowControl/>
              <w:spacing w:line="440" w:lineRule="exact"/>
              <w:rPr>
                <w:rFonts w:ascii="Times New Roman" w:eastAsia="宋体" w:hAnsi="Times New Roman" w:cs="宋体"/>
                <w:color w:val="000000"/>
                <w:kern w:val="0"/>
                <w:sz w:val="28"/>
                <w:szCs w:val="28"/>
              </w:rPr>
            </w:pPr>
            <w:r w:rsidRPr="00437239">
              <w:rPr>
                <w:rFonts w:ascii="Times New Roman" w:eastAsia="宋体" w:hAnsi="Times New Roman" w:cs="宋体" w:hint="eastAsia"/>
                <w:color w:val="000000"/>
                <w:spacing w:val="-6"/>
                <w:kern w:val="0"/>
                <w:sz w:val="28"/>
                <w:szCs w:val="28"/>
                <w:lang w:bidi="he-IL"/>
              </w:rPr>
              <w:t>是否依法在线填报项目开工建设、建设进度、竣工等基本信息</w:t>
            </w:r>
          </w:p>
        </w:tc>
        <w:tc>
          <w:tcPr>
            <w:tcW w:w="2785" w:type="pct"/>
            <w:vAlign w:val="center"/>
          </w:tcPr>
          <w:p w14:paraId="3A0DD95D" w14:textId="77777777" w:rsidR="00437239" w:rsidRPr="00437239" w:rsidRDefault="00437239" w:rsidP="009F4D73">
            <w:pPr>
              <w:widowControl/>
              <w:spacing w:line="440" w:lineRule="exact"/>
              <w:rPr>
                <w:rFonts w:ascii="仿宋_GB2312" w:eastAsia="仿宋_GB2312" w:hAnsi="Times New Roman" w:cs="宋体"/>
                <w:color w:val="000000"/>
                <w:kern w:val="0"/>
                <w:sz w:val="28"/>
                <w:szCs w:val="28"/>
              </w:rPr>
            </w:pPr>
            <w:r w:rsidRPr="00437239">
              <w:rPr>
                <w:rFonts w:ascii="仿宋_GB2312" w:eastAsia="仿宋_GB2312" w:hAnsi="Times New Roman" w:cs="宋体" w:hint="eastAsia"/>
                <w:color w:val="000000"/>
                <w:kern w:val="0"/>
                <w:sz w:val="28"/>
                <w:szCs w:val="28"/>
              </w:rPr>
              <w:t>1.行政检查结果发现违法行为的，每项减20分</w:t>
            </w:r>
          </w:p>
          <w:p w14:paraId="40588A2B" w14:textId="77777777" w:rsidR="00437239" w:rsidRPr="00437239" w:rsidRDefault="00437239" w:rsidP="009F4D73">
            <w:pPr>
              <w:widowControl/>
              <w:spacing w:line="440" w:lineRule="exact"/>
              <w:rPr>
                <w:rFonts w:ascii="仿宋_GB2312" w:eastAsia="仿宋_GB2312" w:hAnsi="Times New Roman" w:cs="宋体"/>
                <w:color w:val="000000"/>
                <w:kern w:val="0"/>
                <w:sz w:val="28"/>
                <w:szCs w:val="28"/>
              </w:rPr>
            </w:pPr>
            <w:r w:rsidRPr="00437239">
              <w:rPr>
                <w:rFonts w:ascii="仿宋_GB2312" w:eastAsia="仿宋_GB2312" w:hAnsi="Times New Roman" w:cs="宋体" w:hint="eastAsia"/>
                <w:color w:val="000000"/>
                <w:kern w:val="0"/>
                <w:sz w:val="28"/>
                <w:szCs w:val="28"/>
              </w:rPr>
              <w:t>2.受到一般处罚的一般行政违法行为，每次减100分</w:t>
            </w:r>
          </w:p>
        </w:tc>
      </w:tr>
      <w:tr w:rsidR="00437239" w:rsidRPr="00437239" w14:paraId="1D5B9BB5" w14:textId="77777777" w:rsidTr="009F4D73">
        <w:trPr>
          <w:trHeight w:val="851"/>
          <w:jc w:val="center"/>
        </w:trPr>
        <w:tc>
          <w:tcPr>
            <w:tcW w:w="433" w:type="pct"/>
            <w:vMerge/>
            <w:vAlign w:val="center"/>
          </w:tcPr>
          <w:p w14:paraId="28CE4C59" w14:textId="77777777" w:rsidR="00437239" w:rsidRPr="00437239" w:rsidRDefault="00437239" w:rsidP="009F4D73">
            <w:pPr>
              <w:widowControl/>
              <w:spacing w:line="440" w:lineRule="exact"/>
              <w:jc w:val="center"/>
              <w:rPr>
                <w:rFonts w:ascii="Times New Roman" w:eastAsia="宋体" w:hAnsi="Times New Roman" w:cs="宋体"/>
                <w:color w:val="000000"/>
                <w:kern w:val="0"/>
                <w:sz w:val="28"/>
                <w:szCs w:val="28"/>
              </w:rPr>
            </w:pPr>
          </w:p>
        </w:tc>
        <w:tc>
          <w:tcPr>
            <w:tcW w:w="330" w:type="pct"/>
            <w:vAlign w:val="center"/>
          </w:tcPr>
          <w:p w14:paraId="0D53CD60" w14:textId="77777777" w:rsidR="00437239" w:rsidRPr="00437239" w:rsidRDefault="00437239" w:rsidP="009F4D73">
            <w:pPr>
              <w:widowControl/>
              <w:spacing w:line="440" w:lineRule="exact"/>
              <w:jc w:val="center"/>
              <w:rPr>
                <w:rFonts w:ascii="Times New Roman" w:eastAsia="宋体" w:hAnsi="Times New Roman" w:cs="宋体"/>
                <w:color w:val="000000"/>
                <w:kern w:val="0"/>
                <w:sz w:val="28"/>
                <w:szCs w:val="28"/>
              </w:rPr>
            </w:pPr>
            <w:r w:rsidRPr="00437239">
              <w:rPr>
                <w:rFonts w:ascii="Times New Roman" w:eastAsia="宋体" w:hAnsi="Times New Roman" w:cs="宋体" w:hint="eastAsia"/>
                <w:color w:val="000000"/>
                <w:kern w:val="0"/>
                <w:sz w:val="28"/>
                <w:szCs w:val="28"/>
              </w:rPr>
              <w:t>7</w:t>
            </w:r>
          </w:p>
        </w:tc>
        <w:tc>
          <w:tcPr>
            <w:tcW w:w="1451" w:type="pct"/>
            <w:vAlign w:val="center"/>
          </w:tcPr>
          <w:p w14:paraId="62FA8396" w14:textId="77777777" w:rsidR="00437239" w:rsidRPr="00437239" w:rsidRDefault="00437239" w:rsidP="009F4D73">
            <w:pPr>
              <w:widowControl/>
              <w:spacing w:line="440" w:lineRule="exact"/>
              <w:rPr>
                <w:rFonts w:ascii="Times New Roman" w:eastAsia="宋体" w:hAnsi="Times New Roman" w:cs="宋体"/>
                <w:color w:val="000000"/>
                <w:spacing w:val="-6"/>
                <w:kern w:val="0"/>
                <w:sz w:val="28"/>
                <w:szCs w:val="28"/>
                <w:lang w:bidi="he-IL"/>
              </w:rPr>
            </w:pPr>
            <w:r w:rsidRPr="00437239">
              <w:rPr>
                <w:rFonts w:ascii="Times New Roman" w:eastAsia="宋体" w:hAnsi="Times New Roman" w:cs="宋体" w:hint="eastAsia"/>
                <w:color w:val="000000"/>
                <w:spacing w:val="-6"/>
                <w:kern w:val="0"/>
                <w:sz w:val="28"/>
                <w:szCs w:val="28"/>
                <w:lang w:bidi="he-IL"/>
              </w:rPr>
              <w:t>投诉举报</w:t>
            </w:r>
          </w:p>
        </w:tc>
        <w:tc>
          <w:tcPr>
            <w:tcW w:w="2785" w:type="pct"/>
            <w:vAlign w:val="center"/>
          </w:tcPr>
          <w:p w14:paraId="3F96F5AC" w14:textId="77777777" w:rsidR="00437239" w:rsidRPr="00437239" w:rsidRDefault="00437239" w:rsidP="009F4D73">
            <w:pPr>
              <w:widowControl/>
              <w:spacing w:line="440" w:lineRule="exact"/>
              <w:rPr>
                <w:rFonts w:ascii="仿宋_GB2312" w:eastAsia="仿宋_GB2312" w:hAnsi="Times New Roman" w:cs="宋体"/>
                <w:color w:val="000000"/>
                <w:kern w:val="0"/>
                <w:sz w:val="28"/>
                <w:szCs w:val="28"/>
              </w:rPr>
            </w:pPr>
            <w:r w:rsidRPr="00437239">
              <w:rPr>
                <w:rFonts w:ascii="仿宋_GB2312" w:eastAsia="仿宋_GB2312" w:hAnsi="Times New Roman" w:cs="宋体" w:hint="eastAsia"/>
                <w:color w:val="000000"/>
                <w:kern w:val="0"/>
                <w:sz w:val="28"/>
                <w:szCs w:val="28"/>
              </w:rPr>
              <w:t>一年内被投诉举报2次（含）</w:t>
            </w:r>
            <w:r w:rsidRPr="00437239">
              <w:rPr>
                <w:rFonts w:ascii="仿宋_GB2312" w:eastAsia="仿宋_GB2312" w:hAnsi="Times New Roman" w:cs="宋体"/>
                <w:color w:val="000000"/>
                <w:kern w:val="0"/>
                <w:sz w:val="28"/>
                <w:szCs w:val="28"/>
              </w:rPr>
              <w:t>以上，</w:t>
            </w:r>
            <w:r w:rsidRPr="00437239">
              <w:rPr>
                <w:rFonts w:ascii="仿宋_GB2312" w:eastAsia="仿宋_GB2312" w:hAnsi="Times New Roman" w:cs="宋体" w:hint="eastAsia"/>
                <w:color w:val="000000"/>
                <w:kern w:val="0"/>
                <w:sz w:val="28"/>
                <w:szCs w:val="28"/>
              </w:rPr>
              <w:t>并经行政</w:t>
            </w:r>
            <w:r w:rsidRPr="00437239">
              <w:rPr>
                <w:rFonts w:ascii="仿宋_GB2312" w:eastAsia="仿宋_GB2312" w:hAnsi="Times New Roman" w:cs="宋体"/>
                <w:color w:val="000000"/>
                <w:kern w:val="0"/>
                <w:sz w:val="28"/>
                <w:szCs w:val="28"/>
              </w:rPr>
              <w:t>检查确认</w:t>
            </w:r>
            <w:r w:rsidRPr="00437239">
              <w:rPr>
                <w:rFonts w:ascii="仿宋_GB2312" w:eastAsia="仿宋_GB2312" w:hAnsi="Times New Roman" w:cs="宋体" w:hint="eastAsia"/>
                <w:color w:val="000000"/>
                <w:kern w:val="0"/>
                <w:sz w:val="28"/>
                <w:szCs w:val="28"/>
              </w:rPr>
              <w:t>存在违法</w:t>
            </w:r>
            <w:r w:rsidRPr="00437239">
              <w:rPr>
                <w:rFonts w:ascii="仿宋_GB2312" w:eastAsia="仿宋_GB2312" w:hAnsi="Times New Roman" w:cs="宋体"/>
                <w:color w:val="000000"/>
                <w:kern w:val="0"/>
                <w:sz w:val="28"/>
                <w:szCs w:val="28"/>
              </w:rPr>
              <w:t>行为的</w:t>
            </w:r>
            <w:r w:rsidRPr="00437239">
              <w:rPr>
                <w:rFonts w:ascii="仿宋_GB2312" w:eastAsia="仿宋_GB2312" w:hAnsi="Times New Roman" w:cs="宋体" w:hint="eastAsia"/>
                <w:color w:val="000000"/>
                <w:kern w:val="0"/>
                <w:sz w:val="28"/>
                <w:szCs w:val="28"/>
              </w:rPr>
              <w:t>，每次减20分</w:t>
            </w:r>
          </w:p>
        </w:tc>
      </w:tr>
      <w:tr w:rsidR="00437239" w:rsidRPr="00437239" w14:paraId="346CEECA" w14:textId="77777777" w:rsidTr="00314004">
        <w:trPr>
          <w:trHeight w:val="1792"/>
          <w:jc w:val="center"/>
        </w:trPr>
        <w:tc>
          <w:tcPr>
            <w:tcW w:w="433" w:type="pct"/>
            <w:vAlign w:val="center"/>
          </w:tcPr>
          <w:p w14:paraId="5E712886" w14:textId="77777777" w:rsidR="00437239" w:rsidRPr="00437239" w:rsidRDefault="00437239" w:rsidP="009F4D73">
            <w:pPr>
              <w:widowControl/>
              <w:spacing w:line="440" w:lineRule="exact"/>
              <w:jc w:val="center"/>
              <w:rPr>
                <w:rFonts w:ascii="宋体" w:eastAsia="宋体" w:hAnsi="宋体" w:cs="宋体"/>
                <w:b/>
                <w:bCs/>
                <w:color w:val="000000"/>
                <w:kern w:val="0"/>
                <w:sz w:val="28"/>
                <w:szCs w:val="28"/>
              </w:rPr>
            </w:pPr>
            <w:r w:rsidRPr="00437239">
              <w:rPr>
                <w:rFonts w:ascii="宋体" w:eastAsia="宋体" w:hAnsi="宋体" w:cs="宋体" w:hint="eastAsia"/>
                <w:b/>
                <w:bCs/>
                <w:color w:val="000000"/>
                <w:kern w:val="0"/>
                <w:sz w:val="28"/>
                <w:szCs w:val="28"/>
              </w:rPr>
              <w:t>加分项</w:t>
            </w:r>
          </w:p>
        </w:tc>
        <w:tc>
          <w:tcPr>
            <w:tcW w:w="330" w:type="pct"/>
            <w:vAlign w:val="center"/>
          </w:tcPr>
          <w:p w14:paraId="362C783E" w14:textId="77777777" w:rsidR="00437239" w:rsidRPr="00437239" w:rsidRDefault="00437239" w:rsidP="009F4D73">
            <w:pPr>
              <w:widowControl/>
              <w:spacing w:line="440" w:lineRule="exact"/>
              <w:jc w:val="center"/>
              <w:rPr>
                <w:rFonts w:ascii="Times New Roman" w:eastAsia="宋体" w:hAnsi="Times New Roman" w:cs="宋体"/>
                <w:color w:val="000000"/>
                <w:kern w:val="0"/>
                <w:sz w:val="28"/>
                <w:szCs w:val="28"/>
              </w:rPr>
            </w:pPr>
            <w:r w:rsidRPr="00437239">
              <w:rPr>
                <w:rFonts w:ascii="Times New Roman" w:eastAsia="宋体" w:hAnsi="Times New Roman" w:cs="宋体" w:hint="eastAsia"/>
                <w:color w:val="000000"/>
                <w:kern w:val="0"/>
                <w:sz w:val="28"/>
                <w:szCs w:val="28"/>
              </w:rPr>
              <w:t>8</w:t>
            </w:r>
          </w:p>
        </w:tc>
        <w:tc>
          <w:tcPr>
            <w:tcW w:w="1451" w:type="pct"/>
            <w:vAlign w:val="center"/>
          </w:tcPr>
          <w:p w14:paraId="630DBB03" w14:textId="77777777" w:rsidR="00437239" w:rsidRPr="00437239" w:rsidRDefault="00437239" w:rsidP="009F4D73">
            <w:pPr>
              <w:widowControl/>
              <w:spacing w:line="440" w:lineRule="exact"/>
              <w:rPr>
                <w:rFonts w:ascii="Times New Roman" w:eastAsia="宋体" w:hAnsi="Times New Roman" w:cs="宋体"/>
                <w:color w:val="000000"/>
                <w:spacing w:val="-6"/>
                <w:kern w:val="0"/>
                <w:sz w:val="28"/>
                <w:szCs w:val="28"/>
                <w:lang w:bidi="he-IL"/>
              </w:rPr>
            </w:pPr>
            <w:r w:rsidRPr="00437239">
              <w:rPr>
                <w:rFonts w:ascii="Times New Roman" w:eastAsia="宋体" w:hAnsi="Times New Roman" w:cs="宋体" w:hint="eastAsia"/>
                <w:color w:val="000000"/>
                <w:spacing w:val="-6"/>
                <w:kern w:val="0"/>
                <w:sz w:val="28"/>
                <w:szCs w:val="28"/>
                <w:lang w:bidi="he-IL"/>
              </w:rPr>
              <w:t>信用修复</w:t>
            </w:r>
          </w:p>
        </w:tc>
        <w:tc>
          <w:tcPr>
            <w:tcW w:w="2785" w:type="pct"/>
            <w:vAlign w:val="center"/>
          </w:tcPr>
          <w:p w14:paraId="20CC4FC9" w14:textId="77777777" w:rsidR="00437239" w:rsidRPr="00437239" w:rsidRDefault="00437239" w:rsidP="009F4D73">
            <w:pPr>
              <w:widowControl/>
              <w:spacing w:line="440" w:lineRule="exact"/>
              <w:rPr>
                <w:rFonts w:ascii="仿宋_GB2312" w:eastAsia="仿宋_GB2312" w:hAnsi="Times New Roman" w:cs="宋体"/>
                <w:color w:val="000000"/>
                <w:kern w:val="0"/>
                <w:sz w:val="28"/>
                <w:szCs w:val="28"/>
              </w:rPr>
            </w:pPr>
            <w:r w:rsidRPr="00437239">
              <w:rPr>
                <w:rFonts w:ascii="仿宋_GB2312" w:eastAsia="仿宋_GB2312" w:hAnsi="Times New Roman" w:cs="宋体" w:hint="eastAsia"/>
                <w:color w:val="000000"/>
                <w:kern w:val="0"/>
                <w:sz w:val="28"/>
                <w:szCs w:val="28"/>
              </w:rPr>
              <w:t>1.受到从轻处罚的一般行政违法行为，完成修复后加40分</w:t>
            </w:r>
          </w:p>
          <w:p w14:paraId="591DA8DC" w14:textId="77777777" w:rsidR="00437239" w:rsidRPr="00437239" w:rsidRDefault="00437239" w:rsidP="009F4D73">
            <w:pPr>
              <w:widowControl/>
              <w:spacing w:line="440" w:lineRule="exact"/>
              <w:rPr>
                <w:rFonts w:ascii="仿宋_GB2312" w:eastAsia="仿宋_GB2312" w:hAnsi="Times New Roman" w:cs="宋体"/>
                <w:color w:val="000000"/>
                <w:kern w:val="0"/>
                <w:sz w:val="28"/>
                <w:szCs w:val="28"/>
              </w:rPr>
            </w:pPr>
            <w:r w:rsidRPr="00437239">
              <w:rPr>
                <w:rFonts w:ascii="仿宋_GB2312" w:eastAsia="仿宋_GB2312" w:hAnsi="Times New Roman" w:cs="宋体" w:hint="eastAsia"/>
                <w:color w:val="000000"/>
                <w:kern w:val="0"/>
                <w:sz w:val="28"/>
                <w:szCs w:val="28"/>
              </w:rPr>
              <w:t>2.受到一般处罚的一般行政违法行为，完成修复后加60分</w:t>
            </w:r>
          </w:p>
          <w:p w14:paraId="61E3EDC4" w14:textId="77777777" w:rsidR="00437239" w:rsidRPr="00437239" w:rsidRDefault="00437239" w:rsidP="009F4D73">
            <w:pPr>
              <w:widowControl/>
              <w:spacing w:line="440" w:lineRule="exact"/>
              <w:rPr>
                <w:rFonts w:ascii="仿宋_GB2312" w:eastAsia="仿宋_GB2312" w:hAnsi="Times New Roman" w:cs="宋体"/>
                <w:color w:val="000000"/>
                <w:kern w:val="0"/>
                <w:sz w:val="28"/>
                <w:szCs w:val="28"/>
              </w:rPr>
            </w:pPr>
            <w:r w:rsidRPr="00437239">
              <w:rPr>
                <w:rFonts w:ascii="仿宋_GB2312" w:eastAsia="仿宋_GB2312" w:hAnsi="Times New Roman" w:cs="宋体" w:hint="eastAsia"/>
                <w:color w:val="000000"/>
                <w:kern w:val="0"/>
                <w:sz w:val="28"/>
                <w:szCs w:val="28"/>
              </w:rPr>
              <w:t>3.受到一般处罚的严重行政违法行为，完成修复后加80分</w:t>
            </w:r>
          </w:p>
          <w:p w14:paraId="00255CFC" w14:textId="77777777" w:rsidR="00437239" w:rsidRPr="00437239" w:rsidRDefault="00437239" w:rsidP="009F4D73">
            <w:pPr>
              <w:widowControl/>
              <w:spacing w:line="440" w:lineRule="exact"/>
              <w:rPr>
                <w:rFonts w:ascii="仿宋_GB2312" w:eastAsia="仿宋_GB2312" w:hAnsi="Times New Roman" w:cs="宋体"/>
                <w:color w:val="000000"/>
                <w:kern w:val="0"/>
                <w:sz w:val="28"/>
                <w:szCs w:val="28"/>
              </w:rPr>
            </w:pPr>
            <w:r w:rsidRPr="00437239">
              <w:rPr>
                <w:rFonts w:ascii="仿宋_GB2312" w:eastAsia="仿宋_GB2312" w:hAnsi="Times New Roman" w:cs="宋体" w:hint="eastAsia"/>
                <w:color w:val="000000"/>
                <w:kern w:val="0"/>
                <w:sz w:val="28"/>
                <w:szCs w:val="28"/>
              </w:rPr>
              <w:t>4.受到从重处罚的严重行政违法行为，完成修复后加100分</w:t>
            </w:r>
          </w:p>
        </w:tc>
      </w:tr>
    </w:tbl>
    <w:bookmarkEnd w:id="1"/>
    <w:p w14:paraId="52117A8C" w14:textId="4C2BDE4B" w:rsidR="00437239" w:rsidRPr="00437239" w:rsidRDefault="00437239" w:rsidP="009F4D73">
      <w:pPr>
        <w:spacing w:after="120" w:line="440" w:lineRule="exact"/>
        <w:ind w:leftChars="200" w:left="1400" w:hangingChars="350" w:hanging="980"/>
        <w:rPr>
          <w:rFonts w:ascii="Times New Roman" w:eastAsia="仿宋_GB2312" w:hAnsi="Times New Roman" w:cs="Times New Roman"/>
          <w:kern w:val="0"/>
          <w:sz w:val="28"/>
          <w:szCs w:val="28"/>
        </w:rPr>
      </w:pPr>
      <w:r w:rsidRPr="00437239">
        <w:rPr>
          <w:rFonts w:ascii="Times New Roman" w:eastAsia="仿宋_GB2312" w:hAnsi="Times New Roman" w:cs="Times New Roman" w:hint="eastAsia"/>
          <w:kern w:val="0"/>
          <w:sz w:val="28"/>
          <w:szCs w:val="28"/>
        </w:rPr>
        <w:t>备注：</w:t>
      </w:r>
      <w:r w:rsidRPr="00437239">
        <w:rPr>
          <w:rFonts w:ascii="Times New Roman" w:eastAsia="仿宋_GB2312" w:hAnsi="Times New Roman" w:cs="Times New Roman" w:hint="eastAsia"/>
          <w:kern w:val="0"/>
          <w:sz w:val="28"/>
          <w:szCs w:val="28"/>
        </w:rPr>
        <w:t>1.</w:t>
      </w:r>
      <w:r w:rsidRPr="00437239">
        <w:rPr>
          <w:rFonts w:ascii="Times New Roman" w:eastAsia="仿宋_GB2312" w:hAnsi="Times New Roman" w:cs="Times New Roman" w:hint="eastAsia"/>
          <w:kern w:val="0"/>
          <w:sz w:val="28"/>
          <w:szCs w:val="28"/>
        </w:rPr>
        <w:t>违法行为的认定标准参照《关于印发北京市发展改革部门行政违法行为分类目录</w:t>
      </w:r>
      <w:r w:rsidRPr="00437239">
        <w:rPr>
          <w:rFonts w:ascii="Times New Roman" w:eastAsia="仿宋_GB2312" w:hAnsi="Times New Roman" w:cs="Times New Roman" w:hint="eastAsia"/>
          <w:kern w:val="0"/>
          <w:sz w:val="28"/>
          <w:szCs w:val="28"/>
        </w:rPr>
        <w:t>(</w:t>
      </w:r>
      <w:r w:rsidRPr="00437239">
        <w:rPr>
          <w:rFonts w:ascii="Times New Roman" w:eastAsia="仿宋_GB2312" w:hAnsi="Times New Roman" w:cs="Times New Roman" w:hint="eastAsia"/>
          <w:kern w:val="0"/>
          <w:sz w:val="28"/>
          <w:szCs w:val="28"/>
        </w:rPr>
        <w:t>试行）的通知》（京发改</w:t>
      </w:r>
      <w:proofErr w:type="gramStart"/>
      <w:r w:rsidRPr="00437239">
        <w:rPr>
          <w:rFonts w:ascii="Times New Roman" w:eastAsia="仿宋_GB2312" w:hAnsi="Times New Roman" w:cs="Times New Roman" w:hint="eastAsia"/>
          <w:kern w:val="0"/>
          <w:sz w:val="28"/>
          <w:szCs w:val="28"/>
        </w:rPr>
        <w:t>规</w:t>
      </w:r>
      <w:proofErr w:type="gramEnd"/>
      <w:r w:rsidRPr="00437239">
        <w:rPr>
          <w:rFonts w:ascii="Times New Roman" w:eastAsia="仿宋_GB2312" w:hAnsi="Times New Roman" w:cs="Times New Roman" w:hint="eastAsia"/>
          <w:kern w:val="0"/>
          <w:sz w:val="28"/>
          <w:szCs w:val="28"/>
        </w:rPr>
        <w:t>〔</w:t>
      </w:r>
      <w:r w:rsidRPr="00437239">
        <w:rPr>
          <w:rFonts w:ascii="Times New Roman" w:eastAsia="仿宋_GB2312" w:hAnsi="Times New Roman" w:cs="Times New Roman" w:hint="eastAsia"/>
          <w:kern w:val="0"/>
          <w:sz w:val="28"/>
          <w:szCs w:val="28"/>
        </w:rPr>
        <w:t>2020</w:t>
      </w:r>
      <w:r w:rsidRPr="00437239">
        <w:rPr>
          <w:rFonts w:ascii="Times New Roman" w:eastAsia="仿宋_GB2312" w:hAnsi="Times New Roman" w:cs="Times New Roman" w:hint="eastAsia"/>
          <w:kern w:val="0"/>
          <w:sz w:val="28"/>
          <w:szCs w:val="28"/>
        </w:rPr>
        <w:t>〕</w:t>
      </w:r>
      <w:r w:rsidRPr="00437239">
        <w:rPr>
          <w:rFonts w:ascii="Times New Roman" w:eastAsia="仿宋_GB2312" w:hAnsi="Times New Roman" w:cs="Times New Roman" w:hint="eastAsia"/>
          <w:kern w:val="0"/>
          <w:sz w:val="28"/>
          <w:szCs w:val="28"/>
        </w:rPr>
        <w:t>5</w:t>
      </w:r>
      <w:r w:rsidRPr="00437239">
        <w:rPr>
          <w:rFonts w:ascii="Times New Roman" w:eastAsia="仿宋_GB2312" w:hAnsi="Times New Roman" w:cs="Times New Roman" w:hint="eastAsia"/>
          <w:kern w:val="0"/>
          <w:sz w:val="28"/>
          <w:szCs w:val="28"/>
        </w:rPr>
        <w:t>号）执行</w:t>
      </w:r>
      <w:r w:rsidRPr="00437239">
        <w:rPr>
          <w:rFonts w:ascii="Times New Roman" w:eastAsia="仿宋_GB2312" w:hAnsi="Times New Roman" w:cs="Times New Roman" w:hint="eastAsia"/>
          <w:kern w:val="0"/>
          <w:sz w:val="28"/>
          <w:szCs w:val="28"/>
        </w:rPr>
        <w:t xml:space="preserve">  </w:t>
      </w:r>
    </w:p>
    <w:p w14:paraId="5F2E1953" w14:textId="07690AFB" w:rsidR="00640D6A" w:rsidRPr="00640D6A" w:rsidRDefault="00437239" w:rsidP="009F4D73">
      <w:pPr>
        <w:spacing w:after="120" w:line="440" w:lineRule="exact"/>
        <w:ind w:leftChars="550" w:left="1435" w:hangingChars="100" w:hanging="280"/>
        <w:rPr>
          <w:rFonts w:ascii="Times New Roman" w:eastAsia="仿宋_GB2312" w:hAnsi="Times New Roman"/>
          <w:sz w:val="32"/>
          <w:szCs w:val="32"/>
        </w:rPr>
      </w:pPr>
      <w:r w:rsidRPr="00437239">
        <w:rPr>
          <w:rFonts w:ascii="Times New Roman" w:eastAsia="仿宋_GB2312" w:hAnsi="Times New Roman" w:cs="Times New Roman" w:hint="eastAsia"/>
          <w:kern w:val="0"/>
          <w:sz w:val="28"/>
          <w:szCs w:val="28"/>
        </w:rPr>
        <w:t xml:space="preserve"> 2.</w:t>
      </w:r>
      <w:r w:rsidRPr="00437239">
        <w:rPr>
          <w:rFonts w:ascii="Times New Roman" w:eastAsia="仿宋_GB2312" w:hAnsi="Times New Roman" w:cs="Times New Roman" w:hint="eastAsia"/>
          <w:kern w:val="0"/>
          <w:sz w:val="28"/>
          <w:szCs w:val="28"/>
        </w:rPr>
        <w:t>信用修复是指</w:t>
      </w:r>
      <w:r w:rsidRPr="00437239">
        <w:rPr>
          <w:rFonts w:ascii="Times New Roman" w:eastAsia="仿宋_GB2312" w:hAnsi="Times New Roman" w:cs="Times New Roman"/>
          <w:kern w:val="0"/>
          <w:sz w:val="28"/>
          <w:szCs w:val="28"/>
        </w:rPr>
        <w:t>《</w:t>
      </w:r>
      <w:r w:rsidRPr="00437239">
        <w:rPr>
          <w:rFonts w:ascii="Times New Roman" w:eastAsia="仿宋_GB2312" w:hAnsi="Times New Roman" w:cs="Times New Roman" w:hint="eastAsia"/>
          <w:kern w:val="0"/>
          <w:sz w:val="28"/>
          <w:szCs w:val="28"/>
        </w:rPr>
        <w:t>北京市失信信息信用修复与</w:t>
      </w:r>
      <w:r w:rsidRPr="00437239">
        <w:rPr>
          <w:rFonts w:ascii="Times New Roman" w:eastAsia="仿宋_GB2312" w:hAnsi="Times New Roman" w:cs="Times New Roman"/>
          <w:kern w:val="0"/>
          <w:sz w:val="28"/>
          <w:szCs w:val="28"/>
        </w:rPr>
        <w:t>异议处理</w:t>
      </w:r>
      <w:r w:rsidRPr="00437239">
        <w:rPr>
          <w:rFonts w:ascii="Times New Roman" w:eastAsia="仿宋_GB2312" w:hAnsi="Times New Roman" w:cs="Times New Roman" w:hint="eastAsia"/>
          <w:kern w:val="0"/>
          <w:sz w:val="28"/>
          <w:szCs w:val="28"/>
        </w:rPr>
        <w:t>办法</w:t>
      </w:r>
      <w:r w:rsidRPr="00437239">
        <w:rPr>
          <w:rFonts w:ascii="Times New Roman" w:eastAsia="仿宋_GB2312" w:hAnsi="Times New Roman" w:cs="Times New Roman"/>
          <w:kern w:val="0"/>
          <w:sz w:val="28"/>
          <w:szCs w:val="28"/>
        </w:rPr>
        <w:t>（</w:t>
      </w:r>
      <w:r w:rsidRPr="00437239">
        <w:rPr>
          <w:rFonts w:ascii="Times New Roman" w:eastAsia="仿宋_GB2312" w:hAnsi="Times New Roman" w:cs="Times New Roman" w:hint="eastAsia"/>
          <w:kern w:val="0"/>
          <w:sz w:val="28"/>
          <w:szCs w:val="28"/>
        </w:rPr>
        <w:t>暂行</w:t>
      </w:r>
      <w:r w:rsidRPr="00437239">
        <w:rPr>
          <w:rFonts w:ascii="Times New Roman" w:eastAsia="仿宋_GB2312" w:hAnsi="Times New Roman" w:cs="Times New Roman"/>
          <w:kern w:val="0"/>
          <w:sz w:val="28"/>
          <w:szCs w:val="28"/>
        </w:rPr>
        <w:t>）》</w:t>
      </w:r>
      <w:r w:rsidRPr="00437239">
        <w:rPr>
          <w:rFonts w:ascii="Times New Roman" w:eastAsia="仿宋_GB2312" w:hAnsi="Times New Roman" w:cs="Times New Roman" w:hint="eastAsia"/>
          <w:kern w:val="0"/>
          <w:sz w:val="28"/>
          <w:szCs w:val="28"/>
        </w:rPr>
        <w:t>（</w:t>
      </w:r>
      <w:proofErr w:type="gramStart"/>
      <w:r w:rsidRPr="00437239">
        <w:rPr>
          <w:rFonts w:ascii="Times New Roman" w:eastAsia="仿宋_GB2312" w:hAnsi="Times New Roman" w:cs="Times New Roman" w:hint="eastAsia"/>
          <w:kern w:val="0"/>
          <w:sz w:val="28"/>
          <w:szCs w:val="28"/>
        </w:rPr>
        <w:t>京</w:t>
      </w:r>
      <w:r w:rsidRPr="00437239">
        <w:rPr>
          <w:rFonts w:ascii="Times New Roman" w:eastAsia="仿宋_GB2312" w:hAnsi="Times New Roman" w:cs="Times New Roman"/>
          <w:kern w:val="0"/>
          <w:sz w:val="28"/>
          <w:szCs w:val="28"/>
        </w:rPr>
        <w:t>社信</w:t>
      </w:r>
      <w:proofErr w:type="gramEnd"/>
      <w:r w:rsidRPr="00437239">
        <w:rPr>
          <w:rFonts w:ascii="Times New Roman" w:eastAsia="仿宋_GB2312" w:hAnsi="Times New Roman" w:cs="Times New Roman" w:hint="eastAsia"/>
          <w:kern w:val="0"/>
          <w:sz w:val="28"/>
          <w:szCs w:val="28"/>
        </w:rPr>
        <w:t>联</w:t>
      </w:r>
      <w:r w:rsidRPr="00437239">
        <w:rPr>
          <w:rFonts w:ascii="Times New Roman" w:eastAsia="仿宋_GB2312" w:hAnsi="Times New Roman" w:cs="Times New Roman"/>
          <w:kern w:val="0"/>
          <w:sz w:val="28"/>
          <w:szCs w:val="28"/>
        </w:rPr>
        <w:t>办发</w:t>
      </w:r>
      <w:r w:rsidRPr="00437239">
        <w:rPr>
          <w:rFonts w:ascii="Times New Roman" w:eastAsia="仿宋_GB2312" w:hAnsi="Times New Roman" w:cs="Times New Roman" w:hint="eastAsia"/>
          <w:kern w:val="0"/>
          <w:sz w:val="28"/>
          <w:szCs w:val="28"/>
        </w:rPr>
        <w:t>〔</w:t>
      </w:r>
      <w:r w:rsidRPr="00437239">
        <w:rPr>
          <w:rFonts w:ascii="Times New Roman" w:eastAsia="仿宋_GB2312" w:hAnsi="Times New Roman" w:cs="Times New Roman" w:hint="eastAsia"/>
          <w:kern w:val="0"/>
          <w:sz w:val="28"/>
          <w:szCs w:val="28"/>
        </w:rPr>
        <w:t>2020</w:t>
      </w:r>
      <w:r w:rsidRPr="00437239">
        <w:rPr>
          <w:rFonts w:ascii="Times New Roman" w:eastAsia="仿宋_GB2312" w:hAnsi="Times New Roman" w:cs="Times New Roman" w:hint="eastAsia"/>
          <w:kern w:val="0"/>
          <w:sz w:val="28"/>
          <w:szCs w:val="28"/>
        </w:rPr>
        <w:t>〕</w:t>
      </w:r>
      <w:r w:rsidRPr="00437239">
        <w:rPr>
          <w:rFonts w:ascii="Times New Roman" w:eastAsia="仿宋_GB2312" w:hAnsi="Times New Roman" w:cs="Times New Roman"/>
          <w:kern w:val="0"/>
          <w:sz w:val="28"/>
          <w:szCs w:val="28"/>
        </w:rPr>
        <w:t>6</w:t>
      </w:r>
      <w:r w:rsidRPr="00437239">
        <w:rPr>
          <w:rFonts w:ascii="Times New Roman" w:eastAsia="仿宋_GB2312" w:hAnsi="Times New Roman" w:cs="Times New Roman" w:hint="eastAsia"/>
          <w:kern w:val="0"/>
          <w:sz w:val="28"/>
          <w:szCs w:val="28"/>
        </w:rPr>
        <w:t>号）规定</w:t>
      </w:r>
      <w:r w:rsidRPr="00437239">
        <w:rPr>
          <w:rFonts w:ascii="Times New Roman" w:eastAsia="仿宋_GB2312" w:hAnsi="Times New Roman" w:cs="Times New Roman"/>
          <w:kern w:val="0"/>
          <w:sz w:val="28"/>
          <w:szCs w:val="28"/>
        </w:rPr>
        <w:t>的</w:t>
      </w:r>
      <w:r w:rsidRPr="00437239">
        <w:rPr>
          <w:rFonts w:ascii="Times New Roman" w:eastAsia="仿宋_GB2312" w:hAnsi="Times New Roman" w:cs="Times New Roman" w:hint="eastAsia"/>
          <w:kern w:val="0"/>
          <w:sz w:val="28"/>
          <w:szCs w:val="28"/>
        </w:rPr>
        <w:t>情形</w:t>
      </w:r>
    </w:p>
    <w:sectPr w:rsidR="00640D6A" w:rsidRPr="00640D6A" w:rsidSect="00437239">
      <w:pgSz w:w="16839" w:h="23814" w:code="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E658C" w14:textId="77777777" w:rsidR="000C66C6" w:rsidRDefault="000C66C6">
      <w:r>
        <w:separator/>
      </w:r>
    </w:p>
  </w:endnote>
  <w:endnote w:type="continuationSeparator" w:id="0">
    <w:p w14:paraId="1DAA88F4" w14:textId="77777777" w:rsidR="000C66C6" w:rsidRDefault="000C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黑体-简">
    <w:altName w:val="黑体"/>
    <w:charset w:val="86"/>
    <w:family w:val="auto"/>
    <w:pitch w:val="default"/>
    <w:sig w:usb0="00000000" w:usb1="0800004A" w:usb2="00000000" w:usb3="00000000" w:csb0="203E0000" w:csb1="00000000"/>
  </w:font>
  <w:font w:name="DejaVu Sans">
    <w:altName w:val="Times New Roman"/>
    <w:charset w:val="00"/>
    <w:family w:val="roman"/>
    <w:pitch w:val="default"/>
    <w:sig w:usb0="00000000" w:usb1="80000000" w:usb2="00000008" w:usb3="00000000" w:csb0="000001FF" w:csb1="00000000"/>
  </w:font>
  <w:font w:name="楷体-简">
    <w:altName w:val="宋体"/>
    <w:charset w:val="86"/>
    <w:family w:val="auto"/>
    <w:pitch w:val="default"/>
    <w:sig w:usb0="00000000"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107404"/>
      <w:docPartObj>
        <w:docPartGallery w:val="AutoText"/>
      </w:docPartObj>
    </w:sdtPr>
    <w:sdtEndPr/>
    <w:sdtContent>
      <w:p w14:paraId="03C69FD1" w14:textId="77777777" w:rsidR="00BC7D16" w:rsidRDefault="00BE3E82">
        <w:pPr>
          <w:pStyle w:val="a7"/>
          <w:jc w:val="center"/>
        </w:pPr>
        <w:r>
          <w:fldChar w:fldCharType="begin"/>
        </w:r>
        <w:r>
          <w:instrText>PAGE   \* MERGEFORMAT</w:instrText>
        </w:r>
        <w:r>
          <w:fldChar w:fldCharType="separate"/>
        </w:r>
        <w:r w:rsidR="00E73A15" w:rsidRPr="00E73A15">
          <w:rPr>
            <w:noProof/>
            <w:lang w:val="zh-CN"/>
          </w:rPr>
          <w:t>6</w:t>
        </w:r>
        <w:r>
          <w:fldChar w:fldCharType="end"/>
        </w:r>
      </w:p>
    </w:sdtContent>
  </w:sdt>
  <w:p w14:paraId="75EDCCD2" w14:textId="77777777" w:rsidR="00BC7D16" w:rsidRDefault="00BC7D1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0F93E" w14:textId="77777777" w:rsidR="000C66C6" w:rsidRDefault="000C66C6">
      <w:r>
        <w:separator/>
      </w:r>
    </w:p>
  </w:footnote>
  <w:footnote w:type="continuationSeparator" w:id="0">
    <w:p w14:paraId="2061D1B1" w14:textId="77777777" w:rsidR="000C66C6" w:rsidRDefault="000C66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zN2U0NjQ4OWRkNzQ3MGM4YWNjZmFhY2UyMzA3ZGQifQ=="/>
  </w:docVars>
  <w:rsids>
    <w:rsidRoot w:val="00B36AE3"/>
    <w:rsid w:val="00000199"/>
    <w:rsid w:val="00000287"/>
    <w:rsid w:val="00000A58"/>
    <w:rsid w:val="000020CB"/>
    <w:rsid w:val="0000268E"/>
    <w:rsid w:val="00004665"/>
    <w:rsid w:val="000063FF"/>
    <w:rsid w:val="00012482"/>
    <w:rsid w:val="00017E5A"/>
    <w:rsid w:val="00023D41"/>
    <w:rsid w:val="000370CA"/>
    <w:rsid w:val="00040277"/>
    <w:rsid w:val="00044F3F"/>
    <w:rsid w:val="00047E9C"/>
    <w:rsid w:val="000518D6"/>
    <w:rsid w:val="000613CD"/>
    <w:rsid w:val="000672EB"/>
    <w:rsid w:val="00067B11"/>
    <w:rsid w:val="0007164D"/>
    <w:rsid w:val="000727DC"/>
    <w:rsid w:val="000749A2"/>
    <w:rsid w:val="000779D2"/>
    <w:rsid w:val="00080A75"/>
    <w:rsid w:val="00091DA9"/>
    <w:rsid w:val="00091F7B"/>
    <w:rsid w:val="000A1B70"/>
    <w:rsid w:val="000A36B5"/>
    <w:rsid w:val="000A7307"/>
    <w:rsid w:val="000A7BE8"/>
    <w:rsid w:val="000B1D92"/>
    <w:rsid w:val="000B33AD"/>
    <w:rsid w:val="000B49B8"/>
    <w:rsid w:val="000B528A"/>
    <w:rsid w:val="000C66C6"/>
    <w:rsid w:val="000D0317"/>
    <w:rsid w:val="000D541D"/>
    <w:rsid w:val="000D5E35"/>
    <w:rsid w:val="000E4AF5"/>
    <w:rsid w:val="000E5AE9"/>
    <w:rsid w:val="000E67E7"/>
    <w:rsid w:val="000F3E02"/>
    <w:rsid w:val="00104873"/>
    <w:rsid w:val="0011261A"/>
    <w:rsid w:val="00116C24"/>
    <w:rsid w:val="00126151"/>
    <w:rsid w:val="001313E3"/>
    <w:rsid w:val="001601AB"/>
    <w:rsid w:val="00163B44"/>
    <w:rsid w:val="0018033A"/>
    <w:rsid w:val="001813A0"/>
    <w:rsid w:val="00182789"/>
    <w:rsid w:val="00191BB2"/>
    <w:rsid w:val="001A006D"/>
    <w:rsid w:val="001A461B"/>
    <w:rsid w:val="001C4EA5"/>
    <w:rsid w:val="001D2BED"/>
    <w:rsid w:val="001D7511"/>
    <w:rsid w:val="001E1B49"/>
    <w:rsid w:val="001F43B4"/>
    <w:rsid w:val="002009FD"/>
    <w:rsid w:val="00205FD9"/>
    <w:rsid w:val="00224E45"/>
    <w:rsid w:val="002470DD"/>
    <w:rsid w:val="00251D47"/>
    <w:rsid w:val="00252AEC"/>
    <w:rsid w:val="00260E4A"/>
    <w:rsid w:val="00272036"/>
    <w:rsid w:val="00274CBE"/>
    <w:rsid w:val="002769E6"/>
    <w:rsid w:val="00287D01"/>
    <w:rsid w:val="002905C9"/>
    <w:rsid w:val="00293169"/>
    <w:rsid w:val="002968E6"/>
    <w:rsid w:val="002B09F1"/>
    <w:rsid w:val="002B2B35"/>
    <w:rsid w:val="002B71D1"/>
    <w:rsid w:val="002C0214"/>
    <w:rsid w:val="002C6B11"/>
    <w:rsid w:val="002D3451"/>
    <w:rsid w:val="002D3739"/>
    <w:rsid w:val="002E1268"/>
    <w:rsid w:val="002E33D9"/>
    <w:rsid w:val="002E615C"/>
    <w:rsid w:val="002F38EE"/>
    <w:rsid w:val="0030244F"/>
    <w:rsid w:val="00302C0F"/>
    <w:rsid w:val="00314004"/>
    <w:rsid w:val="00315643"/>
    <w:rsid w:val="0031716C"/>
    <w:rsid w:val="00321DF8"/>
    <w:rsid w:val="0032307A"/>
    <w:rsid w:val="00331DAE"/>
    <w:rsid w:val="00332CD4"/>
    <w:rsid w:val="00342969"/>
    <w:rsid w:val="00343C63"/>
    <w:rsid w:val="00345811"/>
    <w:rsid w:val="003513BC"/>
    <w:rsid w:val="0035607C"/>
    <w:rsid w:val="00356834"/>
    <w:rsid w:val="00371D67"/>
    <w:rsid w:val="0039149E"/>
    <w:rsid w:val="003929A0"/>
    <w:rsid w:val="003A38F0"/>
    <w:rsid w:val="003A3F31"/>
    <w:rsid w:val="003C4461"/>
    <w:rsid w:val="003E19AE"/>
    <w:rsid w:val="003E1E48"/>
    <w:rsid w:val="003E4B11"/>
    <w:rsid w:val="003E4BA1"/>
    <w:rsid w:val="003F1673"/>
    <w:rsid w:val="003F30CD"/>
    <w:rsid w:val="003F5CEC"/>
    <w:rsid w:val="00400FA4"/>
    <w:rsid w:val="004014EF"/>
    <w:rsid w:val="00405D2E"/>
    <w:rsid w:val="00407E68"/>
    <w:rsid w:val="00411245"/>
    <w:rsid w:val="0041309A"/>
    <w:rsid w:val="0042391F"/>
    <w:rsid w:val="00435A7B"/>
    <w:rsid w:val="00437239"/>
    <w:rsid w:val="0044555A"/>
    <w:rsid w:val="00445F32"/>
    <w:rsid w:val="004505D7"/>
    <w:rsid w:val="00451AE6"/>
    <w:rsid w:val="00452F58"/>
    <w:rsid w:val="00471BE4"/>
    <w:rsid w:val="00471DC2"/>
    <w:rsid w:val="00477FE7"/>
    <w:rsid w:val="004816C1"/>
    <w:rsid w:val="00492A96"/>
    <w:rsid w:val="004A245B"/>
    <w:rsid w:val="004B04F8"/>
    <w:rsid w:val="004B329E"/>
    <w:rsid w:val="004B77DA"/>
    <w:rsid w:val="004C61E9"/>
    <w:rsid w:val="004C6464"/>
    <w:rsid w:val="004E197B"/>
    <w:rsid w:val="004E26FE"/>
    <w:rsid w:val="004E3444"/>
    <w:rsid w:val="004E3C19"/>
    <w:rsid w:val="004E4E82"/>
    <w:rsid w:val="004E4FEF"/>
    <w:rsid w:val="004E65C5"/>
    <w:rsid w:val="004F37F3"/>
    <w:rsid w:val="00500E84"/>
    <w:rsid w:val="005034C9"/>
    <w:rsid w:val="00506E84"/>
    <w:rsid w:val="0051592A"/>
    <w:rsid w:val="00516FF0"/>
    <w:rsid w:val="005175A3"/>
    <w:rsid w:val="00521306"/>
    <w:rsid w:val="0052223C"/>
    <w:rsid w:val="0053550B"/>
    <w:rsid w:val="00541F5C"/>
    <w:rsid w:val="00547BEB"/>
    <w:rsid w:val="00550C9D"/>
    <w:rsid w:val="00551FA9"/>
    <w:rsid w:val="00555FBF"/>
    <w:rsid w:val="00567E67"/>
    <w:rsid w:val="0057580F"/>
    <w:rsid w:val="005813AB"/>
    <w:rsid w:val="005935A8"/>
    <w:rsid w:val="005A3590"/>
    <w:rsid w:val="005A7F49"/>
    <w:rsid w:val="005B5F46"/>
    <w:rsid w:val="005C5692"/>
    <w:rsid w:val="005D41D7"/>
    <w:rsid w:val="005E50A8"/>
    <w:rsid w:val="005E5299"/>
    <w:rsid w:val="00602C73"/>
    <w:rsid w:val="00603B13"/>
    <w:rsid w:val="00610A5F"/>
    <w:rsid w:val="00612564"/>
    <w:rsid w:val="006138A5"/>
    <w:rsid w:val="00621EC4"/>
    <w:rsid w:val="00636114"/>
    <w:rsid w:val="00640C01"/>
    <w:rsid w:val="00640D6A"/>
    <w:rsid w:val="00643489"/>
    <w:rsid w:val="00651E45"/>
    <w:rsid w:val="00655DFE"/>
    <w:rsid w:val="00671BF2"/>
    <w:rsid w:val="00683651"/>
    <w:rsid w:val="006864CA"/>
    <w:rsid w:val="00686E97"/>
    <w:rsid w:val="006A2B10"/>
    <w:rsid w:val="006B6234"/>
    <w:rsid w:val="006B7036"/>
    <w:rsid w:val="006C6422"/>
    <w:rsid w:val="006D78DD"/>
    <w:rsid w:val="006E7D7A"/>
    <w:rsid w:val="006F084B"/>
    <w:rsid w:val="00706AD0"/>
    <w:rsid w:val="007202EC"/>
    <w:rsid w:val="00723743"/>
    <w:rsid w:val="00723B47"/>
    <w:rsid w:val="00735F16"/>
    <w:rsid w:val="0073720B"/>
    <w:rsid w:val="0074035C"/>
    <w:rsid w:val="00743B15"/>
    <w:rsid w:val="0075029B"/>
    <w:rsid w:val="0075514C"/>
    <w:rsid w:val="00755FD9"/>
    <w:rsid w:val="00760A33"/>
    <w:rsid w:val="00761EAC"/>
    <w:rsid w:val="00762688"/>
    <w:rsid w:val="0078006A"/>
    <w:rsid w:val="00786806"/>
    <w:rsid w:val="0079103A"/>
    <w:rsid w:val="007A2310"/>
    <w:rsid w:val="007A564F"/>
    <w:rsid w:val="007B66AE"/>
    <w:rsid w:val="007B7870"/>
    <w:rsid w:val="007C21A4"/>
    <w:rsid w:val="007C26FD"/>
    <w:rsid w:val="007C4097"/>
    <w:rsid w:val="007C521C"/>
    <w:rsid w:val="007C6041"/>
    <w:rsid w:val="007C7C48"/>
    <w:rsid w:val="007D5A5E"/>
    <w:rsid w:val="007E1BCD"/>
    <w:rsid w:val="007F1790"/>
    <w:rsid w:val="007F1FCF"/>
    <w:rsid w:val="007F59BF"/>
    <w:rsid w:val="007F5CFA"/>
    <w:rsid w:val="008050F7"/>
    <w:rsid w:val="00810988"/>
    <w:rsid w:val="00825362"/>
    <w:rsid w:val="00826D8A"/>
    <w:rsid w:val="00827EC8"/>
    <w:rsid w:val="0083079C"/>
    <w:rsid w:val="00842D20"/>
    <w:rsid w:val="00854350"/>
    <w:rsid w:val="008563D6"/>
    <w:rsid w:val="008628EB"/>
    <w:rsid w:val="008638D0"/>
    <w:rsid w:val="00863A92"/>
    <w:rsid w:val="00881357"/>
    <w:rsid w:val="008856BF"/>
    <w:rsid w:val="00887DF5"/>
    <w:rsid w:val="008911A3"/>
    <w:rsid w:val="00895C0D"/>
    <w:rsid w:val="00897A1F"/>
    <w:rsid w:val="008B0A1A"/>
    <w:rsid w:val="008B4141"/>
    <w:rsid w:val="008B7977"/>
    <w:rsid w:val="008C15BD"/>
    <w:rsid w:val="008C470C"/>
    <w:rsid w:val="008D4447"/>
    <w:rsid w:val="008D74D4"/>
    <w:rsid w:val="008E16F5"/>
    <w:rsid w:val="009003C9"/>
    <w:rsid w:val="00905218"/>
    <w:rsid w:val="00905465"/>
    <w:rsid w:val="00906561"/>
    <w:rsid w:val="009164D3"/>
    <w:rsid w:val="0091666D"/>
    <w:rsid w:val="009235B6"/>
    <w:rsid w:val="00934A6B"/>
    <w:rsid w:val="00934DB1"/>
    <w:rsid w:val="0094010A"/>
    <w:rsid w:val="009558D4"/>
    <w:rsid w:val="00956D8A"/>
    <w:rsid w:val="00960425"/>
    <w:rsid w:val="00964B63"/>
    <w:rsid w:val="00964BC8"/>
    <w:rsid w:val="009708FC"/>
    <w:rsid w:val="00977EF4"/>
    <w:rsid w:val="009813A4"/>
    <w:rsid w:val="00990036"/>
    <w:rsid w:val="009912BD"/>
    <w:rsid w:val="00992268"/>
    <w:rsid w:val="0099548E"/>
    <w:rsid w:val="009A776B"/>
    <w:rsid w:val="009C2D95"/>
    <w:rsid w:val="009C6883"/>
    <w:rsid w:val="009C7A58"/>
    <w:rsid w:val="009D5356"/>
    <w:rsid w:val="009E2BA3"/>
    <w:rsid w:val="009E33CF"/>
    <w:rsid w:val="009E625A"/>
    <w:rsid w:val="009E6799"/>
    <w:rsid w:val="009F363C"/>
    <w:rsid w:val="009F4597"/>
    <w:rsid w:val="009F4D73"/>
    <w:rsid w:val="00A00399"/>
    <w:rsid w:val="00A029FF"/>
    <w:rsid w:val="00A033CA"/>
    <w:rsid w:val="00A10581"/>
    <w:rsid w:val="00A22A49"/>
    <w:rsid w:val="00A270C5"/>
    <w:rsid w:val="00A45B06"/>
    <w:rsid w:val="00A641D3"/>
    <w:rsid w:val="00A65233"/>
    <w:rsid w:val="00A7025B"/>
    <w:rsid w:val="00A84015"/>
    <w:rsid w:val="00A95191"/>
    <w:rsid w:val="00A954D6"/>
    <w:rsid w:val="00AB0718"/>
    <w:rsid w:val="00AB35F2"/>
    <w:rsid w:val="00AB3D1B"/>
    <w:rsid w:val="00AB4669"/>
    <w:rsid w:val="00AB5C87"/>
    <w:rsid w:val="00AB5D13"/>
    <w:rsid w:val="00AC3DBB"/>
    <w:rsid w:val="00AD03D0"/>
    <w:rsid w:val="00AD3715"/>
    <w:rsid w:val="00AD7E00"/>
    <w:rsid w:val="00AE0034"/>
    <w:rsid w:val="00AE14A5"/>
    <w:rsid w:val="00AF2046"/>
    <w:rsid w:val="00AF3B27"/>
    <w:rsid w:val="00AF4645"/>
    <w:rsid w:val="00B03F0A"/>
    <w:rsid w:val="00B04F8F"/>
    <w:rsid w:val="00B36AE3"/>
    <w:rsid w:val="00B42BAE"/>
    <w:rsid w:val="00B44574"/>
    <w:rsid w:val="00B45EDA"/>
    <w:rsid w:val="00B47215"/>
    <w:rsid w:val="00B56DB1"/>
    <w:rsid w:val="00B66058"/>
    <w:rsid w:val="00B66C6F"/>
    <w:rsid w:val="00B67FC4"/>
    <w:rsid w:val="00B72198"/>
    <w:rsid w:val="00B85A52"/>
    <w:rsid w:val="00B9165D"/>
    <w:rsid w:val="00BB34AA"/>
    <w:rsid w:val="00BB5604"/>
    <w:rsid w:val="00BB5C95"/>
    <w:rsid w:val="00BC31F3"/>
    <w:rsid w:val="00BC6514"/>
    <w:rsid w:val="00BC7D16"/>
    <w:rsid w:val="00BD2AA8"/>
    <w:rsid w:val="00BD6F49"/>
    <w:rsid w:val="00BE0A6C"/>
    <w:rsid w:val="00BE0C10"/>
    <w:rsid w:val="00BE3E82"/>
    <w:rsid w:val="00BF4D24"/>
    <w:rsid w:val="00BF5B02"/>
    <w:rsid w:val="00C14A77"/>
    <w:rsid w:val="00C15B0D"/>
    <w:rsid w:val="00C228D4"/>
    <w:rsid w:val="00C266A7"/>
    <w:rsid w:val="00C27556"/>
    <w:rsid w:val="00C3015C"/>
    <w:rsid w:val="00C320E6"/>
    <w:rsid w:val="00C33ED1"/>
    <w:rsid w:val="00C5618B"/>
    <w:rsid w:val="00C70094"/>
    <w:rsid w:val="00C70A36"/>
    <w:rsid w:val="00CA0E4C"/>
    <w:rsid w:val="00CB29C1"/>
    <w:rsid w:val="00CB4478"/>
    <w:rsid w:val="00CD263D"/>
    <w:rsid w:val="00CD340F"/>
    <w:rsid w:val="00CD47BA"/>
    <w:rsid w:val="00CE545B"/>
    <w:rsid w:val="00CE7021"/>
    <w:rsid w:val="00CF2F70"/>
    <w:rsid w:val="00D02124"/>
    <w:rsid w:val="00D02B03"/>
    <w:rsid w:val="00D0319E"/>
    <w:rsid w:val="00D04BFF"/>
    <w:rsid w:val="00D0794A"/>
    <w:rsid w:val="00D11ABF"/>
    <w:rsid w:val="00D15381"/>
    <w:rsid w:val="00D2550F"/>
    <w:rsid w:val="00D27DA4"/>
    <w:rsid w:val="00D27E92"/>
    <w:rsid w:val="00D4013D"/>
    <w:rsid w:val="00D43241"/>
    <w:rsid w:val="00D45F16"/>
    <w:rsid w:val="00D550EA"/>
    <w:rsid w:val="00D612E8"/>
    <w:rsid w:val="00D66EF2"/>
    <w:rsid w:val="00D74926"/>
    <w:rsid w:val="00D755FF"/>
    <w:rsid w:val="00D833D0"/>
    <w:rsid w:val="00D85982"/>
    <w:rsid w:val="00D85E29"/>
    <w:rsid w:val="00D86A62"/>
    <w:rsid w:val="00D96398"/>
    <w:rsid w:val="00DA0504"/>
    <w:rsid w:val="00DB5932"/>
    <w:rsid w:val="00DB5A98"/>
    <w:rsid w:val="00DD02DE"/>
    <w:rsid w:val="00DD2F58"/>
    <w:rsid w:val="00DE568A"/>
    <w:rsid w:val="00DF0453"/>
    <w:rsid w:val="00E0535C"/>
    <w:rsid w:val="00E0577D"/>
    <w:rsid w:val="00E14AE7"/>
    <w:rsid w:val="00E151CA"/>
    <w:rsid w:val="00E21EB2"/>
    <w:rsid w:val="00E22D6D"/>
    <w:rsid w:val="00E236D6"/>
    <w:rsid w:val="00E23D81"/>
    <w:rsid w:val="00E24BD7"/>
    <w:rsid w:val="00E43305"/>
    <w:rsid w:val="00E45196"/>
    <w:rsid w:val="00E4784D"/>
    <w:rsid w:val="00E50314"/>
    <w:rsid w:val="00E533CA"/>
    <w:rsid w:val="00E60293"/>
    <w:rsid w:val="00E722D7"/>
    <w:rsid w:val="00E722FF"/>
    <w:rsid w:val="00E73A15"/>
    <w:rsid w:val="00E8078F"/>
    <w:rsid w:val="00E81634"/>
    <w:rsid w:val="00E841E2"/>
    <w:rsid w:val="00E87B2C"/>
    <w:rsid w:val="00E90D41"/>
    <w:rsid w:val="00E946BB"/>
    <w:rsid w:val="00EA183D"/>
    <w:rsid w:val="00EB1224"/>
    <w:rsid w:val="00EB36B8"/>
    <w:rsid w:val="00EC5FF8"/>
    <w:rsid w:val="00ED4A42"/>
    <w:rsid w:val="00EF1BC8"/>
    <w:rsid w:val="00F430A5"/>
    <w:rsid w:val="00F4414D"/>
    <w:rsid w:val="00F54053"/>
    <w:rsid w:val="00F571DE"/>
    <w:rsid w:val="00F659D6"/>
    <w:rsid w:val="00F661FC"/>
    <w:rsid w:val="00F67EB3"/>
    <w:rsid w:val="00FA1420"/>
    <w:rsid w:val="00FA148C"/>
    <w:rsid w:val="00FA454D"/>
    <w:rsid w:val="00FB01CE"/>
    <w:rsid w:val="00FB31EE"/>
    <w:rsid w:val="00FB602C"/>
    <w:rsid w:val="00FB6AF8"/>
    <w:rsid w:val="00FB7C24"/>
    <w:rsid w:val="00FC11D4"/>
    <w:rsid w:val="00FC5CDB"/>
    <w:rsid w:val="00FC7333"/>
    <w:rsid w:val="00FD0FBC"/>
    <w:rsid w:val="00FD5D80"/>
    <w:rsid w:val="00FD66F6"/>
    <w:rsid w:val="00FD6B31"/>
    <w:rsid w:val="00FD70F9"/>
    <w:rsid w:val="00FD750D"/>
    <w:rsid w:val="00FE3C0D"/>
    <w:rsid w:val="00FE60E8"/>
    <w:rsid w:val="00FF27CB"/>
    <w:rsid w:val="00FF4925"/>
    <w:rsid w:val="00FF5018"/>
    <w:rsid w:val="012A42A6"/>
    <w:rsid w:val="0156469F"/>
    <w:rsid w:val="01623A67"/>
    <w:rsid w:val="02217C69"/>
    <w:rsid w:val="03655F56"/>
    <w:rsid w:val="04830DE8"/>
    <w:rsid w:val="04911E76"/>
    <w:rsid w:val="060217EE"/>
    <w:rsid w:val="064A49B9"/>
    <w:rsid w:val="074A5905"/>
    <w:rsid w:val="083025DF"/>
    <w:rsid w:val="08DC7E44"/>
    <w:rsid w:val="0A1C3DD7"/>
    <w:rsid w:val="0BCD7192"/>
    <w:rsid w:val="0BDC58A2"/>
    <w:rsid w:val="0C1C35B3"/>
    <w:rsid w:val="0D101444"/>
    <w:rsid w:val="0D894C89"/>
    <w:rsid w:val="0F192C89"/>
    <w:rsid w:val="0F1958D8"/>
    <w:rsid w:val="0FBA414D"/>
    <w:rsid w:val="0FC61079"/>
    <w:rsid w:val="11271308"/>
    <w:rsid w:val="13A47403"/>
    <w:rsid w:val="14F64176"/>
    <w:rsid w:val="15A52807"/>
    <w:rsid w:val="15B85FB3"/>
    <w:rsid w:val="15F07432"/>
    <w:rsid w:val="16394C46"/>
    <w:rsid w:val="16D838CD"/>
    <w:rsid w:val="17344272"/>
    <w:rsid w:val="174D0F39"/>
    <w:rsid w:val="17803A18"/>
    <w:rsid w:val="188B6C74"/>
    <w:rsid w:val="18E30282"/>
    <w:rsid w:val="1900793E"/>
    <w:rsid w:val="198F6FCB"/>
    <w:rsid w:val="1A722FA1"/>
    <w:rsid w:val="1B853B75"/>
    <w:rsid w:val="1C1D25F3"/>
    <w:rsid w:val="1D295782"/>
    <w:rsid w:val="1D36399D"/>
    <w:rsid w:val="1E9774EC"/>
    <w:rsid w:val="1EFC2BCE"/>
    <w:rsid w:val="1F1A5C5E"/>
    <w:rsid w:val="1F9B1343"/>
    <w:rsid w:val="1FA329BE"/>
    <w:rsid w:val="208606A2"/>
    <w:rsid w:val="20F447D0"/>
    <w:rsid w:val="21E25DEF"/>
    <w:rsid w:val="22A53420"/>
    <w:rsid w:val="23CD15BA"/>
    <w:rsid w:val="24643DAC"/>
    <w:rsid w:val="24864E85"/>
    <w:rsid w:val="24AB0B10"/>
    <w:rsid w:val="24F9322C"/>
    <w:rsid w:val="25D6418E"/>
    <w:rsid w:val="2B1F32A1"/>
    <w:rsid w:val="2B9C4B85"/>
    <w:rsid w:val="2C721383"/>
    <w:rsid w:val="30442149"/>
    <w:rsid w:val="30470618"/>
    <w:rsid w:val="30F46739"/>
    <w:rsid w:val="3134632B"/>
    <w:rsid w:val="313C3D32"/>
    <w:rsid w:val="315E11BB"/>
    <w:rsid w:val="324F1E69"/>
    <w:rsid w:val="33142E40"/>
    <w:rsid w:val="342D6CBE"/>
    <w:rsid w:val="35222657"/>
    <w:rsid w:val="36801A94"/>
    <w:rsid w:val="3766281C"/>
    <w:rsid w:val="3828468F"/>
    <w:rsid w:val="397D27F8"/>
    <w:rsid w:val="3BB96A7C"/>
    <w:rsid w:val="3C26428A"/>
    <w:rsid w:val="3C926258"/>
    <w:rsid w:val="3E440244"/>
    <w:rsid w:val="3F6622B0"/>
    <w:rsid w:val="3F7426C5"/>
    <w:rsid w:val="405B009C"/>
    <w:rsid w:val="409717BD"/>
    <w:rsid w:val="42087C70"/>
    <w:rsid w:val="42B20202"/>
    <w:rsid w:val="43955226"/>
    <w:rsid w:val="44034309"/>
    <w:rsid w:val="4405105A"/>
    <w:rsid w:val="450A1C26"/>
    <w:rsid w:val="463C50AB"/>
    <w:rsid w:val="468C0356"/>
    <w:rsid w:val="47D51F66"/>
    <w:rsid w:val="48196E1B"/>
    <w:rsid w:val="4A08358E"/>
    <w:rsid w:val="4B3018CD"/>
    <w:rsid w:val="4B541BA9"/>
    <w:rsid w:val="4B9522E7"/>
    <w:rsid w:val="4BDC3162"/>
    <w:rsid w:val="4BF27F77"/>
    <w:rsid w:val="508076B5"/>
    <w:rsid w:val="52F932E4"/>
    <w:rsid w:val="53DC39D4"/>
    <w:rsid w:val="549A4653"/>
    <w:rsid w:val="54B55930"/>
    <w:rsid w:val="55864512"/>
    <w:rsid w:val="56B22046"/>
    <w:rsid w:val="578013CF"/>
    <w:rsid w:val="589E6307"/>
    <w:rsid w:val="58D3462B"/>
    <w:rsid w:val="5A0D37E5"/>
    <w:rsid w:val="5A6773C8"/>
    <w:rsid w:val="5A7009C9"/>
    <w:rsid w:val="5B5136C1"/>
    <w:rsid w:val="5BB01D91"/>
    <w:rsid w:val="5C163158"/>
    <w:rsid w:val="5CE06688"/>
    <w:rsid w:val="5CEC5C67"/>
    <w:rsid w:val="5CF007B3"/>
    <w:rsid w:val="5E4935F9"/>
    <w:rsid w:val="5EAD7ABB"/>
    <w:rsid w:val="5ECC0E09"/>
    <w:rsid w:val="5F236948"/>
    <w:rsid w:val="5F4A1A9D"/>
    <w:rsid w:val="60255A50"/>
    <w:rsid w:val="605455AE"/>
    <w:rsid w:val="609F7127"/>
    <w:rsid w:val="60FD2FAA"/>
    <w:rsid w:val="61DE15B3"/>
    <w:rsid w:val="61E9332E"/>
    <w:rsid w:val="621D34CB"/>
    <w:rsid w:val="62D95311"/>
    <w:rsid w:val="64747F16"/>
    <w:rsid w:val="64BD20AF"/>
    <w:rsid w:val="6528563E"/>
    <w:rsid w:val="65B21E7F"/>
    <w:rsid w:val="663540CE"/>
    <w:rsid w:val="663D2080"/>
    <w:rsid w:val="689F58D2"/>
    <w:rsid w:val="69761771"/>
    <w:rsid w:val="6A6432E1"/>
    <w:rsid w:val="6B4B6971"/>
    <w:rsid w:val="6B5259F4"/>
    <w:rsid w:val="6C4B0AE2"/>
    <w:rsid w:val="6C8B522F"/>
    <w:rsid w:val="6E136C06"/>
    <w:rsid w:val="6EB95AA1"/>
    <w:rsid w:val="6EEE26DA"/>
    <w:rsid w:val="6F043EC0"/>
    <w:rsid w:val="6F1544DD"/>
    <w:rsid w:val="708E5293"/>
    <w:rsid w:val="723569B5"/>
    <w:rsid w:val="72FB2FD0"/>
    <w:rsid w:val="72FF7E76"/>
    <w:rsid w:val="735D340F"/>
    <w:rsid w:val="73630BE9"/>
    <w:rsid w:val="746C0D65"/>
    <w:rsid w:val="75184CD8"/>
    <w:rsid w:val="75477023"/>
    <w:rsid w:val="77BF4C2C"/>
    <w:rsid w:val="78227C5A"/>
    <w:rsid w:val="782F3450"/>
    <w:rsid w:val="78DA4CA5"/>
    <w:rsid w:val="79126954"/>
    <w:rsid w:val="797B6C84"/>
    <w:rsid w:val="79F44ED1"/>
    <w:rsid w:val="7CA51691"/>
    <w:rsid w:val="7D235B42"/>
    <w:rsid w:val="7D71636A"/>
    <w:rsid w:val="7E821FB3"/>
    <w:rsid w:val="7E9622A7"/>
    <w:rsid w:val="7ED52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CE6872"/>
  <w15:docId w15:val="{BF49F2E3-7D07-4539-890A-E2005A40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6" w:lineRule="auto"/>
      <w:outlineLvl w:val="0"/>
    </w:pPr>
    <w:rPr>
      <w:rFonts w:eastAsia="黑体-简"/>
      <w:b/>
      <w:kern w:val="44"/>
      <w:sz w:val="32"/>
    </w:rPr>
  </w:style>
  <w:style w:type="paragraph" w:styleId="20">
    <w:name w:val="heading 2"/>
    <w:basedOn w:val="a"/>
    <w:next w:val="a"/>
    <w:qFormat/>
    <w:pPr>
      <w:keepNext/>
      <w:keepLines/>
      <w:spacing w:before="260" w:after="260" w:line="413" w:lineRule="auto"/>
      <w:ind w:firstLineChars="200" w:firstLine="880"/>
      <w:outlineLvl w:val="1"/>
    </w:pPr>
    <w:rPr>
      <w:rFonts w:ascii="DejaVu Sans" w:eastAsia="楷体-简" w:hAnsi="DejaVu Sans"/>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qFormat/>
    <w:pPr>
      <w:ind w:firstLine="420"/>
    </w:pPr>
  </w:style>
  <w:style w:type="paragraph" w:styleId="a3">
    <w:name w:val="Body Text Indent"/>
    <w:basedOn w:val="a"/>
    <w:unhideWhenUsed/>
    <w:qFormat/>
    <w:pPr>
      <w:spacing w:after="120"/>
      <w:ind w:leftChars="200" w:left="420"/>
    </w:pPr>
    <w:rPr>
      <w:kern w:val="0"/>
      <w:sz w:val="24"/>
      <w:szCs w:val="20"/>
    </w:rPr>
  </w:style>
  <w:style w:type="paragraph" w:styleId="a4">
    <w:name w:val="annotation text"/>
    <w:basedOn w:val="a"/>
    <w:link w:val="Char"/>
    <w:uiPriority w:val="99"/>
    <w:semiHidden/>
    <w:unhideWhenUsed/>
    <w:qFormat/>
    <w:pPr>
      <w:jc w:val="left"/>
    </w:pPr>
  </w:style>
  <w:style w:type="paragraph" w:styleId="a5">
    <w:name w:val="Plain Text"/>
    <w:basedOn w:val="a"/>
    <w:unhideWhenUsed/>
    <w:qFormat/>
    <w:pPr>
      <w:spacing w:line="560" w:lineRule="exact"/>
      <w:ind w:firstLine="880"/>
    </w:pPr>
    <w:rPr>
      <w:rFonts w:ascii="宋体" w:hAnsi="宋体"/>
      <w:kern w:val="0"/>
      <w:szCs w:val="21"/>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annotation subject"/>
    <w:basedOn w:val="a4"/>
    <w:next w:val="a4"/>
    <w:link w:val="Char3"/>
    <w:uiPriority w:val="99"/>
    <w:semiHidden/>
    <w:unhideWhenUsed/>
    <w:qFormat/>
    <w:rPr>
      <w:b/>
      <w:bCs/>
    </w:rPr>
  </w:style>
  <w:style w:type="character" w:styleId="ab">
    <w:name w:val="Strong"/>
    <w:basedOn w:val="a0"/>
    <w:uiPriority w:val="22"/>
    <w:qFormat/>
    <w:rPr>
      <w:b/>
      <w:bCs/>
    </w:rPr>
  </w:style>
  <w:style w:type="character" w:styleId="ac">
    <w:name w:val="Hyperlink"/>
    <w:basedOn w:val="a0"/>
    <w:uiPriority w:val="99"/>
    <w:semiHidden/>
    <w:unhideWhenUsed/>
    <w:qFormat/>
    <w:rPr>
      <w:color w:val="0000FF"/>
      <w:u w:val="single"/>
    </w:rPr>
  </w:style>
  <w:style w:type="character" w:styleId="ad">
    <w:name w:val="annotation reference"/>
    <w:basedOn w:val="a0"/>
    <w:uiPriority w:val="99"/>
    <w:semiHidden/>
    <w:unhideWhenUsed/>
    <w:qFormat/>
    <w:rPr>
      <w:sz w:val="21"/>
      <w:szCs w:val="21"/>
    </w:rPr>
  </w:style>
  <w:style w:type="paragraph" w:customStyle="1" w:styleId="10">
    <w:name w:val="无间隔1"/>
    <w:next w:val="a"/>
    <w:uiPriority w:val="1"/>
    <w:qFormat/>
    <w:pPr>
      <w:widowControl w:val="0"/>
      <w:jc w:val="both"/>
    </w:pPr>
    <w:rPr>
      <w:kern w:val="2"/>
      <w:sz w:val="21"/>
      <w:szCs w:val="24"/>
    </w:rPr>
  </w:style>
  <w:style w:type="paragraph" w:customStyle="1" w:styleId="21">
    <w:name w:val="列出段落2"/>
    <w:basedOn w:val="a"/>
    <w:uiPriority w:val="99"/>
    <w:unhideWhenUsed/>
    <w:qFormat/>
    <w:pPr>
      <w:ind w:firstLineChars="200" w:firstLine="420"/>
    </w:pPr>
  </w:style>
  <w:style w:type="paragraph" w:customStyle="1" w:styleId="p0">
    <w:name w:val="p0"/>
    <w:basedOn w:val="a"/>
    <w:qFormat/>
    <w:pPr>
      <w:widowControl/>
    </w:pPr>
    <w:rPr>
      <w:kern w:val="0"/>
      <w:szCs w:val="21"/>
    </w:rPr>
  </w:style>
  <w:style w:type="paragraph" w:customStyle="1" w:styleId="11">
    <w:name w:val="列出段落1"/>
    <w:basedOn w:val="a"/>
    <w:uiPriority w:val="99"/>
    <w:qFormat/>
    <w:pPr>
      <w:ind w:firstLineChars="200" w:firstLine="420"/>
    </w:pPr>
  </w:style>
  <w:style w:type="character" w:customStyle="1" w:styleId="Char2">
    <w:name w:val="页眉 Char"/>
    <w:basedOn w:val="a0"/>
    <w:link w:val="a8"/>
    <w:uiPriority w:val="99"/>
    <w:qFormat/>
    <w:rPr>
      <w:kern w:val="2"/>
      <w:sz w:val="18"/>
      <w:szCs w:val="18"/>
    </w:rPr>
  </w:style>
  <w:style w:type="character" w:customStyle="1" w:styleId="Char1">
    <w:name w:val="页脚 Char"/>
    <w:basedOn w:val="a0"/>
    <w:link w:val="a7"/>
    <w:uiPriority w:val="99"/>
    <w:qFormat/>
    <w:rPr>
      <w:kern w:val="2"/>
      <w:sz w:val="18"/>
      <w:szCs w:val="18"/>
    </w:rPr>
  </w:style>
  <w:style w:type="character" w:customStyle="1" w:styleId="Char">
    <w:name w:val="批注文字 Char"/>
    <w:basedOn w:val="a0"/>
    <w:link w:val="a4"/>
    <w:uiPriority w:val="99"/>
    <w:semiHidden/>
    <w:qFormat/>
    <w:rPr>
      <w:kern w:val="2"/>
      <w:sz w:val="21"/>
      <w:szCs w:val="22"/>
    </w:rPr>
  </w:style>
  <w:style w:type="character" w:customStyle="1" w:styleId="Char3">
    <w:name w:val="批注主题 Char"/>
    <w:basedOn w:val="Char"/>
    <w:link w:val="aa"/>
    <w:uiPriority w:val="99"/>
    <w:semiHidden/>
    <w:qFormat/>
    <w:rPr>
      <w:b/>
      <w:bCs/>
      <w:kern w:val="2"/>
      <w:sz w:val="21"/>
      <w:szCs w:val="22"/>
    </w:rPr>
  </w:style>
  <w:style w:type="character" w:customStyle="1" w:styleId="Char0">
    <w:name w:val="批注框文本 Char"/>
    <w:basedOn w:val="a0"/>
    <w:link w:val="a6"/>
    <w:uiPriority w:val="99"/>
    <w:semiHidden/>
    <w:qFormat/>
    <w:rPr>
      <w:kern w:val="2"/>
      <w:sz w:val="18"/>
      <w:szCs w:val="18"/>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table" w:styleId="ae">
    <w:name w:val="Table Grid"/>
    <w:basedOn w:val="a1"/>
    <w:uiPriority w:val="39"/>
    <w:qFormat/>
    <w:rsid w:val="00437239"/>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556</Words>
  <Characters>3170</Characters>
  <Application>Microsoft Office Word</Application>
  <DocSecurity>0</DocSecurity>
  <Lines>26</Lines>
  <Paragraphs>7</Paragraphs>
  <ScaleCrop>false</ScaleCrop>
  <Company>Microsoft</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Magic</dc:creator>
  <cp:lastModifiedBy>Lenovo</cp:lastModifiedBy>
  <cp:revision>15</cp:revision>
  <cp:lastPrinted>2022-10-09T07:29:00Z</cp:lastPrinted>
  <dcterms:created xsi:type="dcterms:W3CDTF">2022-09-21T03:01:00Z</dcterms:created>
  <dcterms:modified xsi:type="dcterms:W3CDTF">2022-10-10T09:42:00Z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BC6922A9AC234A8A8709D2EB4B53F7B4</vt:lpwstr>
  </property>
</Properties>
</file>