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0"/>
        <w:jc w:val="both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2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120" w:afterAutospacing="0" w:line="432" w:lineRule="atLeast"/>
        <w:ind w:left="0" w:right="0" w:firstLine="64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  <w:t> 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en-US" w:eastAsia="zh-Hans"/>
        </w:rPr>
      </w:pP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zh-CN"/>
        </w:rPr>
        <w:t>《</w:t>
      </w: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en-US" w:eastAsia="zh-Hans"/>
        </w:rPr>
        <w:t>北京市户外广告设施设置专项规划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en-US" w:eastAsia="zh-Hans"/>
        </w:rPr>
        <w:t>（</w:t>
      </w:r>
      <w:r>
        <w:rPr>
          <w:rFonts w:hint="default" w:ascii="方正小标宋简体" w:hAnsi="宋体" w:eastAsia="方正小标宋简体" w:cs="宋体"/>
          <w:bCs/>
          <w:spacing w:val="0"/>
          <w:sz w:val="44"/>
          <w:szCs w:val="44"/>
          <w:lang w:eastAsia="zh-Hans"/>
        </w:rPr>
        <w:t>2021</w:t>
      </w: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en-US" w:eastAsia="zh-Hans"/>
        </w:rPr>
        <w:t>年</w:t>
      </w:r>
      <w:r>
        <w:rPr>
          <w:rFonts w:hint="default" w:ascii="方正小标宋简体" w:hAnsi="宋体" w:eastAsia="方正小标宋简体" w:cs="宋体"/>
          <w:bCs/>
          <w:spacing w:val="0"/>
          <w:sz w:val="44"/>
          <w:szCs w:val="44"/>
          <w:lang w:eastAsia="zh-Hans"/>
        </w:rPr>
        <w:t>-2030</w:t>
      </w: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en-US" w:eastAsia="zh-Hans"/>
        </w:rPr>
        <w:t>年）</w:t>
      </w: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zh-CN"/>
        </w:rPr>
        <w:t>（征求意见稿）》的</w:t>
      </w:r>
    </w:p>
    <w:p>
      <w:pPr>
        <w:spacing w:line="560" w:lineRule="exact"/>
        <w:jc w:val="center"/>
        <w:rPr>
          <w:rFonts w:hint="default" w:ascii="方正小标宋简体" w:hAnsi="宋体" w:eastAsia="方正小标宋简体" w:cs="宋体"/>
          <w:bCs/>
          <w:spacing w:val="0"/>
          <w:sz w:val="44"/>
          <w:szCs w:val="44"/>
          <w:lang w:val="en-US" w:eastAsia="zh-Hans"/>
        </w:rPr>
      </w:pP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zh-CN"/>
        </w:rPr>
        <w:t>起草说明</w:t>
      </w:r>
      <w:r>
        <w:rPr>
          <w:rFonts w:hint="eastAsia" w:ascii="方正小标宋简体" w:hAnsi="宋体" w:eastAsia="方正小标宋简体" w:cs="宋体"/>
          <w:bCs/>
          <w:spacing w:val="0"/>
          <w:sz w:val="44"/>
          <w:szCs w:val="44"/>
          <w:lang w:val="en-US" w:eastAsia="zh-Hans"/>
        </w:rPr>
        <w:t>和制定依据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64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一、起草背景</w:t>
      </w:r>
    </w:p>
    <w:p>
      <w:pPr>
        <w:pStyle w:val="8"/>
        <w:spacing w:line="560" w:lineRule="exact"/>
        <w:ind w:right="0" w:rightChars="0" w:firstLine="640"/>
        <w:rPr>
          <w:rFonts w:hint="default" w:ascii="Times New Roman" w:hAnsi="Times New Roman" w:eastAsia="-webkit-standard" w:cs="Times New Roman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随着</w:t>
      </w:r>
      <w:bookmarkStart w:id="0" w:name="_Hlk104210309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《北京市城市总体规划（2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016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年-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2035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年）》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的颁布实施，现有《户外广告设施设置专业规划》已不符合加强“四个中心”功能建设、优化城市功能和空间布局、做好历史文化名城保护和城市特色风貌塑造、培育建设国际消费中心城市等工作的需要，亟待进行修订完善。同时，2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年5月2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日北京市第十五届人大常委会第三十一次会议审议通过了《北京市户外广告设施、牌匾标识和标语宣传品设置管理条例》（以下简称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条例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），并于2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auto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9月1日起正式实施。《条例》进一步确定了户外广告设施依规划设置的管理制度，并将全市户外广告设施设置规划纳入城市规划体系，作为专项规划，确定有效期十年，为制定本市户外广告设施设置专项规划管理提供了直接法律支撑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640"/>
        <w:jc w:val="both"/>
        <w:rPr>
          <w:rFonts w:hint="default" w:ascii="仿宋_GB2312" w:hAnsi="华文中宋" w:eastAsia="仿宋_GB2312"/>
          <w:sz w:val="32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二、起草过程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64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Hans" w:bidi="ar"/>
        </w:rPr>
        <w:t>为推进《北京城市总体规划（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eastAsia="zh-Hans" w:bidi="ar"/>
        </w:rPr>
        <w:t>2016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Hans" w:bidi="ar"/>
        </w:rPr>
        <w:t>年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eastAsia="zh-Hans" w:bidi="ar"/>
        </w:rPr>
        <w:t>-2035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Hans" w:bidi="ar"/>
        </w:rPr>
        <w:t>年）》深入实施，提升首都城市发展品质，加强城市精细化管理，依据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《北京市户外广告设施、牌匾标识和标语宣传品设置管理条例》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华文中宋" w:eastAsia="仿宋_GB2312"/>
          <w:sz w:val="32"/>
          <w:szCs w:val="30"/>
          <w:lang w:val="en-US" w:eastAsia="zh-Hans"/>
        </w:rPr>
        <w:t>我委形成《北京市户外广告设施设置专项规划》初稿，通过会议、座谈等方式，多次、广泛地征求各相关委办局、各区（地区）城市管理部门、专家学者、北京市广告行业协会意见。根据各部门、行业、专家建议修改完善后，形成《北京市户外广告设施设置专项规划（2021年-2030年）》（征求意见稿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right="0" w:firstLine="62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lang w:val="en-US" w:eastAsia="zh-Hans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、主要内容</w:t>
      </w:r>
    </w:p>
    <w:p>
      <w:pPr>
        <w:pStyle w:val="8"/>
        <w:spacing w:line="560" w:lineRule="exact"/>
        <w:ind w:right="0" w:rightChars="0" w:firstLine="64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《北京市户外广告设施设置专项规划（2021年-2030年）》根据城市功能定位和空间结构布局，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Hans"/>
        </w:rPr>
        <w:t>按照《北京市户外广告设施、牌匾标识和标语宣传品设置管理条例》要求，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明确商业户外广告设施禁止设置区域、限制设置区域、允许设置区域的划分标准和公益户外广告设施布局要求，确定户外广告设施总量、类型以及设置密度、面积上限、亮度控制、设置期限等规划指标，为各级城市管理部门组织编制街区户外广告设施设置规划提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供基本遵循。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right="0" w:firstLine="620" w:firstLineChars="2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lang w:val="en-US" w:eastAsia="zh-Hans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lang w:val="en-US" w:eastAsia="zh-Hans"/>
        </w:rPr>
        <w:t>四、制定依据</w:t>
      </w:r>
    </w:p>
    <w:p>
      <w:pPr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0"/>
        </w:rPr>
      </w:pPr>
      <w:r>
        <w:rPr>
          <w:rFonts w:hint="eastAsia" w:ascii="仿宋_GB2312" w:hAnsi="华文中宋" w:eastAsia="仿宋_GB2312"/>
          <w:sz w:val="32"/>
          <w:szCs w:val="30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北京市户外广告设施设置专项规划（2021年-2030年）</w:t>
      </w:r>
      <w:r>
        <w:rPr>
          <w:rFonts w:hint="eastAsia" w:ascii="仿宋_GB2312" w:hAnsi="华文中宋" w:eastAsia="仿宋_GB2312"/>
          <w:sz w:val="32"/>
          <w:szCs w:val="30"/>
        </w:rPr>
        <w:t>》的制定依据如下：</w:t>
      </w:r>
    </w:p>
    <w:tbl>
      <w:tblPr>
        <w:tblStyle w:val="7"/>
        <w:tblpPr w:leftFromText="180" w:rightFromText="180" w:vertAnchor="page" w:horzAnchor="page" w:tblpX="1405" w:tblpY="10395"/>
        <w:tblOverlap w:val="never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9999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3211"/>
        <w:gridCol w:w="2482"/>
        <w:gridCol w:w="2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9999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21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248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制定机关</w:t>
            </w:r>
          </w:p>
        </w:tc>
        <w:tc>
          <w:tcPr>
            <w:tcW w:w="288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公布日期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828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i w:val="0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color w:val="auto"/>
                <w:kern w:val="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Hans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北京市市容环境卫生条例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Hans" w:bidi="ar"/>
              </w:rPr>
              <w:t>》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北京市人民代表大会常务委员会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eastAsia="zh-CN" w:bidi="ar"/>
              </w:rPr>
              <w:t>2021年9月24日修订，自2020年10月1日起施行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82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i w:val="0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color w:val="auto"/>
                <w:kern w:val="0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Hans" w:bidi="ar"/>
              </w:rPr>
              <w:t>北京市户外广告设施、牌匾标识和标语宣传品设置管理条例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北京市人民代表大会常务委员会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eastAsia="zh-CN" w:bidi="ar"/>
              </w:rPr>
              <w:t>2021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Hans" w:bidi="ar"/>
              </w:rPr>
              <w:t>年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eastAsia="zh-Hans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Hans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eastAsia="zh-Hans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lang w:val="en-US" w:eastAsia="zh-Hans" w:bidi="ar"/>
              </w:rPr>
              <w:t>日实施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right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  <w:lang w:val="en-US" w:eastAsia="zh-Hans"/>
        </w:rPr>
      </w:pPr>
    </w:p>
    <w:sectPr>
      <w:pgSz w:w="11906" w:h="16838"/>
      <w:pgMar w:top="1134" w:right="1474" w:bottom="850" w:left="1587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E57E"/>
    <w:rsid w:val="3BF38D8C"/>
    <w:rsid w:val="46772620"/>
    <w:rsid w:val="5D780109"/>
    <w:rsid w:val="5DED1078"/>
    <w:rsid w:val="74354916"/>
    <w:rsid w:val="9B6C6822"/>
    <w:rsid w:val="CFAFE331"/>
    <w:rsid w:val="CFFF7276"/>
    <w:rsid w:val="FD6DD3FA"/>
    <w:rsid w:val="FFB7FA6C"/>
    <w:rsid w:val="FFFF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 w:line="520" w:lineRule="exact"/>
      <w:ind w:firstLine="200" w:firstLineChars="200"/>
    </w:pPr>
    <w:rPr>
      <w:rFonts w:eastAsia="仿宋"/>
      <w:kern w:val="0"/>
      <w:sz w:val="32"/>
      <w:szCs w:val="28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  <w:rPr>
      <w:kern w:val="0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文"/>
    <w:basedOn w:val="1"/>
    <w:qFormat/>
    <w:uiPriority w:val="0"/>
    <w:pPr>
      <w:keepNext w:val="0"/>
      <w:wordWrap w:val="0"/>
      <w:topLinePunct/>
      <w:ind w:right="-6" w:rightChars="-2" w:firstLine="560"/>
    </w:pPr>
    <w:rPr>
      <w:rFonts w:ascii="仿宋" w:hAnsi="仿宋" w:eastAsia="仿宋"/>
      <w:szCs w:val="28"/>
      <w:shd w:val="clear" w:color="auto" w:fill="FFFFFF"/>
      <w:lang w:eastAsia="zh-CN"/>
    </w:rPr>
  </w:style>
  <w:style w:type="paragraph" w:customStyle="1" w:styleId="9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0">
    <w:name w:val="qowt-font11-gb231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2022-06-07T05:06:00Z</dcterms:created>
  <dc:creator>zyq</dc:creator>
  <cp:lastModifiedBy>办公室</cp:lastModifiedBy>
  <dcterms:modified xsi:type="dcterms:W3CDTF">2022-07-19T10:21:29Z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6A767EECCBDACD92418B9D62BCEA92FE</vt:lpwstr>
  </property>
</Properties>
</file>