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E21" w:rsidRDefault="00832E21" w:rsidP="00832E21">
      <w:pPr>
        <w:rPr>
          <w:rFonts w:ascii="方正小标宋简体" w:eastAsia="方正小标宋简体"/>
          <w:sz w:val="32"/>
          <w:szCs w:val="32"/>
        </w:rPr>
      </w:pPr>
      <w:r>
        <w:rPr>
          <w:rFonts w:ascii="方正小标宋简体" w:eastAsia="方正小标宋简体" w:hint="eastAsia"/>
          <w:sz w:val="32"/>
          <w:szCs w:val="32"/>
        </w:rPr>
        <w:t>附件</w:t>
      </w:r>
      <w:r w:rsidR="006F7751">
        <w:rPr>
          <w:rFonts w:ascii="方正小标宋简体" w:eastAsia="方正小标宋简体"/>
          <w:sz w:val="32"/>
          <w:szCs w:val="32"/>
        </w:rPr>
        <w:t>2</w:t>
      </w:r>
      <w:r>
        <w:rPr>
          <w:rFonts w:ascii="方正小标宋简体" w:eastAsia="方正小标宋简体" w:hint="eastAsia"/>
          <w:sz w:val="32"/>
          <w:szCs w:val="32"/>
        </w:rPr>
        <w:t>：</w:t>
      </w:r>
    </w:p>
    <w:p w:rsidR="00832E21" w:rsidRDefault="00832E21" w:rsidP="00832E21"/>
    <w:p w:rsidR="00832E21" w:rsidRDefault="00832E21" w:rsidP="00832E21"/>
    <w:p w:rsidR="00832E21" w:rsidRDefault="00832E21" w:rsidP="00832E21">
      <w:pPr>
        <w:jc w:val="center"/>
        <w:rPr>
          <w:rFonts w:ascii="方正小标宋简体" w:eastAsia="方正小标宋简体"/>
          <w:sz w:val="44"/>
          <w:szCs w:val="44"/>
        </w:rPr>
      </w:pPr>
      <w:r>
        <w:rPr>
          <w:rFonts w:ascii="方正小标宋简体" w:eastAsia="方正小标宋简体" w:hint="eastAsia"/>
          <w:sz w:val="44"/>
          <w:szCs w:val="44"/>
        </w:rPr>
        <w:t>《北京市城镇供水价格管理实施细则》</w:t>
      </w:r>
    </w:p>
    <w:p w:rsidR="00832E21" w:rsidRDefault="00832E21" w:rsidP="00832E21">
      <w:pPr>
        <w:jc w:val="center"/>
        <w:rPr>
          <w:rFonts w:ascii="方正小标宋简体" w:eastAsia="方正小标宋简体"/>
          <w:sz w:val="44"/>
          <w:szCs w:val="44"/>
        </w:rPr>
      </w:pPr>
      <w:r>
        <w:rPr>
          <w:rFonts w:ascii="方正小标宋简体" w:eastAsia="方正小标宋简体" w:hint="eastAsia"/>
          <w:sz w:val="44"/>
          <w:szCs w:val="44"/>
        </w:rPr>
        <w:t>起草说明</w:t>
      </w:r>
    </w:p>
    <w:p w:rsidR="00832E21" w:rsidRDefault="00832E21" w:rsidP="00832E21">
      <w:pPr>
        <w:jc w:val="center"/>
        <w:rPr>
          <w:rFonts w:ascii="方正小标宋简体" w:eastAsia="方正小标宋简体"/>
          <w:sz w:val="44"/>
          <w:szCs w:val="44"/>
        </w:rPr>
      </w:pPr>
    </w:p>
    <w:p w:rsidR="00832E21" w:rsidRDefault="00832E21" w:rsidP="00832E21">
      <w:pPr>
        <w:ind w:firstLineChars="200" w:firstLine="640"/>
        <w:jc w:val="both"/>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、出台</w:t>
      </w:r>
      <w:r>
        <w:rPr>
          <w:rFonts w:ascii="黑体" w:eastAsia="黑体" w:hAnsi="黑体" w:hint="eastAsia"/>
          <w:sz w:val="32"/>
          <w:szCs w:val="32"/>
        </w:rPr>
        <w:t>背景</w:t>
      </w:r>
    </w:p>
    <w:p w:rsidR="00832E21" w:rsidRDefault="00832E21" w:rsidP="00832E21">
      <w:pPr>
        <w:ind w:firstLineChars="200" w:firstLine="640"/>
        <w:jc w:val="both"/>
        <w:rPr>
          <w:rFonts w:ascii="仿宋_GB2312" w:eastAsia="仿宋_GB2312"/>
          <w:sz w:val="32"/>
          <w:szCs w:val="32"/>
        </w:rPr>
      </w:pPr>
      <w:r>
        <w:rPr>
          <w:rFonts w:ascii="仿宋_GB2312" w:eastAsia="仿宋_GB2312" w:hint="eastAsia"/>
          <w:sz w:val="32"/>
          <w:szCs w:val="32"/>
        </w:rPr>
        <w:t>一是</w:t>
      </w:r>
      <w:r>
        <w:rPr>
          <w:rFonts w:ascii="仿宋_GB2312" w:eastAsia="仿宋_GB2312"/>
          <w:sz w:val="32"/>
          <w:szCs w:val="32"/>
        </w:rPr>
        <w:t>完善价格形成机制的</w:t>
      </w:r>
      <w:r>
        <w:rPr>
          <w:rFonts w:ascii="仿宋_GB2312" w:eastAsia="仿宋_GB2312" w:hint="eastAsia"/>
          <w:sz w:val="32"/>
          <w:szCs w:val="32"/>
        </w:rPr>
        <w:t>内在</w:t>
      </w:r>
      <w:r>
        <w:rPr>
          <w:rFonts w:ascii="仿宋_GB2312" w:eastAsia="仿宋_GB2312"/>
          <w:sz w:val="32"/>
          <w:szCs w:val="32"/>
        </w:rPr>
        <w:t>要求。</w:t>
      </w:r>
      <w:r>
        <w:rPr>
          <w:rFonts w:ascii="仿宋_GB2312" w:eastAsia="仿宋_GB2312" w:hint="eastAsia"/>
          <w:sz w:val="32"/>
          <w:szCs w:val="32"/>
        </w:rPr>
        <w:t>国务院办公厅转发国家发展改革委等部门《关于清理规范城镇供水供电供气供暖行业收费</w:t>
      </w:r>
      <w:r>
        <w:rPr>
          <w:rFonts w:ascii="仿宋_GB2312" w:eastAsia="仿宋_GB2312" w:hint="eastAsia"/>
          <w:sz w:val="32"/>
          <w:szCs w:val="32"/>
        </w:rPr>
        <w:t> </w:t>
      </w:r>
      <w:r>
        <w:rPr>
          <w:rFonts w:ascii="仿宋_GB2312" w:eastAsia="仿宋_GB2312" w:hint="eastAsia"/>
          <w:sz w:val="32"/>
          <w:szCs w:val="32"/>
        </w:rPr>
        <w:t>促进行业高质量发展意见的通知》(国办函〔2020〕129号)以及</w:t>
      </w:r>
      <w:r>
        <w:rPr>
          <w:rFonts w:ascii="仿宋_GB2312" w:eastAsia="仿宋_GB2312"/>
          <w:sz w:val="32"/>
          <w:szCs w:val="32"/>
        </w:rPr>
        <w:t>市发展改革委</w:t>
      </w:r>
      <w:r>
        <w:rPr>
          <w:rFonts w:ascii="仿宋_GB2312" w:eastAsia="仿宋_GB2312" w:hint="eastAsia"/>
          <w:sz w:val="32"/>
          <w:szCs w:val="32"/>
        </w:rPr>
        <w:t>、</w:t>
      </w:r>
      <w:r>
        <w:rPr>
          <w:rFonts w:ascii="仿宋_GB2312" w:eastAsia="仿宋_GB2312"/>
          <w:sz w:val="32"/>
          <w:szCs w:val="32"/>
        </w:rPr>
        <w:t>市财政局等七部门</w:t>
      </w:r>
      <w:r>
        <w:rPr>
          <w:rFonts w:ascii="仿宋_GB2312" w:eastAsia="仿宋_GB2312" w:hint="eastAsia"/>
          <w:sz w:val="32"/>
          <w:szCs w:val="32"/>
        </w:rPr>
        <w:t>《关于印发〈北京市清理规范城镇供水供电供气供暖行业收费促进行业高质量发展实施方案〉的通知》（京发改〔2021〕1082号），都提出了加快建立健全以“准许成本加合理收益”为基础，有利于激励提升供水质量、促进节约用水的价格机制的</w:t>
      </w:r>
      <w:r>
        <w:rPr>
          <w:rFonts w:ascii="仿宋_GB2312" w:eastAsia="仿宋_GB2312"/>
          <w:sz w:val="32"/>
          <w:szCs w:val="32"/>
        </w:rPr>
        <w:t>要求</w:t>
      </w:r>
      <w:r>
        <w:rPr>
          <w:rFonts w:ascii="仿宋_GB2312" w:eastAsia="仿宋_GB2312" w:hint="eastAsia"/>
          <w:sz w:val="32"/>
          <w:szCs w:val="32"/>
        </w:rPr>
        <w:t>。</w:t>
      </w:r>
    </w:p>
    <w:p w:rsidR="00832E21" w:rsidRDefault="00832E21" w:rsidP="00832E21">
      <w:pPr>
        <w:ind w:firstLineChars="200" w:firstLine="640"/>
        <w:jc w:val="both"/>
        <w:rPr>
          <w:rFonts w:ascii="仿宋_GB2312" w:eastAsia="仿宋_GB2312"/>
          <w:sz w:val="32"/>
          <w:szCs w:val="32"/>
        </w:rPr>
      </w:pPr>
      <w:r>
        <w:rPr>
          <w:rFonts w:ascii="仿宋_GB2312" w:eastAsia="仿宋_GB2312" w:hint="eastAsia"/>
          <w:sz w:val="32"/>
          <w:szCs w:val="32"/>
        </w:rPr>
        <w:t>二是</w:t>
      </w:r>
      <w:r>
        <w:rPr>
          <w:rFonts w:ascii="仿宋_GB2312" w:eastAsia="仿宋_GB2312"/>
          <w:sz w:val="32"/>
          <w:szCs w:val="32"/>
        </w:rPr>
        <w:t>细化国家</w:t>
      </w:r>
      <w:r>
        <w:rPr>
          <w:rFonts w:ascii="仿宋_GB2312" w:eastAsia="仿宋_GB2312" w:hint="eastAsia"/>
          <w:sz w:val="32"/>
          <w:szCs w:val="32"/>
        </w:rPr>
        <w:t>相关</w:t>
      </w:r>
      <w:r>
        <w:rPr>
          <w:rFonts w:ascii="仿宋_GB2312" w:eastAsia="仿宋_GB2312"/>
          <w:sz w:val="32"/>
          <w:szCs w:val="32"/>
        </w:rPr>
        <w:t>办法的</w:t>
      </w:r>
      <w:r>
        <w:rPr>
          <w:rFonts w:ascii="仿宋_GB2312" w:eastAsia="仿宋_GB2312" w:hint="eastAsia"/>
          <w:sz w:val="32"/>
          <w:szCs w:val="32"/>
        </w:rPr>
        <w:t>具体</w:t>
      </w:r>
      <w:r>
        <w:rPr>
          <w:rFonts w:ascii="仿宋_GB2312" w:eastAsia="仿宋_GB2312"/>
          <w:sz w:val="32"/>
          <w:szCs w:val="32"/>
        </w:rPr>
        <w:t>要求。</w:t>
      </w:r>
      <w:r>
        <w:rPr>
          <w:rFonts w:ascii="仿宋_GB2312" w:eastAsia="仿宋_GB2312" w:hint="eastAsia"/>
          <w:sz w:val="32"/>
          <w:szCs w:val="32"/>
        </w:rPr>
        <w:t>国家《城镇供水价格管理办法》和《城镇供水定价成本监审管理办法》（以下</w:t>
      </w:r>
      <w:r>
        <w:rPr>
          <w:rFonts w:ascii="仿宋_GB2312" w:eastAsia="仿宋_GB2312"/>
          <w:sz w:val="32"/>
          <w:szCs w:val="32"/>
        </w:rPr>
        <w:t>简称</w:t>
      </w:r>
      <w:r>
        <w:rPr>
          <w:rFonts w:ascii="仿宋_GB2312" w:eastAsia="仿宋_GB2312" w:hint="eastAsia"/>
          <w:sz w:val="32"/>
          <w:szCs w:val="32"/>
        </w:rPr>
        <w:t>《办法》）对完善城镇供水价格机制作出了框架性要求，考虑到各地供水行业</w:t>
      </w:r>
      <w:r>
        <w:rPr>
          <w:rFonts w:ascii="仿宋_GB2312" w:eastAsia="仿宋_GB2312"/>
          <w:sz w:val="32"/>
          <w:szCs w:val="32"/>
        </w:rPr>
        <w:t>发展差异较大，</w:t>
      </w:r>
      <w:r>
        <w:rPr>
          <w:rFonts w:ascii="仿宋_GB2312" w:eastAsia="仿宋_GB2312" w:hint="eastAsia"/>
          <w:sz w:val="32"/>
          <w:szCs w:val="32"/>
        </w:rPr>
        <w:t>一些具体参数设定和指标考核等需要各地区结合实际进一步细化明确，国家《办法》要求各地应当制定出台具体办法或实施细则。</w:t>
      </w:r>
    </w:p>
    <w:p w:rsidR="00832E21" w:rsidRDefault="00832E21" w:rsidP="00832E21">
      <w:pPr>
        <w:ind w:firstLineChars="200" w:firstLine="640"/>
        <w:jc w:val="both"/>
        <w:rPr>
          <w:rFonts w:ascii="黑体" w:eastAsia="黑体" w:hAnsi="黑体"/>
          <w:sz w:val="32"/>
          <w:szCs w:val="32"/>
        </w:rPr>
      </w:pPr>
      <w:r>
        <w:rPr>
          <w:rFonts w:ascii="黑体" w:eastAsia="黑体" w:hAnsi="黑体" w:hint="eastAsia"/>
          <w:sz w:val="32"/>
          <w:szCs w:val="32"/>
        </w:rPr>
        <w:t>二、起草</w:t>
      </w:r>
      <w:r>
        <w:rPr>
          <w:rFonts w:ascii="黑体" w:eastAsia="黑体" w:hAnsi="黑体"/>
          <w:sz w:val="32"/>
          <w:szCs w:val="32"/>
        </w:rPr>
        <w:t>过程</w:t>
      </w:r>
    </w:p>
    <w:p w:rsidR="00832E21" w:rsidRDefault="00832E21" w:rsidP="00832E21">
      <w:pPr>
        <w:ind w:firstLineChars="200" w:firstLine="640"/>
        <w:jc w:val="both"/>
        <w:rPr>
          <w:rFonts w:ascii="仿宋_GB2312" w:eastAsia="仿宋_GB2312" w:hAnsi="黑体"/>
          <w:sz w:val="32"/>
          <w:szCs w:val="32"/>
        </w:rPr>
      </w:pPr>
      <w:r>
        <w:rPr>
          <w:rFonts w:ascii="仿宋_GB2312" w:eastAsia="仿宋_GB2312" w:hAnsi="黑体" w:hint="eastAsia"/>
          <w:sz w:val="32"/>
          <w:szCs w:val="32"/>
        </w:rPr>
        <w:t>市发展改革委按照国家有关要求和市政府决策部署，联合有关部门在对本市供水企业进行充分调研基础上，广泛学</w:t>
      </w:r>
      <w:r>
        <w:rPr>
          <w:rFonts w:ascii="仿宋_GB2312" w:eastAsia="仿宋_GB2312" w:hAnsi="黑体" w:hint="eastAsia"/>
          <w:sz w:val="32"/>
          <w:szCs w:val="32"/>
        </w:rPr>
        <w:lastRenderedPageBreak/>
        <w:t>习先进省市经验，结合本市供水价格管理情况，经</w:t>
      </w:r>
      <w:r>
        <w:rPr>
          <w:rFonts w:ascii="仿宋_GB2312" w:eastAsia="仿宋_GB2312" w:hAnsi="黑体"/>
          <w:sz w:val="32"/>
          <w:szCs w:val="32"/>
        </w:rPr>
        <w:t>反复论证</w:t>
      </w:r>
      <w:r>
        <w:rPr>
          <w:rFonts w:ascii="仿宋_GB2312" w:eastAsia="仿宋_GB2312" w:hAnsi="黑体" w:hint="eastAsia"/>
          <w:sz w:val="32"/>
          <w:szCs w:val="32"/>
        </w:rPr>
        <w:t>研究形成</w:t>
      </w:r>
      <w:r w:rsidR="001F2DE3" w:rsidRPr="001F2DE3">
        <w:rPr>
          <w:rFonts w:ascii="仿宋_GB2312" w:eastAsia="仿宋_GB2312" w:hAnsi="黑体" w:hint="eastAsia"/>
          <w:sz w:val="32"/>
          <w:szCs w:val="32"/>
        </w:rPr>
        <w:t>《北京市城镇供水价格管理实施细则》</w:t>
      </w:r>
      <w:r w:rsidR="001F2DE3">
        <w:rPr>
          <w:rFonts w:ascii="仿宋_GB2312" w:eastAsia="仿宋_GB2312" w:hAnsi="黑体" w:hint="eastAsia"/>
          <w:sz w:val="32"/>
          <w:szCs w:val="32"/>
        </w:rPr>
        <w:t>(以下</w:t>
      </w:r>
      <w:r w:rsidR="001F2DE3">
        <w:rPr>
          <w:rFonts w:ascii="仿宋_GB2312" w:eastAsia="仿宋_GB2312" w:hAnsi="黑体"/>
          <w:sz w:val="32"/>
          <w:szCs w:val="32"/>
        </w:rPr>
        <w:t>简称</w:t>
      </w:r>
      <w:r>
        <w:rPr>
          <w:rFonts w:ascii="仿宋_GB2312" w:eastAsia="仿宋_GB2312" w:hAnsi="黑体" w:hint="eastAsia"/>
          <w:sz w:val="32"/>
          <w:szCs w:val="32"/>
        </w:rPr>
        <w:t>《</w:t>
      </w:r>
      <w:r w:rsidR="001F2DE3">
        <w:rPr>
          <w:rFonts w:ascii="仿宋_GB2312" w:eastAsia="仿宋_GB2312" w:hAnsi="黑体" w:hint="eastAsia"/>
          <w:sz w:val="32"/>
          <w:szCs w:val="32"/>
        </w:rPr>
        <w:t>实施</w:t>
      </w:r>
      <w:r>
        <w:rPr>
          <w:rFonts w:ascii="仿宋_GB2312" w:eastAsia="仿宋_GB2312" w:hAnsi="黑体" w:hint="eastAsia"/>
          <w:sz w:val="32"/>
          <w:szCs w:val="32"/>
        </w:rPr>
        <w:t>细则》</w:t>
      </w:r>
      <w:r w:rsidR="001F2DE3">
        <w:rPr>
          <w:rFonts w:ascii="仿宋_GB2312" w:eastAsia="仿宋_GB2312" w:hAnsi="黑体" w:hint="eastAsia"/>
          <w:sz w:val="32"/>
          <w:szCs w:val="32"/>
        </w:rPr>
        <w:t>)</w:t>
      </w:r>
      <w:r>
        <w:rPr>
          <w:rFonts w:ascii="仿宋_GB2312" w:eastAsia="仿宋_GB2312" w:hAnsi="黑体" w:hint="eastAsia"/>
          <w:sz w:val="32"/>
          <w:szCs w:val="32"/>
        </w:rPr>
        <w:t>初稿，并征求了有关部门、供水企业、相关专家意见，修改完善后形成了征求意见稿。</w:t>
      </w:r>
    </w:p>
    <w:p w:rsidR="00832E21" w:rsidRDefault="00832E21" w:rsidP="00832E21">
      <w:pPr>
        <w:ind w:firstLineChars="200" w:firstLine="640"/>
        <w:jc w:val="both"/>
        <w:rPr>
          <w:rFonts w:ascii="黑体" w:eastAsia="黑体" w:hAnsi="黑体"/>
          <w:sz w:val="32"/>
          <w:szCs w:val="32"/>
        </w:rPr>
      </w:pPr>
      <w:r>
        <w:rPr>
          <w:rFonts w:ascii="黑体" w:eastAsia="黑体" w:hAnsi="黑体" w:hint="eastAsia"/>
          <w:sz w:val="32"/>
          <w:szCs w:val="32"/>
        </w:rPr>
        <w:t>三、主要内容</w:t>
      </w:r>
    </w:p>
    <w:p w:rsidR="00832E21" w:rsidRPr="001F2DE3" w:rsidRDefault="00832E21" w:rsidP="00832E21">
      <w:pPr>
        <w:ind w:firstLineChars="200" w:firstLine="640"/>
        <w:jc w:val="both"/>
        <w:rPr>
          <w:rFonts w:ascii="仿宋_GB2312" w:eastAsia="仿宋_GB2312" w:hAnsi="黑体"/>
          <w:sz w:val="32"/>
          <w:szCs w:val="32"/>
        </w:rPr>
      </w:pPr>
      <w:r w:rsidRPr="001F2DE3">
        <w:rPr>
          <w:rFonts w:ascii="仿宋_GB2312" w:eastAsia="仿宋_GB2312" w:hAnsi="黑体" w:hint="eastAsia"/>
          <w:sz w:val="32"/>
          <w:szCs w:val="32"/>
        </w:rPr>
        <w:t>本市《</w:t>
      </w:r>
      <w:r w:rsidR="001F2DE3" w:rsidRPr="001F2DE3">
        <w:rPr>
          <w:rFonts w:ascii="仿宋_GB2312" w:eastAsia="仿宋_GB2312" w:hAnsi="黑体" w:hint="eastAsia"/>
          <w:sz w:val="32"/>
          <w:szCs w:val="32"/>
        </w:rPr>
        <w:t>实施</w:t>
      </w:r>
      <w:r w:rsidRPr="001F2DE3">
        <w:rPr>
          <w:rFonts w:ascii="仿宋_GB2312" w:eastAsia="仿宋_GB2312" w:hAnsi="黑体" w:hint="eastAsia"/>
          <w:sz w:val="32"/>
          <w:szCs w:val="32"/>
        </w:rPr>
        <w:t>细则》以国家《办法》为基础，围绕“准许成本加合理收益”核心定价原则，以</w:t>
      </w:r>
      <w:r w:rsidRPr="001F2DE3">
        <w:rPr>
          <w:rFonts w:ascii="仿宋_GB2312" w:eastAsia="仿宋_GB2312" w:hint="eastAsia"/>
          <w:sz w:val="32"/>
          <w:szCs w:val="32"/>
        </w:rPr>
        <w:t>充分反映供水成本，激发提高供水质量，激励与约束并重，利于节约用水，促进企业降本增效为目标，</w:t>
      </w:r>
      <w:r w:rsidRPr="001F2DE3">
        <w:rPr>
          <w:rFonts w:ascii="仿宋_GB2312" w:eastAsia="仿宋_GB2312" w:hAnsi="黑体" w:hint="eastAsia"/>
          <w:sz w:val="32"/>
          <w:szCs w:val="32"/>
        </w:rPr>
        <w:t>结合本市情况细化了成本监审规则和定价调整参数，分为总则、水价制定调整与分类计价、定价成本构成与成本监审、定调价程序和信息公开、水价执行与监督、附则共六章</w:t>
      </w:r>
      <w:r w:rsidR="007A020F">
        <w:rPr>
          <w:rFonts w:ascii="仿宋_GB2312" w:eastAsia="仿宋_GB2312" w:hAnsi="黑体"/>
          <w:sz w:val="32"/>
          <w:szCs w:val="32"/>
        </w:rPr>
        <w:t>32</w:t>
      </w:r>
      <w:r w:rsidRPr="001F2DE3">
        <w:rPr>
          <w:rFonts w:ascii="仿宋_GB2312" w:eastAsia="仿宋_GB2312" w:hAnsi="黑体" w:hint="eastAsia"/>
          <w:sz w:val="32"/>
          <w:szCs w:val="32"/>
        </w:rPr>
        <w:t>条，构建了较为</w:t>
      </w:r>
      <w:r w:rsidR="00631542" w:rsidRPr="001F2DE3">
        <w:rPr>
          <w:rFonts w:ascii="仿宋_GB2312" w:eastAsia="仿宋_GB2312" w:hAnsi="黑体" w:hint="eastAsia"/>
          <w:sz w:val="32"/>
          <w:szCs w:val="32"/>
        </w:rPr>
        <w:t>完整的</w:t>
      </w:r>
      <w:r w:rsidRPr="001F2DE3">
        <w:rPr>
          <w:rFonts w:ascii="仿宋_GB2312" w:eastAsia="仿宋_GB2312" w:hAnsi="黑体" w:hint="eastAsia"/>
          <w:sz w:val="32"/>
          <w:szCs w:val="32"/>
        </w:rPr>
        <w:t>供水价格管理体系，是本市供水价格管理的重要抓手</w:t>
      </w:r>
      <w:r w:rsidR="007A020F">
        <w:rPr>
          <w:rFonts w:ascii="仿宋_GB2312" w:eastAsia="仿宋_GB2312" w:hAnsi="黑体" w:hint="eastAsia"/>
          <w:sz w:val="32"/>
          <w:szCs w:val="32"/>
        </w:rPr>
        <w:t>，</w:t>
      </w:r>
      <w:bookmarkStart w:id="0" w:name="_GoBack"/>
      <w:bookmarkEnd w:id="0"/>
      <w:r w:rsidRPr="001F2DE3">
        <w:rPr>
          <w:rFonts w:ascii="仿宋_GB2312" w:eastAsia="仿宋_GB2312" w:hAnsi="黑体" w:hint="eastAsia"/>
          <w:sz w:val="32"/>
          <w:szCs w:val="32"/>
        </w:rPr>
        <w:t>是本市完善供水价格形成机制和动态调整机制的重要体现。</w:t>
      </w:r>
    </w:p>
    <w:p w:rsidR="004E25D3" w:rsidRPr="00832E21" w:rsidRDefault="004E25D3"/>
    <w:sectPr w:rsidR="004E25D3" w:rsidRPr="00832E2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827" w:rsidRDefault="000F7827" w:rsidP="00832E21">
      <w:pPr>
        <w:spacing w:line="240" w:lineRule="auto"/>
      </w:pPr>
      <w:r>
        <w:separator/>
      </w:r>
    </w:p>
  </w:endnote>
  <w:endnote w:type="continuationSeparator" w:id="0">
    <w:p w:rsidR="000F7827" w:rsidRDefault="000F7827" w:rsidP="00832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 PL UKai CN"/>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734269"/>
      <w:docPartObj>
        <w:docPartGallery w:val="Page Numbers (Bottom of Page)"/>
        <w:docPartUnique/>
      </w:docPartObj>
    </w:sdtPr>
    <w:sdtEndPr/>
    <w:sdtContent>
      <w:p w:rsidR="00832E21" w:rsidRDefault="00832E21">
        <w:pPr>
          <w:pStyle w:val="a4"/>
          <w:jc w:val="center"/>
        </w:pPr>
        <w:r>
          <w:fldChar w:fldCharType="begin"/>
        </w:r>
        <w:r>
          <w:instrText>PAGE   \* MERGEFORMAT</w:instrText>
        </w:r>
        <w:r>
          <w:fldChar w:fldCharType="separate"/>
        </w:r>
        <w:r w:rsidR="007A020F" w:rsidRPr="007A020F">
          <w:rPr>
            <w:noProof/>
            <w:lang w:val="zh-CN"/>
          </w:rPr>
          <w:t>2</w:t>
        </w:r>
        <w:r>
          <w:fldChar w:fldCharType="end"/>
        </w:r>
      </w:p>
    </w:sdtContent>
  </w:sdt>
  <w:p w:rsidR="00832E21" w:rsidRDefault="00832E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827" w:rsidRDefault="000F7827" w:rsidP="00832E21">
      <w:pPr>
        <w:spacing w:line="240" w:lineRule="auto"/>
      </w:pPr>
      <w:r>
        <w:separator/>
      </w:r>
    </w:p>
  </w:footnote>
  <w:footnote w:type="continuationSeparator" w:id="0">
    <w:p w:rsidR="000F7827" w:rsidRDefault="000F7827" w:rsidP="00832E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BB"/>
    <w:rsid w:val="000F7827"/>
    <w:rsid w:val="001F2DE3"/>
    <w:rsid w:val="003A1939"/>
    <w:rsid w:val="004E25D3"/>
    <w:rsid w:val="005378BB"/>
    <w:rsid w:val="00621579"/>
    <w:rsid w:val="00631542"/>
    <w:rsid w:val="006F7751"/>
    <w:rsid w:val="007A020F"/>
    <w:rsid w:val="00832E21"/>
    <w:rsid w:val="00AA7418"/>
    <w:rsid w:val="00AC6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A25B8E-487E-4BE6-BAAC-40070EBB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E2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832E21"/>
    <w:rPr>
      <w:sz w:val="18"/>
      <w:szCs w:val="18"/>
    </w:rPr>
  </w:style>
  <w:style w:type="paragraph" w:styleId="a4">
    <w:name w:val="footer"/>
    <w:basedOn w:val="a"/>
    <w:link w:val="Char0"/>
    <w:uiPriority w:val="99"/>
    <w:unhideWhenUsed/>
    <w:rsid w:val="00832E21"/>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832E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118</Words>
  <Characters>677</Characters>
  <Application>Microsoft Office Word</Application>
  <DocSecurity>0</DocSecurity>
  <Lines>5</Lines>
  <Paragraphs>1</Paragraphs>
  <ScaleCrop>false</ScaleCrop>
  <Company>Lenovo</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价格处</cp:lastModifiedBy>
  <cp:revision>6</cp:revision>
  <dcterms:created xsi:type="dcterms:W3CDTF">2021-12-07T06:56:00Z</dcterms:created>
  <dcterms:modified xsi:type="dcterms:W3CDTF">2022-01-05T09:11:00Z</dcterms:modified>
</cp:coreProperties>
</file>