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关于《北京经济技术开发区多功能综合杆及配套设施管理办法（试行）（征求意见稿）》的起草说明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为贯彻落实北京市委关于打造数字经济标杆城市的工作要求，更好地服务数字经济发展、智慧城市建设，北京经济技术开发区以多功能综合杆为契机，推动城市道路数字基础设施建设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。为规范多功能综合杆建设工作，制定《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北京经济技术开发区多功能综合杆及配套设施管理办法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（试行）（征求意见稿）》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（以下简称“管理办法”）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按照“十四五”时期统筹推进传统基础设施和新型基础设施建设的要求，加快数字化发展，打造数字经济新优势，协同推进数字产业化和产业数字化转型，加快数字社会建设。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根据《北京市城市道路多杆合一工作导则》，和《城市道路电力箱体三化设置要求》，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以多功能综合杆为契机，推动城市道路数字基础设施建设，进一步提高城市管理效能和公共服务精细化智慧化水平，将多功能综合杆打造成经开区数字经济发展底座重要组成部分，提升数字经济营商环境品质，探索与数字经济发展相匹配的工作机制和配套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管委会高度重视管理办法起草工作，多次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召开专题会、研讨会研究该项工作，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各部门、各单位结合职责和工作实际，对多功能综合杆的建设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提出需求，对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在此基础上初步形成管理办法征求意见稿。经合法性审查后，提请主任办公会审议批准向社会公开征集意见。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三、管理办法主要内容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“管理办法”共6章，主要立足于规范多功能综合杆建设、推动新基建，为开发区数字经济未来的发展提供支撑，初步建立工作体系和工作协调机制，探索市场化运作模式，推动多功能综合杆有序发展。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第一章 制定“管理暂行办法”的依据、适用范围、多功能综合杆定义，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明确由管委会确定多功能综合杆的投资建设运营主体，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明确政府主导、市场运作、资源共享的工作原则。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第二章 多功能综合杆建设工作机制，拟设立多功能综合杆建设领导小组，作为建设和管理综合协调机构。明确成员单位及职责。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第三章 多功能综合杆投资模式、资产处置、产权归属。</w:t>
      </w:r>
      <w:r>
        <w:rPr>
          <w:rFonts w:hint="eastAsia"/>
          <w:lang w:eastAsia="zh-CN"/>
        </w:rPr>
        <w:t>明确多功能综合杆杆体、挂载设备的投资模式，以及各类</w:t>
      </w:r>
      <w:bookmarkStart w:id="0" w:name="_GoBack"/>
      <w:bookmarkEnd w:id="0"/>
      <w:r>
        <w:rPr>
          <w:rFonts w:hint="eastAsia"/>
          <w:lang w:eastAsia="zh-CN"/>
        </w:rPr>
        <w:t>存量杆体及挂载设备的资产处置，明确</w:t>
      </w:r>
      <w:r>
        <w:rPr>
          <w:rFonts w:hint="eastAsia"/>
        </w:rPr>
        <w:t>新建多功能综合杆由建设运营主体负责投资、建设、运营维护，并纳入城市管理部门管理。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第四章 多功能综合杆管理、运营和维护工作要求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明确建设运营主体对多功能综合杆、挂载设备的管理、运维职责</w:t>
      </w:r>
      <w:r>
        <w:rPr>
          <w:rFonts w:hint="eastAsia"/>
          <w:lang w:eastAsia="zh-CN"/>
        </w:rPr>
        <w:t>，明确</w:t>
      </w:r>
      <w:r>
        <w:rPr>
          <w:rFonts w:hint="eastAsia"/>
        </w:rPr>
        <w:t>挂载设备数据管理</w:t>
      </w:r>
      <w:r>
        <w:rPr>
          <w:rFonts w:hint="eastAsia"/>
          <w:lang w:eastAsia="zh-CN"/>
        </w:rPr>
        <w:t>模式</w:t>
      </w:r>
      <w:r>
        <w:rPr>
          <w:rFonts w:hint="eastAsia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第五章</w:t>
      </w:r>
      <w:r>
        <w:rPr>
          <w:rFonts w:hint="eastAsia"/>
          <w:lang w:val="en-US" w:eastAsia="zh-CN"/>
        </w:rPr>
        <w:t xml:space="preserve"> 日</w:t>
      </w:r>
      <w:r>
        <w:rPr>
          <w:rFonts w:hint="eastAsia"/>
        </w:rPr>
        <w:t>常管理、监督监管职责和数据泄露查处。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第六章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附则明确了</w:t>
      </w:r>
      <w:r>
        <w:rPr>
          <w:rFonts w:hint="eastAsia"/>
          <w:lang w:eastAsia="zh-CN"/>
        </w:rPr>
        <w:t>管理</w:t>
      </w:r>
      <w:r>
        <w:rPr>
          <w:rFonts w:hint="eastAsia"/>
        </w:rPr>
        <w:t>办法的解释权和施行时间。</w:t>
      </w:r>
    </w:p>
    <w:p>
      <w:pPr>
        <w:pStyle w:val="2"/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32FD"/>
    <w:rsid w:val="12153C90"/>
    <w:rsid w:val="1B0A5C86"/>
    <w:rsid w:val="2F100B63"/>
    <w:rsid w:val="3F8C73BA"/>
    <w:rsid w:val="42D31CC6"/>
    <w:rsid w:val="48326448"/>
    <w:rsid w:val="640F3439"/>
    <w:rsid w:val="6AC12458"/>
    <w:rsid w:val="6E8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6">
    <w:name w:val="文件正文"/>
    <w:basedOn w:val="3"/>
    <w:qFormat/>
    <w:uiPriority w:val="0"/>
    <w:pPr>
      <w:spacing w:before="0" w:after="0" w:line="560" w:lineRule="exact"/>
      <w:ind w:firstLine="622" w:firstLineChars="200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2021-03-16T03:14:00Z</dcterms:created>
  <dc:creator>Administrator</dc:creator>
  <cp:lastModifiedBy>Administrator</cp:lastModifiedBy>
  <cp:lastPrinted>2021-03-16T04:20:31Z</cp:lastPrinted>
  <dcterms:modified xsi:type="dcterms:W3CDTF">2021-03-16T04:58:31Z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