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25" w:rsidRDefault="00A10A25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A10A25" w:rsidRDefault="00BD068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北京市陆生野生动物猎捕管理办法</w:t>
      </w:r>
    </w:p>
    <w:p w:rsidR="00A10A25" w:rsidRDefault="00BD068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（征求意见稿）</w:t>
      </w:r>
    </w:p>
    <w:p w:rsidR="00A10A25" w:rsidRDefault="00A10A25">
      <w:pPr>
        <w:rPr>
          <w:rFonts w:ascii="仿宋_GB2312" w:eastAsia="仿宋_GB2312" w:hAnsi="仿宋_GB2312" w:cs="仿宋_GB2312"/>
          <w:sz w:val="32"/>
          <w:szCs w:val="32"/>
        </w:rPr>
      </w:pPr>
    </w:p>
    <w:p w:rsidR="00A10A25" w:rsidRDefault="00BD06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第一条【目的和依据】</w:t>
      </w:r>
      <w:r>
        <w:rPr>
          <w:rFonts w:ascii="仿宋_GB2312" w:eastAsia="仿宋_GB2312" w:hAnsi="仿宋_GB2312" w:cs="仿宋_GB2312" w:hint="eastAsia"/>
          <w:sz w:val="32"/>
          <w:szCs w:val="32"/>
        </w:rPr>
        <w:t>为规范野生动物猎捕活动，根据《中华人民共和国野生动物保护法》《北京市野生动物保护管理条例》的规定，制定本办法。</w:t>
      </w:r>
    </w:p>
    <w:p w:rsidR="00A10A25" w:rsidRDefault="00BD06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第二条【适用范围】</w:t>
      </w:r>
      <w:r>
        <w:rPr>
          <w:rFonts w:ascii="仿宋_GB2312" w:eastAsia="仿宋_GB2312" w:hAnsi="仿宋_GB2312" w:cs="仿宋_GB2312" w:hint="eastAsia"/>
          <w:sz w:val="32"/>
          <w:szCs w:val="32"/>
        </w:rPr>
        <w:t>本市全域为禁猎区、全年为禁猎期，禁止猎捕、猎杀列入名录的陆生野生动物，禁止以食用为目的猎捕、猎杀其他陆生野生动物。</w:t>
      </w:r>
    </w:p>
    <w:p w:rsidR="00A10A25" w:rsidRDefault="00BD06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因科学研究、种群调控、疫源疫病监测等法律法规另有规定的特殊情况，开展猎捕陆生野生动物的活动，适用本办法。</w:t>
      </w:r>
    </w:p>
    <w:p w:rsidR="00A10A25" w:rsidRDefault="00BD06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本办法所称陆生野生动物，是指列入《国家重点保护野生动物名录》、《国家有重要生态、科学、社会价值的陆生野生动物名录》、《北京市重点保护野生动物名录》范围的陆生野生动物。</w:t>
      </w:r>
    </w:p>
    <w:p w:rsidR="00A10A25" w:rsidRDefault="00BD06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第三条【禁用猎捕工具和方法】</w:t>
      </w:r>
      <w:r>
        <w:rPr>
          <w:rFonts w:ascii="仿宋_GB2312" w:eastAsia="仿宋_GB2312" w:hAnsi="仿宋_GB2312" w:cs="仿宋_GB2312" w:hint="eastAsia"/>
          <w:sz w:val="32"/>
          <w:szCs w:val="32"/>
        </w:rPr>
        <w:t>禁止使用军用武器、气枪、炸药、毒药、爆炸物、电击或者电子诱捕装置以及猎套、猎夹、地枪、排铳、弹弓、弩、地弓、地笼、粘网及非人为直接操作并危害人畜安全的狩猎装置等工具进行猎捕。</w:t>
      </w:r>
    </w:p>
    <w:p w:rsidR="00A10A25" w:rsidRDefault="00BD06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禁止采取夜间照明行猎、歼灭性围猎、诱捕、火攻、烟熏、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挖洞、设陷阱、捣巢、仿声、网捕以及其他禁止使用的狩猎方法进行猎捕，但因科学研究、种群调控、疫源疫病监测及收容救护等特殊情况，确需网捕（粘网）、电子诱捕、麻醉的除外。</w:t>
      </w:r>
    </w:p>
    <w:p w:rsidR="00A10A25" w:rsidRDefault="00BD06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第四条【许可程序】</w:t>
      </w:r>
      <w:r>
        <w:rPr>
          <w:rFonts w:ascii="仿宋_GB2312" w:eastAsia="仿宋_GB2312" w:hAnsi="仿宋_GB2312" w:cs="仿宋_GB2312" w:hint="eastAsia"/>
          <w:sz w:val="32"/>
          <w:szCs w:val="32"/>
        </w:rPr>
        <w:t>因科学研究、种群调控、疫源疫病监测等特殊情况，需要猎捕本办法规定保护的陆生野生动物的单位和个人，应当按照以下程序办理：</w:t>
      </w:r>
    </w:p>
    <w:p w:rsidR="00A10A25" w:rsidRDefault="00BD06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（一）猎捕国家一级保护野生动物的，应当依照国家有关规定申请特许猎捕证；</w:t>
      </w:r>
    </w:p>
    <w:p w:rsidR="00A10A25" w:rsidRDefault="00BD06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（二）猎捕国家二级保护野生动物的，应当向市园林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绿化局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申请特许猎捕证；</w:t>
      </w:r>
    </w:p>
    <w:p w:rsidR="00A10A25" w:rsidRDefault="00BD06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猎捕非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国家重点保护陆生野生动物，应当向区园林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绿化局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申请狩猎证。</w:t>
      </w:r>
    </w:p>
    <w:p w:rsidR="00A10A25" w:rsidRDefault="00BD06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第五条【许可条件】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申请猎捕列入名录的野生动物的，需要提交以下材料：</w:t>
      </w:r>
    </w:p>
    <w:p w:rsidR="00A10A25" w:rsidRDefault="00BD0684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申请表。</w:t>
      </w:r>
    </w:p>
    <w:p w:rsidR="00A10A25" w:rsidRDefault="00BD0684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申</w:t>
      </w:r>
      <w:r>
        <w:rPr>
          <w:rFonts w:ascii="仿宋_GB2312" w:eastAsia="仿宋_GB2312" w:hAnsi="仿宋_GB2312" w:cs="仿宋_GB2312" w:hint="eastAsia"/>
          <w:sz w:val="32"/>
          <w:szCs w:val="32"/>
        </w:rPr>
        <w:t>请人身份证明。</w:t>
      </w:r>
    </w:p>
    <w:p w:rsidR="00A10A25" w:rsidRDefault="00BD06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（三）科研立项批准文件或材料等能够说明其猎捕目的的有效文件和材料。</w:t>
      </w:r>
    </w:p>
    <w:p w:rsidR="00A10A25" w:rsidRDefault="00BD06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（四）对拟猎捕物种种群生息繁衍、栖息地生态环境的影响分析等可行性报告。</w:t>
      </w:r>
    </w:p>
    <w:p w:rsidR="00A10A25" w:rsidRDefault="00BD06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（五）申请猎捕野生动物的种类、数量、地点、工具、方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法、期限以及猎捕活动组织方式等工作方案。</w:t>
      </w:r>
    </w:p>
    <w:p w:rsidR="00A10A25" w:rsidRDefault="00BD06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第六条【猎捕的实施】</w:t>
      </w:r>
      <w:r>
        <w:rPr>
          <w:rFonts w:ascii="仿宋_GB2312" w:eastAsia="仿宋_GB2312" w:hAnsi="仿宋_GB2312" w:cs="仿宋_GB2312" w:hint="eastAsia"/>
          <w:sz w:val="32"/>
          <w:szCs w:val="32"/>
        </w:rPr>
        <w:t>猎捕者应当按照特许猎捕证、狩猎证规定的种类、数量、地点、工具、方法和期限进行猎捕，防止误伤野生动物或者破坏其栖息环境。</w:t>
      </w:r>
    </w:p>
    <w:p w:rsidR="00A10A25" w:rsidRDefault="00BD06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误捕或误伤陆生野生动物的应当及时放归或者采取收容救护措施。</w:t>
      </w:r>
    </w:p>
    <w:p w:rsidR="00A10A25" w:rsidRDefault="00BD06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猎捕活动结束后的10个工作日内，应当向批准猎捕的机关上报猎捕活动实施情况的报告。</w:t>
      </w:r>
    </w:p>
    <w:p w:rsidR="00A10A25" w:rsidRDefault="00BD06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第七条【监督检查】</w:t>
      </w:r>
      <w:r>
        <w:rPr>
          <w:rFonts w:ascii="仿宋_GB2312" w:eastAsia="仿宋_GB2312" w:hAnsi="仿宋_GB2312" w:cs="仿宋_GB2312" w:hint="eastAsia"/>
          <w:sz w:val="32"/>
          <w:szCs w:val="32"/>
        </w:rPr>
        <w:t>区园林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绿化局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对在本行政区域内猎捕野生动物的活动，应当进行监督检查，并及时向批准猎捕的机关报告监督检查结果。</w:t>
      </w:r>
    </w:p>
    <w:p w:rsidR="00A10A25" w:rsidRDefault="00BD068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第八条【实施日期】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本办法自    年    月    日起实施。</w:t>
      </w:r>
    </w:p>
    <w:sectPr w:rsidR="00A10A25">
      <w:footerReference w:type="default" r:id="rId9"/>
      <w:pgSz w:w="11906" w:h="16838"/>
      <w:pgMar w:top="1984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F58" w:rsidRDefault="00177F58">
      <w:r>
        <w:separator/>
      </w:r>
    </w:p>
  </w:endnote>
  <w:endnote w:type="continuationSeparator" w:id="0">
    <w:p w:rsidR="00177F58" w:rsidRDefault="0017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A25" w:rsidRDefault="00BD068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0A25" w:rsidRDefault="00BD0684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C7FB6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A10A25" w:rsidRDefault="00BD0684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C7FB6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F58" w:rsidRDefault="00177F58">
      <w:r>
        <w:separator/>
      </w:r>
    </w:p>
  </w:footnote>
  <w:footnote w:type="continuationSeparator" w:id="0">
    <w:p w:rsidR="00177F58" w:rsidRDefault="00177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A159D"/>
    <w:multiLevelType w:val="singleLevel"/>
    <w:tmpl w:val="247A159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42A49"/>
    <w:rsid w:val="000671F5"/>
    <w:rsid w:val="000C0DBB"/>
    <w:rsid w:val="00131EA0"/>
    <w:rsid w:val="001446D8"/>
    <w:rsid w:val="00155858"/>
    <w:rsid w:val="00177F58"/>
    <w:rsid w:val="001F53E8"/>
    <w:rsid w:val="00232C8E"/>
    <w:rsid w:val="00292754"/>
    <w:rsid w:val="002F43E2"/>
    <w:rsid w:val="00332FC1"/>
    <w:rsid w:val="00352AC1"/>
    <w:rsid w:val="00366D77"/>
    <w:rsid w:val="00386007"/>
    <w:rsid w:val="00396581"/>
    <w:rsid w:val="003A1F7D"/>
    <w:rsid w:val="00420467"/>
    <w:rsid w:val="004963D9"/>
    <w:rsid w:val="004A0805"/>
    <w:rsid w:val="004C7FB6"/>
    <w:rsid w:val="00586F40"/>
    <w:rsid w:val="00594CE0"/>
    <w:rsid w:val="007320BB"/>
    <w:rsid w:val="007868AE"/>
    <w:rsid w:val="00826395"/>
    <w:rsid w:val="008B46B4"/>
    <w:rsid w:val="009B3891"/>
    <w:rsid w:val="00A002D6"/>
    <w:rsid w:val="00A10A25"/>
    <w:rsid w:val="00A42A29"/>
    <w:rsid w:val="00A702FD"/>
    <w:rsid w:val="00B447F8"/>
    <w:rsid w:val="00BD0684"/>
    <w:rsid w:val="00C64AFC"/>
    <w:rsid w:val="00CD522A"/>
    <w:rsid w:val="00DA2F34"/>
    <w:rsid w:val="00DD3272"/>
    <w:rsid w:val="00ED32AA"/>
    <w:rsid w:val="00EE2BE1"/>
    <w:rsid w:val="00F35585"/>
    <w:rsid w:val="00F772EE"/>
    <w:rsid w:val="00FB6819"/>
    <w:rsid w:val="00FD5D26"/>
    <w:rsid w:val="01FB4626"/>
    <w:rsid w:val="03D51150"/>
    <w:rsid w:val="04C42A49"/>
    <w:rsid w:val="07EB2C63"/>
    <w:rsid w:val="09F91F39"/>
    <w:rsid w:val="10E14F68"/>
    <w:rsid w:val="11996313"/>
    <w:rsid w:val="4615337C"/>
    <w:rsid w:val="47A54404"/>
    <w:rsid w:val="5C1F67AC"/>
    <w:rsid w:val="6CCB0A78"/>
    <w:rsid w:val="73A1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闻淼</dc:creator>
  <cp:lastModifiedBy>都玉婷</cp:lastModifiedBy>
  <cp:revision>6</cp:revision>
  <dcterms:created xsi:type="dcterms:W3CDTF">2020-11-08T09:07:00Z</dcterms:created>
  <dcterms:modified xsi:type="dcterms:W3CDTF">2020-12-18T01:53:00Z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