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A15A">
      <w:pPr>
        <w:jc w:val="center"/>
        <w:rPr>
          <w:rFonts w:hint="eastAsia" w:ascii="黑体" w:hAnsi="黑体" w:eastAsia="黑体"/>
          <w:sz w:val="44"/>
          <w:szCs w:val="44"/>
        </w:rPr>
      </w:pPr>
    </w:p>
    <w:p w14:paraId="4079D3F9">
      <w:pPr>
        <w:keepNext w:val="0"/>
        <w:keepLines w:val="0"/>
        <w:pageBreakBefore w:val="0"/>
        <w:widowControl w:val="0"/>
        <w:kinsoku/>
        <w:wordWrap/>
        <w:overflowPunct/>
        <w:topLinePunct w:val="0"/>
        <w:autoSpaceDE/>
        <w:autoSpaceDN/>
        <w:bidi w:val="0"/>
        <w:adjustRightInd/>
        <w:snapToGrid/>
        <w:spacing w:line="560" w:lineRule="exact"/>
        <w:ind w:left="-21" w:leftChars="-10" w:right="42" w:rightChars="20" w:firstLine="0" w:firstLineChars="0"/>
        <w:jc w:val="center"/>
        <w:textAlignment w:val="auto"/>
        <w:outlineLvl w:val="9"/>
        <w:rPr>
          <w:rFonts w:hint="eastAsia" w:ascii="方正小标宋简体" w:hAnsi="方正小标宋简体" w:eastAsia="方正小标宋简体" w:cs="方正小标宋简体"/>
          <w:sz w:val="44"/>
          <w:szCs w:val="44"/>
        </w:rPr>
      </w:pPr>
    </w:p>
    <w:p w14:paraId="393CB1FC">
      <w:pPr>
        <w:keepNext w:val="0"/>
        <w:keepLines w:val="0"/>
        <w:pageBreakBefore w:val="0"/>
        <w:widowControl w:val="0"/>
        <w:kinsoku/>
        <w:wordWrap/>
        <w:overflowPunct/>
        <w:topLinePunct w:val="0"/>
        <w:autoSpaceDE/>
        <w:autoSpaceDN/>
        <w:bidi w:val="0"/>
        <w:adjustRightInd/>
        <w:snapToGrid/>
        <w:spacing w:line="560" w:lineRule="exact"/>
        <w:ind w:left="-21" w:leftChars="-10" w:right="42" w:rightChars="2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宋体" w:eastAsia="方正小标宋简体"/>
          <w:bCs/>
          <w:color w:val="000000"/>
          <w:kern w:val="0"/>
          <w:sz w:val="44"/>
          <w:szCs w:val="44"/>
        </w:rPr>
        <w:t>关于</w:t>
      </w:r>
      <w:r>
        <w:rPr>
          <w:rFonts w:hint="eastAsia" w:ascii="方正小标宋简体" w:hAnsi="宋体" w:eastAsia="方正小标宋简体"/>
          <w:bCs/>
          <w:color w:val="000000"/>
          <w:kern w:val="0"/>
          <w:sz w:val="44"/>
          <w:szCs w:val="44"/>
          <w:lang w:val="en-US" w:eastAsia="zh-CN"/>
        </w:rPr>
        <w:t>做好建筑垃圾行政许可</w:t>
      </w:r>
      <w:r>
        <w:rPr>
          <w:rFonts w:hint="eastAsia" w:ascii="方正小标宋简体" w:hAnsi="宋体" w:eastAsia="方正小标宋简体"/>
          <w:bCs/>
          <w:color w:val="000000"/>
          <w:spacing w:val="-20"/>
          <w:kern w:val="0"/>
          <w:sz w:val="44"/>
          <w:szCs w:val="44"/>
          <w:lang w:val="en-US" w:eastAsia="zh-CN"/>
        </w:rPr>
        <w:t>改革实施告知承诺审批工作</w:t>
      </w:r>
      <w:r>
        <w:rPr>
          <w:rFonts w:hint="eastAsia" w:ascii="方正小标宋简体" w:hAnsi="宋体" w:eastAsia="方正小标宋简体"/>
          <w:bCs/>
          <w:color w:val="000000"/>
          <w:spacing w:val="-20"/>
          <w:kern w:val="0"/>
          <w:sz w:val="44"/>
          <w:szCs w:val="44"/>
        </w:rPr>
        <w:t>的通知</w:t>
      </w:r>
      <w:r>
        <w:rPr>
          <w:rFonts w:hint="eastAsia" w:ascii="方正小标宋简体" w:hAnsi="方正小标宋简体" w:eastAsia="方正小标宋简体" w:cs="方正小标宋简体"/>
          <w:bCs/>
          <w:color w:val="000000"/>
          <w:spacing w:val="-20"/>
          <w:kern w:val="0"/>
          <w:sz w:val="44"/>
          <w:szCs w:val="44"/>
          <w:lang w:eastAsia="zh-CN"/>
        </w:rPr>
        <w:t>》</w:t>
      </w:r>
      <w:r>
        <w:rPr>
          <w:rFonts w:hint="eastAsia" w:ascii="方正小标宋简体" w:hAnsi="方正小标宋简体" w:eastAsia="方正小标宋简体" w:cs="方正小标宋简体"/>
          <w:bCs/>
          <w:color w:val="000000"/>
          <w:spacing w:val="-20"/>
          <w:kern w:val="0"/>
          <w:sz w:val="44"/>
          <w:szCs w:val="44"/>
          <w:lang w:val="en-US" w:eastAsia="zh-CN"/>
        </w:rPr>
        <w:t>的</w:t>
      </w:r>
      <w:r>
        <w:rPr>
          <w:rFonts w:hint="eastAsia" w:ascii="方正小标宋简体" w:hAnsi="方正小标宋简体" w:eastAsia="方正小标宋简体" w:cs="方正小标宋简体"/>
          <w:sz w:val="44"/>
          <w:szCs w:val="44"/>
        </w:rPr>
        <w:t>起草说明</w:t>
      </w:r>
    </w:p>
    <w:p w14:paraId="7062D72D">
      <w:pPr>
        <w:jc w:val="center"/>
        <w:rPr>
          <w:rFonts w:ascii="黑体" w:hAnsi="黑体" w:eastAsia="黑体"/>
          <w:sz w:val="44"/>
          <w:szCs w:val="44"/>
        </w:rPr>
      </w:pPr>
    </w:p>
    <w:p w14:paraId="1AB11A21">
      <w:pPr>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为</w:t>
      </w:r>
      <w:r>
        <w:rPr>
          <w:rFonts w:hint="eastAsia" w:ascii="仿宋_GB2312" w:eastAsia="仿宋_GB2312"/>
          <w:color w:val="000000"/>
          <w:sz w:val="32"/>
          <w:szCs w:val="32"/>
        </w:rPr>
        <w:t>贯彻落实《北京市优化营商环境条例》</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北京市建筑垃圾处置管理规定</w:t>
      </w:r>
      <w:r>
        <w:rPr>
          <w:rFonts w:hint="eastAsia" w:ascii="仿宋_GB2312" w:eastAsia="仿宋_GB2312"/>
          <w:color w:val="000000"/>
          <w:sz w:val="32"/>
          <w:szCs w:val="32"/>
          <w:lang w:eastAsia="zh-CN"/>
        </w:rPr>
        <w:t>》</w:t>
      </w:r>
      <w:r>
        <w:rPr>
          <w:rFonts w:hint="eastAsia" w:ascii="仿宋_GB2312" w:eastAsia="仿宋_GB2312"/>
          <w:color w:val="000000"/>
          <w:sz w:val="32"/>
          <w:szCs w:val="32"/>
        </w:rPr>
        <w:t>，持续优化营商环境，简化政府审批方式，完善事中事后监管机制，</w:t>
      </w:r>
      <w:r>
        <w:rPr>
          <w:rFonts w:hint="eastAsia" w:ascii="仿宋_GB2312" w:eastAsia="仿宋_GB2312"/>
          <w:color w:val="000000"/>
          <w:sz w:val="32"/>
          <w:szCs w:val="32"/>
          <w:lang w:val="en-US" w:eastAsia="zh-CN"/>
        </w:rPr>
        <w:t>按照《北京市政府服务事项告知承诺审批管理办法》（京审改办发〔2020〕1号）的要求，特制定本文件。</w:t>
      </w:r>
    </w:p>
    <w:p w14:paraId="0A7EBBFD">
      <w:pPr>
        <w:adjustRightInd w:val="0"/>
        <w:snapToGrid w:val="0"/>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一、调整行政许可事项</w:t>
      </w:r>
    </w:p>
    <w:p w14:paraId="146D63E8">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根据《北京市建筑垃圾处置管理规定</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有关要求，对涉及建筑垃圾相关行政许可和有关备案的程序进行了调整。一是取消建筑垃圾消纳许可，实行建筑垃圾消纳和施工现场建筑垃圾处置方案备案，明确了备案程序；二是建筑垃圾运输车辆准运许可、设置建筑垃圾消纳处置场许可执行告知承诺制；三是完善了建筑垃圾临时处置点备案和建筑垃圾综合利用点登记程序。</w:t>
      </w:r>
    </w:p>
    <w:p w14:paraId="222BA5E7">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调整两项行政许可</w:t>
      </w:r>
    </w:p>
    <w:p w14:paraId="29F13188">
      <w:pPr>
        <w:adjustRightInd w:val="0"/>
        <w:snapToGrid w:val="0"/>
        <w:spacing w:line="56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（一）压减审批时间</w:t>
      </w:r>
    </w:p>
    <w:p w14:paraId="16FE09F4">
      <w:pPr>
        <w:adjustRightInd w:val="0"/>
        <w:snapToGrid w:val="0"/>
        <w:spacing w:line="560" w:lineRule="exact"/>
        <w:jc w:val="left"/>
        <w:rPr>
          <w:rFonts w:hint="eastAsia" w:ascii="仿宋_GB2312" w:hAnsi="仿宋_GB2312" w:eastAsia="仿宋_GB2312" w:cs="仿宋_GB2312"/>
          <w:kern w:val="0"/>
          <w:sz w:val="32"/>
          <w:szCs w:val="32"/>
          <w:lang w:val="en-US" w:eastAsia="zh-CN"/>
        </w:rPr>
      </w:pPr>
      <w:r>
        <w:rPr>
          <w:rFonts w:hint="eastAsia" w:ascii="黑体" w:hAnsi="黑体" w:eastAsia="黑体"/>
          <w:sz w:val="32"/>
          <w:szCs w:val="32"/>
        </w:rPr>
        <w:tab/>
      </w:r>
      <w:r>
        <w:rPr>
          <w:rFonts w:hint="eastAsia" w:ascii="仿宋_GB2312" w:eastAsia="仿宋_GB2312"/>
          <w:color w:val="000000"/>
          <w:sz w:val="32"/>
          <w:szCs w:val="32"/>
          <w:lang w:val="en-US" w:eastAsia="zh-CN"/>
        </w:rPr>
        <w:t xml:space="preserve"> 根据市政府审改办《北京市政府服务事项告知承诺审批管理办法》，“</w:t>
      </w:r>
      <w:r>
        <w:rPr>
          <w:rFonts w:hint="eastAsia" w:ascii="仿宋_GB2312" w:hAnsi="仿宋_GB2312" w:eastAsia="仿宋_GB2312" w:cs="仿宋_GB2312"/>
          <w:kern w:val="0"/>
          <w:sz w:val="32"/>
          <w:szCs w:val="32"/>
          <w:lang w:val="en-US" w:eastAsia="zh-CN"/>
        </w:rPr>
        <w:t>建筑垃圾运输车辆准运许可”、“设施建筑垃圾消纳场许可”</w:t>
      </w:r>
      <w:r>
        <w:rPr>
          <w:rFonts w:hint="eastAsia" w:ascii="仿宋_GB2312" w:eastAsia="仿宋_GB2312"/>
          <w:color w:val="000000"/>
          <w:sz w:val="32"/>
          <w:szCs w:val="32"/>
          <w:lang w:val="en-US" w:eastAsia="zh-CN"/>
        </w:rPr>
        <w:t>在2018年先行试点的基础上，于2020年全面</w:t>
      </w:r>
      <w:r>
        <w:rPr>
          <w:rFonts w:hint="eastAsia" w:ascii="仿宋_GB2312" w:hAnsi="仿宋_GB2312" w:eastAsia="仿宋_GB2312" w:cs="仿宋_GB2312"/>
          <w:kern w:val="0"/>
          <w:sz w:val="32"/>
          <w:szCs w:val="32"/>
          <w:lang w:val="en-US" w:eastAsia="zh-CN"/>
        </w:rPr>
        <w:t>应用告知承诺方式实施审批，原有审批方式废止。行政许可办理时间分别由3个工作日、20个工作日，压减为0.5个工作日。</w:t>
      </w:r>
    </w:p>
    <w:p w14:paraId="6ACA2EB1">
      <w:pPr>
        <w:adjustRightInd w:val="0"/>
        <w:snapToGrid w:val="0"/>
        <w:spacing w:line="560" w:lineRule="exact"/>
        <w:ind w:firstLine="482" w:firstLineChars="150"/>
        <w:jc w:val="left"/>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（二）压减调整行政许可受理材料</w:t>
      </w:r>
    </w:p>
    <w:p w14:paraId="5E51967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1.建筑垃圾运输车辆准运许可</w:t>
      </w:r>
    </w:p>
    <w:p w14:paraId="5F3046C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hAnsi="黑体" w:eastAsia="仿宋_GB2312"/>
          <w:sz w:val="32"/>
          <w:szCs w:val="32"/>
          <w:lang w:val="en-US" w:eastAsia="zh-CN"/>
        </w:rPr>
        <w:t>一是原行政许可受理材料“</w:t>
      </w:r>
      <w:r>
        <w:rPr>
          <w:rFonts w:hint="eastAsia" w:ascii="仿宋_GB2312" w:eastAsia="仿宋_GB2312"/>
          <w:sz w:val="32"/>
          <w:szCs w:val="32"/>
        </w:rPr>
        <w:t>道路运输</w:t>
      </w:r>
      <w:r>
        <w:rPr>
          <w:rFonts w:hint="eastAsia" w:ascii="仿宋_GB2312" w:eastAsia="仿宋_GB2312"/>
          <w:sz w:val="32"/>
          <w:szCs w:val="32"/>
          <w:lang w:val="en-US" w:eastAsia="zh-CN"/>
        </w:rPr>
        <w:t>运输证</w:t>
      </w:r>
      <w:r>
        <w:rPr>
          <w:rFonts w:hint="eastAsia" w:ascii="仿宋_GB2312" w:eastAsia="仿宋_GB2312"/>
          <w:sz w:val="32"/>
          <w:szCs w:val="32"/>
        </w:rPr>
        <w:t>的复印件</w:t>
      </w:r>
      <w:r>
        <w:rPr>
          <w:rFonts w:hint="eastAsia" w:ascii="仿宋_GB2312" w:eastAsia="仿宋_GB2312"/>
          <w:sz w:val="32"/>
          <w:szCs w:val="32"/>
          <w:lang w:eastAsia="zh-CN"/>
        </w:rPr>
        <w:t>”，</w:t>
      </w:r>
      <w:r>
        <w:rPr>
          <w:rFonts w:hint="eastAsia" w:ascii="仿宋_GB2312" w:eastAsia="仿宋_GB2312"/>
          <w:sz w:val="32"/>
          <w:szCs w:val="32"/>
          <w:lang w:val="en-US" w:eastAsia="zh-CN"/>
        </w:rPr>
        <w:t>调整为“</w:t>
      </w:r>
      <w:r>
        <w:rPr>
          <w:rFonts w:hint="eastAsia" w:ascii="仿宋_GB2312" w:eastAsia="仿宋_GB2312"/>
          <w:sz w:val="32"/>
          <w:szCs w:val="32"/>
        </w:rPr>
        <w:t>道路运输</w:t>
      </w:r>
      <w:r>
        <w:rPr>
          <w:rFonts w:hint="eastAsia" w:ascii="仿宋_GB2312" w:eastAsia="仿宋_GB2312"/>
          <w:sz w:val="32"/>
          <w:szCs w:val="32"/>
          <w:lang w:val="en-US" w:eastAsia="zh-CN"/>
        </w:rPr>
        <w:t>证</w:t>
      </w:r>
      <w:r>
        <w:rPr>
          <w:rFonts w:hint="eastAsia" w:ascii="仿宋_GB2312" w:eastAsia="仿宋_GB2312"/>
          <w:sz w:val="32"/>
          <w:szCs w:val="32"/>
        </w:rPr>
        <w:t>的复印件</w:t>
      </w:r>
      <w:r>
        <w:rPr>
          <w:rFonts w:hint="eastAsia" w:ascii="仿宋_GB2312" w:eastAsia="仿宋_GB2312"/>
          <w:sz w:val="32"/>
          <w:szCs w:val="32"/>
          <w:lang w:eastAsia="zh-CN"/>
        </w:rPr>
        <w:t>（</w:t>
      </w:r>
      <w:r>
        <w:rPr>
          <w:rFonts w:hint="eastAsia" w:ascii="仿宋_GB2312" w:eastAsia="仿宋_GB2312"/>
          <w:sz w:val="32"/>
          <w:szCs w:val="32"/>
          <w:lang w:val="en-US" w:eastAsia="zh-CN"/>
        </w:rPr>
        <w:t>车辆总质量为4.5吨以下车辆无须提交</w:t>
      </w:r>
      <w:r>
        <w:rPr>
          <w:rFonts w:hint="eastAsia" w:ascii="仿宋_GB2312" w:eastAsia="仿宋_GB2312"/>
          <w:sz w:val="32"/>
          <w:szCs w:val="32"/>
          <w:lang w:eastAsia="zh-CN"/>
        </w:rPr>
        <w:t>）”；</w:t>
      </w:r>
    </w:p>
    <w:p w14:paraId="3E69EAF7">
      <w:pPr>
        <w:spacing w:beforeLines="0" w:afterLines="0"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二是原行政许可受理材料“</w:t>
      </w:r>
      <w:r>
        <w:rPr>
          <w:rFonts w:hint="eastAsia" w:ascii="仿宋_GB2312" w:eastAsia="仿宋_GB2312"/>
          <w:sz w:val="32"/>
          <w:szCs w:val="32"/>
        </w:rPr>
        <w:t>运输车辆符合本市环保标准的</w:t>
      </w:r>
      <w:r>
        <w:rPr>
          <w:rFonts w:hint="eastAsia" w:ascii="仿宋_GB2312" w:eastAsia="仿宋_GB2312"/>
          <w:sz w:val="32"/>
          <w:szCs w:val="32"/>
          <w:lang w:eastAsia="zh-CN"/>
        </w:rPr>
        <w:t>说</w:t>
      </w:r>
      <w:r>
        <w:rPr>
          <w:rFonts w:hint="eastAsia" w:ascii="仿宋_GB2312" w:eastAsia="仿宋_GB2312"/>
          <w:sz w:val="32"/>
          <w:szCs w:val="32"/>
        </w:rPr>
        <w:t>明材料（留存复印件）</w:t>
      </w:r>
      <w:r>
        <w:rPr>
          <w:rFonts w:hint="eastAsia" w:ascii="仿宋_GB2312" w:eastAsia="仿宋_GB2312"/>
          <w:sz w:val="32"/>
          <w:szCs w:val="32"/>
          <w:lang w:eastAsia="zh-CN"/>
        </w:rPr>
        <w:t>”“</w:t>
      </w:r>
      <w:r>
        <w:rPr>
          <w:rFonts w:hint="eastAsia" w:ascii="仿宋_GB2312" w:eastAsia="仿宋_GB2312"/>
          <w:sz w:val="32"/>
          <w:szCs w:val="32"/>
        </w:rPr>
        <w:t>运输车辆符合本市地方标准</w:t>
      </w:r>
      <w:r>
        <w:rPr>
          <w:rFonts w:hint="eastAsia" w:ascii="仿宋_GB2312" w:eastAsia="仿宋_GB2312"/>
          <w:sz w:val="32"/>
          <w:szCs w:val="32"/>
          <w:lang w:eastAsia="zh-CN"/>
        </w:rPr>
        <w:t>，</w:t>
      </w:r>
      <w:r>
        <w:rPr>
          <w:rFonts w:hint="eastAsia" w:ascii="仿宋_GB2312" w:eastAsia="仿宋_GB2312"/>
          <w:sz w:val="32"/>
          <w:szCs w:val="32"/>
        </w:rPr>
        <w:t>纳入本市建筑垃圾</w:t>
      </w:r>
      <w:r>
        <w:rPr>
          <w:rFonts w:hint="eastAsia" w:ascii="仿宋_GB2312" w:eastAsia="仿宋_GB2312"/>
          <w:sz w:val="32"/>
          <w:szCs w:val="32"/>
          <w:lang w:val="en-US" w:eastAsia="zh-CN"/>
        </w:rPr>
        <w:t>管理与服务</w:t>
      </w:r>
      <w:r>
        <w:rPr>
          <w:rFonts w:hint="eastAsia" w:ascii="仿宋_GB2312" w:eastAsia="仿宋_GB2312"/>
          <w:sz w:val="32"/>
          <w:szCs w:val="32"/>
        </w:rPr>
        <w:t>平台的</w:t>
      </w:r>
      <w:r>
        <w:rPr>
          <w:rFonts w:hint="eastAsia" w:ascii="仿宋_GB2312" w:eastAsia="仿宋_GB2312"/>
          <w:sz w:val="32"/>
          <w:szCs w:val="32"/>
          <w:lang w:eastAsia="zh-CN"/>
        </w:rPr>
        <w:t>说</w:t>
      </w:r>
      <w:r>
        <w:rPr>
          <w:rFonts w:hint="eastAsia" w:ascii="仿宋_GB2312" w:eastAsia="仿宋_GB2312"/>
          <w:sz w:val="32"/>
          <w:szCs w:val="32"/>
        </w:rPr>
        <w:t>明材料（留存复印件）</w:t>
      </w:r>
      <w:r>
        <w:rPr>
          <w:rFonts w:hint="eastAsia" w:ascii="仿宋_GB2312" w:eastAsia="仿宋_GB2312"/>
          <w:sz w:val="32"/>
          <w:szCs w:val="32"/>
          <w:lang w:eastAsia="zh-CN"/>
        </w:rPr>
        <w:t>。”</w:t>
      </w:r>
      <w:r>
        <w:rPr>
          <w:rFonts w:hint="eastAsia" w:ascii="仿宋_GB2312" w:eastAsia="仿宋_GB2312"/>
          <w:sz w:val="32"/>
          <w:szCs w:val="32"/>
          <w:lang w:val="en-US" w:eastAsia="zh-CN"/>
        </w:rPr>
        <w:t>明确为承诺件，申请人无须现场提交，但须在主管部门组织的事后监管时出具；</w:t>
      </w:r>
    </w:p>
    <w:p w14:paraId="4878984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三是原行政许可受理材料增加“告知承诺书”。</w:t>
      </w:r>
    </w:p>
    <w:p w14:paraId="09F3AEC9">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2.设置建筑垃圾消纳场所许可</w:t>
      </w:r>
    </w:p>
    <w:p w14:paraId="07D1434E">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_GB2312" w:eastAsia="仿宋_GB2312"/>
          <w:sz w:val="32"/>
          <w:szCs w:val="32"/>
          <w:lang w:eastAsia="zh-CN"/>
        </w:rPr>
      </w:pPr>
      <w:r>
        <w:rPr>
          <w:rFonts w:hint="eastAsia" w:ascii="仿宋_GB2312" w:hAnsi="黑体" w:eastAsia="仿宋_GB2312"/>
          <w:sz w:val="32"/>
          <w:szCs w:val="32"/>
          <w:lang w:val="en-US" w:eastAsia="zh-CN"/>
        </w:rPr>
        <w:t>一是取消原行政许可受理材料“</w:t>
      </w:r>
      <w:r>
        <w:rPr>
          <w:rFonts w:hint="eastAsia" w:ascii="仿宋_GB2312" w:eastAsia="仿宋_GB2312"/>
          <w:sz w:val="32"/>
          <w:szCs w:val="32"/>
          <w:lang w:val="en-US" w:eastAsia="zh-CN"/>
        </w:rPr>
        <w:t>经营性建筑垃圾、渣土消纳场所提交工商营业执照（留存复印件）或者工商行政管理部门出具的预先核准名称通知书（留存复印件）</w:t>
      </w:r>
      <w:r>
        <w:rPr>
          <w:rFonts w:hint="eastAsia" w:ascii="仿宋_GB2312" w:eastAsia="仿宋_GB2312"/>
          <w:sz w:val="32"/>
          <w:szCs w:val="32"/>
          <w:lang w:eastAsia="zh-CN"/>
        </w:rPr>
        <w:t>”，</w:t>
      </w:r>
      <w:r>
        <w:rPr>
          <w:rFonts w:hint="eastAsia" w:ascii="仿宋_GB2312" w:eastAsia="仿宋_GB2312"/>
          <w:sz w:val="32"/>
          <w:szCs w:val="32"/>
          <w:lang w:val="en-US" w:eastAsia="zh-CN"/>
        </w:rPr>
        <w:t>明确由受理人员通过本市企业信用信息系统查询；</w:t>
      </w:r>
    </w:p>
    <w:p w14:paraId="6C60309B">
      <w:pPr>
        <w:spacing w:beforeLines="0" w:afterLines="0"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二是原行政许可受理材料“简易填埋场提交乡、镇政府确认的建筑垃圾、渣土消纳场所土地用途证明，固定式建筑垃圾资源化处置工厂提交规划许可文件的复印件。”调整为“提交规划许可文件的复印件”；</w:t>
      </w:r>
    </w:p>
    <w:p w14:paraId="7496A94E">
      <w:pPr>
        <w:spacing w:beforeLines="0" w:afterLines="0"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三是原行政许可受理材料“</w:t>
      </w:r>
      <w:r>
        <w:rPr>
          <w:rFonts w:hint="eastAsia" w:ascii="仿宋_GB2312" w:eastAsia="仿宋_GB2312"/>
          <w:sz w:val="32"/>
          <w:szCs w:val="32"/>
        </w:rPr>
        <w:t>建筑垃圾</w:t>
      </w:r>
      <w:r>
        <w:rPr>
          <w:rFonts w:hint="eastAsia" w:ascii="仿宋_GB2312" w:eastAsia="仿宋_GB2312"/>
          <w:sz w:val="32"/>
          <w:szCs w:val="32"/>
          <w:lang w:eastAsia="zh-CN"/>
        </w:rPr>
        <w:t>、</w:t>
      </w:r>
      <w:r>
        <w:rPr>
          <w:rFonts w:hint="eastAsia" w:ascii="仿宋_GB2312" w:eastAsia="仿宋_GB2312"/>
          <w:sz w:val="32"/>
          <w:szCs w:val="32"/>
          <w:lang w:val="en-US" w:eastAsia="zh-CN"/>
        </w:rPr>
        <w:t>渣土</w:t>
      </w:r>
      <w:r>
        <w:rPr>
          <w:rFonts w:hint="eastAsia" w:ascii="仿宋_GB2312" w:eastAsia="仿宋_GB2312"/>
          <w:sz w:val="32"/>
          <w:szCs w:val="32"/>
        </w:rPr>
        <w:t>处置方案</w:t>
      </w:r>
      <w:r>
        <w:rPr>
          <w:rFonts w:hint="eastAsia" w:ascii="仿宋_GB2312" w:eastAsia="仿宋_GB2312"/>
          <w:sz w:val="32"/>
          <w:szCs w:val="32"/>
          <w:lang w:eastAsia="zh-CN"/>
        </w:rPr>
        <w:t>”、“</w:t>
      </w:r>
      <w:r>
        <w:rPr>
          <w:rFonts w:hint="eastAsia" w:ascii="仿宋_GB2312" w:eastAsia="仿宋_GB2312"/>
          <w:sz w:val="32"/>
          <w:szCs w:val="32"/>
        </w:rPr>
        <w:t>对废混凝土、金属、木材等回收利用的方案</w:t>
      </w:r>
      <w:r>
        <w:rPr>
          <w:rFonts w:hint="eastAsia" w:ascii="仿宋_GB2312" w:eastAsia="仿宋_GB2312"/>
          <w:sz w:val="32"/>
          <w:szCs w:val="32"/>
          <w:lang w:eastAsia="zh-CN"/>
        </w:rPr>
        <w:t>”</w:t>
      </w:r>
      <w:r>
        <w:rPr>
          <w:rFonts w:hint="eastAsia" w:ascii="仿宋_GB2312" w:eastAsia="仿宋_GB2312"/>
          <w:sz w:val="32"/>
          <w:szCs w:val="32"/>
          <w:lang w:val="en-US" w:eastAsia="zh-CN"/>
        </w:rPr>
        <w:t>明确为承诺件，申请人无须现场提交，但须在主管部门组织的事后监管时出具；</w:t>
      </w:r>
    </w:p>
    <w:p w14:paraId="158634F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四是原行政许可受理材料增加“告知承诺书”。</w:t>
      </w:r>
    </w:p>
    <w:p w14:paraId="7EBC7392">
      <w:pPr>
        <w:adjustRightInd w:val="0"/>
        <w:snapToGrid w:val="0"/>
        <w:spacing w:line="560" w:lineRule="exact"/>
        <w:ind w:firstLine="482" w:firstLineChars="150"/>
        <w:jc w:val="left"/>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（三）明确申请人未履行承诺的具体情形和处理方式</w:t>
      </w:r>
    </w:p>
    <w:p w14:paraId="4E5784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申请人轻微违诺失信行为，</w:t>
      </w:r>
      <w:r>
        <w:rPr>
          <w:rFonts w:hint="eastAsia" w:ascii="仿宋_GB2312" w:eastAsia="仿宋_GB2312"/>
          <w:color w:val="000000"/>
          <w:sz w:val="32"/>
          <w:szCs w:val="32"/>
        </w:rPr>
        <w:t>由区</w:t>
      </w:r>
      <w:r>
        <w:rPr>
          <w:rFonts w:hint="eastAsia" w:ascii="仿宋_GB2312" w:eastAsia="仿宋_GB2312"/>
          <w:color w:val="000000"/>
          <w:sz w:val="32"/>
          <w:szCs w:val="32"/>
          <w:lang w:val="en-US" w:eastAsia="zh-CN"/>
        </w:rPr>
        <w:t>城市管理</w:t>
      </w:r>
      <w:r>
        <w:rPr>
          <w:rFonts w:hint="eastAsia" w:ascii="仿宋_GB2312" w:eastAsia="仿宋_GB2312"/>
          <w:color w:val="000000"/>
          <w:sz w:val="32"/>
          <w:szCs w:val="32"/>
        </w:rPr>
        <w:t>部门责令其在15日内进行整改，纳入北京市公共信用信息服务平台予以记录不公示；整改后仍未达到条件的，撤销</w:t>
      </w:r>
      <w:r>
        <w:rPr>
          <w:rFonts w:hint="eastAsia" w:ascii="仿宋_GB2312" w:eastAsia="仿宋_GB2312"/>
          <w:color w:val="000000"/>
          <w:sz w:val="32"/>
          <w:szCs w:val="32"/>
          <w:lang w:val="en-US" w:eastAsia="zh-CN"/>
        </w:rPr>
        <w:t>企业资质</w:t>
      </w:r>
      <w:r>
        <w:rPr>
          <w:rFonts w:hint="eastAsia" w:ascii="仿宋_GB2312" w:eastAsia="仿宋_GB2312"/>
          <w:color w:val="000000"/>
          <w:sz w:val="32"/>
          <w:szCs w:val="32"/>
          <w:lang w:eastAsia="zh-CN"/>
        </w:rPr>
        <w:t>。</w:t>
      </w:r>
    </w:p>
    <w:p w14:paraId="2E563C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一般违诺失信行为处理</w:t>
      </w:r>
      <w:r>
        <w:rPr>
          <w:rFonts w:hint="eastAsia" w:ascii="仿宋_GB2312" w:eastAsia="仿宋_GB2312"/>
          <w:color w:val="000000"/>
          <w:sz w:val="32"/>
          <w:szCs w:val="32"/>
          <w:highlight w:val="none"/>
        </w:rPr>
        <w:t>，由区</w:t>
      </w:r>
      <w:r>
        <w:rPr>
          <w:rFonts w:hint="eastAsia" w:ascii="仿宋_GB2312" w:eastAsia="仿宋_GB2312"/>
          <w:color w:val="000000"/>
          <w:sz w:val="32"/>
          <w:szCs w:val="32"/>
          <w:highlight w:val="none"/>
          <w:lang w:val="en-US" w:eastAsia="zh-CN"/>
        </w:rPr>
        <w:t>城市管理</w:t>
      </w:r>
      <w:r>
        <w:rPr>
          <w:rFonts w:hint="eastAsia" w:ascii="仿宋_GB2312" w:eastAsia="仿宋_GB2312"/>
          <w:color w:val="000000"/>
          <w:sz w:val="32"/>
          <w:szCs w:val="32"/>
          <w:highlight w:val="none"/>
        </w:rPr>
        <w:t>部门责令其在15日内进行整改，纳入北京市公共信用信息服务平台予以记录</w:t>
      </w:r>
      <w:r>
        <w:rPr>
          <w:rFonts w:hint="eastAsia" w:ascii="仿宋_GB2312" w:eastAsia="仿宋_GB2312"/>
          <w:color w:val="000000"/>
          <w:sz w:val="32"/>
          <w:szCs w:val="32"/>
          <w:highlight w:val="none"/>
          <w:lang w:val="en-US" w:eastAsia="zh-CN"/>
        </w:rPr>
        <w:t>并</w:t>
      </w:r>
      <w:r>
        <w:rPr>
          <w:rFonts w:hint="eastAsia" w:ascii="仿宋_GB2312" w:eastAsia="仿宋_GB2312"/>
          <w:color w:val="000000"/>
          <w:sz w:val="32"/>
          <w:szCs w:val="32"/>
          <w:highlight w:val="none"/>
        </w:rPr>
        <w:t>公示</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公示期间1-6个月</w:t>
      </w:r>
      <w:r>
        <w:rPr>
          <w:rFonts w:hint="eastAsia" w:ascii="仿宋_GB2312" w:eastAsia="仿宋_GB2312"/>
          <w:color w:val="000000"/>
          <w:sz w:val="32"/>
          <w:szCs w:val="32"/>
          <w:highlight w:val="none"/>
        </w:rPr>
        <w:t>；整改后仍未达到条件的，撤销</w:t>
      </w:r>
      <w:r>
        <w:rPr>
          <w:rFonts w:hint="eastAsia" w:ascii="仿宋_GB2312" w:eastAsia="仿宋_GB2312"/>
          <w:color w:val="000000"/>
          <w:sz w:val="32"/>
          <w:szCs w:val="32"/>
          <w:highlight w:val="none"/>
          <w:lang w:val="en-US" w:eastAsia="zh-CN"/>
        </w:rPr>
        <w:t>企业资质</w:t>
      </w:r>
      <w:r>
        <w:rPr>
          <w:rFonts w:hint="eastAsia" w:ascii="仿宋_GB2312" w:eastAsia="仿宋_GB2312"/>
          <w:color w:val="000000"/>
          <w:sz w:val="32"/>
          <w:szCs w:val="32"/>
          <w:highlight w:val="none"/>
          <w:lang w:eastAsia="zh-CN"/>
        </w:rPr>
        <w:t>。</w:t>
      </w:r>
    </w:p>
    <w:p w14:paraId="0CE818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严重违诺失信行为处理</w:t>
      </w:r>
      <w:r>
        <w:rPr>
          <w:rFonts w:hint="eastAsia" w:ascii="仿宋_GB2312" w:eastAsia="仿宋_GB2312"/>
          <w:color w:val="000000"/>
          <w:sz w:val="32"/>
          <w:szCs w:val="32"/>
          <w:highlight w:val="none"/>
        </w:rPr>
        <w:t>，由区</w:t>
      </w:r>
      <w:r>
        <w:rPr>
          <w:rFonts w:hint="eastAsia" w:ascii="仿宋_GB2312" w:eastAsia="仿宋_GB2312"/>
          <w:color w:val="000000"/>
          <w:sz w:val="32"/>
          <w:szCs w:val="32"/>
          <w:highlight w:val="none"/>
          <w:lang w:val="en-US" w:eastAsia="zh-CN"/>
        </w:rPr>
        <w:t>城市管理</w:t>
      </w:r>
      <w:r>
        <w:rPr>
          <w:rFonts w:hint="eastAsia" w:ascii="仿宋_GB2312" w:eastAsia="仿宋_GB2312"/>
          <w:color w:val="000000"/>
          <w:sz w:val="32"/>
          <w:szCs w:val="32"/>
          <w:highlight w:val="none"/>
        </w:rPr>
        <w:t>部门责令其在15日内进行整改，纳入北京市公共信用信息服务平台予以记录</w:t>
      </w:r>
      <w:r>
        <w:rPr>
          <w:rFonts w:hint="eastAsia" w:ascii="仿宋_GB2312" w:eastAsia="仿宋_GB2312"/>
          <w:color w:val="000000"/>
          <w:sz w:val="32"/>
          <w:szCs w:val="32"/>
          <w:highlight w:val="none"/>
          <w:lang w:val="en-US" w:eastAsia="zh-CN"/>
        </w:rPr>
        <w:t>并</w:t>
      </w:r>
      <w:r>
        <w:rPr>
          <w:rFonts w:hint="eastAsia" w:ascii="仿宋_GB2312" w:eastAsia="仿宋_GB2312"/>
          <w:color w:val="000000"/>
          <w:sz w:val="32"/>
          <w:szCs w:val="32"/>
          <w:highlight w:val="none"/>
        </w:rPr>
        <w:t>公示</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lang w:val="en-US" w:eastAsia="zh-CN"/>
        </w:rPr>
        <w:t>公示期间6-12个月</w:t>
      </w:r>
      <w:r>
        <w:rPr>
          <w:rFonts w:hint="eastAsia" w:ascii="仿宋_GB2312" w:eastAsia="仿宋_GB2312"/>
          <w:color w:val="000000"/>
          <w:sz w:val="32"/>
          <w:szCs w:val="32"/>
          <w:highlight w:val="none"/>
        </w:rPr>
        <w:t>；整改后仍未达到条件的，撤销</w:t>
      </w:r>
      <w:r>
        <w:rPr>
          <w:rFonts w:hint="eastAsia" w:ascii="仿宋_GB2312" w:eastAsia="仿宋_GB2312"/>
          <w:color w:val="000000"/>
          <w:sz w:val="32"/>
          <w:szCs w:val="32"/>
          <w:highlight w:val="none"/>
          <w:lang w:val="en-US" w:eastAsia="zh-CN"/>
        </w:rPr>
        <w:t>企业资质</w:t>
      </w:r>
      <w:r>
        <w:rPr>
          <w:rFonts w:hint="eastAsia" w:ascii="仿宋_GB2312" w:eastAsia="仿宋_GB2312"/>
          <w:color w:val="000000"/>
          <w:sz w:val="32"/>
          <w:szCs w:val="32"/>
          <w:highlight w:val="none"/>
          <w:lang w:eastAsia="zh-CN"/>
        </w:rPr>
        <w:t>。</w:t>
      </w:r>
    </w:p>
    <w:p w14:paraId="7C82577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申请人作出虚假承诺，通过提供伪造变造的证件证明、虚假数据和资料或者采取其他手段骗取许可的</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依法进行查处</w:t>
      </w:r>
      <w:r>
        <w:rPr>
          <w:rFonts w:hint="eastAsia" w:ascii="仿宋_GB2312" w:hAnsi="仿宋" w:eastAsia="仿宋_GB2312" w:cs="仿宋"/>
          <w:color w:val="000000"/>
          <w:sz w:val="32"/>
          <w:szCs w:val="32"/>
          <w:lang w:val="en-US" w:eastAsia="zh-CN"/>
        </w:rPr>
        <w:t>并</w:t>
      </w:r>
      <w:r>
        <w:rPr>
          <w:rFonts w:hint="eastAsia" w:ascii="仿宋_GB2312" w:hAnsi="仿宋" w:eastAsia="仿宋_GB2312" w:cs="仿宋"/>
          <w:color w:val="000000"/>
          <w:sz w:val="32"/>
          <w:szCs w:val="32"/>
        </w:rPr>
        <w:t>撤销</w:t>
      </w:r>
      <w:r>
        <w:rPr>
          <w:rFonts w:hint="eastAsia" w:ascii="仿宋_GB2312" w:hAnsi="仿宋" w:eastAsia="仿宋_GB2312" w:cs="仿宋"/>
          <w:color w:val="000000"/>
          <w:sz w:val="32"/>
          <w:szCs w:val="32"/>
          <w:lang w:val="en-US" w:eastAsia="zh-CN"/>
        </w:rPr>
        <w:t>企业资质，移送城管执法部门，</w:t>
      </w:r>
      <w:r>
        <w:rPr>
          <w:rFonts w:hint="eastAsia" w:eastAsia="仿宋_GB2312"/>
          <w:color w:val="000000"/>
          <w:sz w:val="32"/>
          <w:szCs w:val="32"/>
        </w:rPr>
        <w:t>按照未取得决定擅自从事相关活动追究相应法律责任</w:t>
      </w:r>
      <w:r>
        <w:rPr>
          <w:rFonts w:hint="eastAsia" w:ascii="仿宋_GB2312" w:hAnsi="仿宋" w:eastAsia="仿宋_GB2312" w:cs="仿宋"/>
          <w:color w:val="000000"/>
          <w:sz w:val="32"/>
          <w:szCs w:val="32"/>
        </w:rPr>
        <w:t>。</w:t>
      </w:r>
    </w:p>
    <w:p w14:paraId="357A513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一年内，申请人在本领域发生轻微违诺失信行为三次以上（含），按一般违诺失信行为对待；一年内，申请人在本领域发生一般违诺失信行为两次以上（含），按严重违诺失信行为对待。</w:t>
      </w:r>
    </w:p>
    <w:p w14:paraId="5DCA5BAA">
      <w:pPr>
        <w:adjustRightInd w:val="0"/>
        <w:snapToGrid w:val="0"/>
        <w:spacing w:line="560" w:lineRule="exact"/>
        <w:ind w:firstLine="482" w:firstLineChars="150"/>
        <w:jc w:val="left"/>
        <w:rPr>
          <w:rFonts w:hint="eastAsia"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（四）明确事后监管时限</w:t>
      </w:r>
    </w:p>
    <w:p w14:paraId="74712E5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eastAsia="仿宋_GB2312"/>
          <w:color w:val="000000"/>
          <w:sz w:val="32"/>
          <w:szCs w:val="32"/>
          <w:lang w:eastAsia="zh-CN"/>
        </w:rPr>
      </w:pPr>
      <w:r>
        <w:rPr>
          <w:rFonts w:hint="eastAsia" w:ascii="仿宋_GB2312" w:hAnsi="仿宋" w:eastAsia="仿宋_GB2312" w:cs="仿宋"/>
          <w:color w:val="000000"/>
          <w:sz w:val="32"/>
          <w:szCs w:val="32"/>
          <w:lang w:val="en-US" w:eastAsia="zh-CN"/>
        </w:rPr>
        <w:t>对采取告知承诺方式取得许可的企业，审批区城市管理部门应在3个月内对申请人履诺情况进行检查，之后</w:t>
      </w:r>
      <w:r>
        <w:rPr>
          <w:rFonts w:hint="eastAsia" w:ascii="仿宋_GB2312" w:eastAsia="仿宋_GB2312"/>
          <w:color w:val="000000"/>
          <w:sz w:val="32"/>
          <w:szCs w:val="32"/>
          <w:lang w:eastAsia="zh-CN"/>
        </w:rPr>
        <w:t>每年进行不少于一次的</w:t>
      </w:r>
      <w:r>
        <w:rPr>
          <w:rFonts w:hint="eastAsia" w:ascii="仿宋_GB2312" w:eastAsia="仿宋_GB2312"/>
          <w:color w:val="000000"/>
          <w:sz w:val="32"/>
          <w:szCs w:val="32"/>
          <w:lang w:val="en-US" w:eastAsia="zh-CN"/>
        </w:rPr>
        <w:t>日常</w:t>
      </w:r>
      <w:r>
        <w:rPr>
          <w:rFonts w:hint="eastAsia" w:ascii="仿宋_GB2312" w:eastAsia="仿宋_GB2312"/>
          <w:color w:val="000000"/>
          <w:sz w:val="32"/>
          <w:szCs w:val="32"/>
          <w:lang w:eastAsia="zh-CN"/>
        </w:rPr>
        <w:t>检查。</w:t>
      </w:r>
    </w:p>
    <w:p w14:paraId="0C698F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（五）明确申诉渠道</w:t>
      </w:r>
    </w:p>
    <w:p w14:paraId="1E74B81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申请人认为公共信用信息服务平台记载的申请人违诺失信信息与事实不符或者依法不应当公开的，可以向市经济信息化部门提出异议申请，并提供相关证明材料，按照相关程序处理。</w:t>
      </w:r>
    </w:p>
    <w:p w14:paraId="6DBDBAC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eastAsia="仿宋_GB2312" w:cs="Times New Roman"/>
          <w:color w:val="000000"/>
          <w:sz w:val="32"/>
          <w:szCs w:val="32"/>
          <w:lang w:val="en-US" w:eastAsia="zh-CN"/>
        </w:rPr>
      </w:pPr>
      <w:r>
        <w:rPr>
          <w:rFonts w:hint="eastAsia" w:ascii="仿宋_GB2312" w:hAnsi="Calibri" w:eastAsia="仿宋_GB2312" w:cs="Times New Roman"/>
          <w:color w:val="000000"/>
          <w:sz w:val="32"/>
          <w:szCs w:val="32"/>
        </w:rPr>
        <w:t>申请人对未履行承诺、作出虚假承诺的认定有异议，</w:t>
      </w:r>
      <w:r>
        <w:rPr>
          <w:rFonts w:hint="eastAsia" w:ascii="仿宋_GB2312" w:eastAsia="仿宋_GB2312"/>
          <w:sz w:val="32"/>
          <w:szCs w:val="40"/>
        </w:rPr>
        <w:t>可以通过12345服务热线电话投诉举报</w:t>
      </w:r>
      <w:r>
        <w:rPr>
          <w:rFonts w:hint="eastAsia" w:ascii="仿宋_GB2312" w:eastAsia="仿宋_GB2312"/>
          <w:sz w:val="32"/>
          <w:szCs w:val="40"/>
          <w:lang w:eastAsia="zh-CN"/>
        </w:rPr>
        <w:t>，或通过</w:t>
      </w:r>
      <w:r>
        <w:rPr>
          <w:rFonts w:hint="eastAsia" w:ascii="仿宋_GB2312" w:eastAsia="仿宋_GB2312"/>
          <w:sz w:val="32"/>
          <w:szCs w:val="40"/>
          <w:lang w:val="en-US" w:eastAsia="zh-CN"/>
        </w:rPr>
        <w:t>书面方式</w:t>
      </w:r>
      <w:r>
        <w:rPr>
          <w:rFonts w:hint="eastAsia" w:ascii="仿宋_GB2312" w:hAnsi="Calibri" w:eastAsia="仿宋_GB2312" w:cs="Times New Roman"/>
          <w:color w:val="000000"/>
          <w:sz w:val="32"/>
          <w:szCs w:val="32"/>
        </w:rPr>
        <w:t>向辖区</w:t>
      </w:r>
      <w:r>
        <w:rPr>
          <w:rFonts w:hint="eastAsia" w:ascii="仿宋_GB2312" w:eastAsia="仿宋_GB2312" w:cs="Times New Roman"/>
          <w:color w:val="000000"/>
          <w:sz w:val="32"/>
          <w:szCs w:val="32"/>
          <w:lang w:val="en-US" w:eastAsia="zh-CN"/>
        </w:rPr>
        <w:t>城市管理部门</w:t>
      </w:r>
      <w:r>
        <w:rPr>
          <w:rFonts w:hint="eastAsia" w:ascii="仿宋_GB2312" w:hAnsi="Calibri" w:eastAsia="仿宋_GB2312" w:cs="Times New Roman"/>
          <w:color w:val="000000"/>
          <w:sz w:val="32"/>
          <w:szCs w:val="32"/>
        </w:rPr>
        <w:t>提出异议申请，并提供相关证明材料。区</w:t>
      </w:r>
      <w:r>
        <w:rPr>
          <w:rFonts w:hint="eastAsia" w:ascii="仿宋_GB2312" w:eastAsia="仿宋_GB2312" w:cs="Times New Roman"/>
          <w:color w:val="000000"/>
          <w:sz w:val="32"/>
          <w:szCs w:val="32"/>
          <w:lang w:val="en-US" w:eastAsia="zh-CN"/>
        </w:rPr>
        <w:t>城市管理</w:t>
      </w:r>
      <w:r>
        <w:rPr>
          <w:rFonts w:hint="eastAsia" w:ascii="仿宋_GB2312" w:hAnsi="Calibri" w:eastAsia="仿宋_GB2312" w:cs="Times New Roman"/>
          <w:color w:val="000000"/>
          <w:sz w:val="32"/>
          <w:szCs w:val="32"/>
        </w:rPr>
        <w:t>管部门收到申请后，应当在七个工作日内进行核查</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并向申请人反馈处理决定。</w:t>
      </w:r>
    </w:p>
    <w:p w14:paraId="675B749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_GB2312" w:hAnsi="Calibri" w:eastAsia="仿宋_GB2312" w:cs="Times New Roman"/>
          <w:color w:val="000000"/>
          <w:sz w:val="32"/>
          <w:szCs w:val="32"/>
        </w:rPr>
      </w:pPr>
      <w:r>
        <w:rPr>
          <w:rFonts w:hint="eastAsia" w:ascii="仿宋_GB2312" w:eastAsia="仿宋_GB2312" w:cs="Times New Roman"/>
          <w:color w:val="000000"/>
          <w:sz w:val="32"/>
          <w:szCs w:val="32"/>
          <w:lang w:val="en-US" w:eastAsia="zh-CN"/>
        </w:rPr>
        <w:t>在区城市管理部门作出决定后仍有异议的，可向市城市管理部门提出异议申请，</w:t>
      </w:r>
      <w:r>
        <w:rPr>
          <w:rFonts w:hint="eastAsia" w:ascii="仿宋_GB2312" w:hAnsi="Calibri" w:eastAsia="仿宋_GB2312" w:cs="Times New Roman"/>
          <w:color w:val="000000"/>
          <w:sz w:val="32"/>
          <w:szCs w:val="32"/>
        </w:rPr>
        <w:t>并提供相关证明材料</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市城市管理</w:t>
      </w:r>
      <w:r>
        <w:rPr>
          <w:rFonts w:hint="eastAsia" w:ascii="仿宋_GB2312" w:hAnsi="Calibri" w:eastAsia="仿宋_GB2312" w:cs="Times New Roman"/>
          <w:color w:val="000000"/>
          <w:sz w:val="32"/>
          <w:szCs w:val="32"/>
        </w:rPr>
        <w:t>管部门收到申请后，应当在七个工作日内进行核查</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并</w:t>
      </w:r>
      <w:r>
        <w:rPr>
          <w:rFonts w:hint="eastAsia" w:ascii="仿宋_GB2312" w:hAnsi="Calibri" w:eastAsia="仿宋_GB2312" w:cs="Times New Roman"/>
          <w:color w:val="000000"/>
          <w:sz w:val="32"/>
          <w:szCs w:val="32"/>
        </w:rPr>
        <w:t>根据核查情况作出处理决定。</w:t>
      </w:r>
    </w:p>
    <w:p w14:paraId="07B1F78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（六）修改了告知承诺书</w:t>
      </w:r>
    </w:p>
    <w:p w14:paraId="0B6E9E4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依据《推进政府服务事项告知承诺审批工作方案》中明确的“北京市依申请政务服务事项告知承诺书”样式，制作并发布了新版“北京市依申请政务服务事项告知承诺书（建筑垃圾运输车辆准运许可）”以及“北京市依申请政务服务事项告知承诺书（设置建筑垃圾消纳场所许可），原版废止。</w:t>
      </w:r>
    </w:p>
    <w:p w14:paraId="06292792">
      <w:pPr>
        <w:adjustRightInd w:val="0"/>
        <w:snapToGrid w:val="0"/>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明确三项备案和一项登记程序</w:t>
      </w:r>
    </w:p>
    <w:p w14:paraId="513B68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（一）建筑垃圾消纳备案</w:t>
      </w:r>
    </w:p>
    <w:p w14:paraId="449A8420">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北京市建筑垃圾处置管理规定》要求，取消了建筑垃圾消纳许可，调整为建筑垃圾消纳备案。明确了备案主体、备案条件、备案登记表、备案办理时间和备案审查内容。其中备案主体是建设单位和生活垃圾分类管理责任人；备案条件为建筑垃圾治理方案、建筑垃圾收集运输处置合同；备案办理时间0.5个工作日。同时明确对建筑垃圾实施资源利用的建设单位和生活垃圾分类管理责任人无需备案。</w:t>
      </w:r>
    </w:p>
    <w:p w14:paraId="2C33FCAA">
      <w:pPr>
        <w:adjustRightInd w:val="0"/>
        <w:snapToGrid w:val="0"/>
        <w:spacing w:line="560" w:lineRule="exact"/>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调整理由：</w:t>
      </w:r>
      <w:r>
        <w:rPr>
          <w:rFonts w:hint="eastAsia" w:ascii="仿宋_GB2312" w:hAnsi="仿宋_GB2312" w:eastAsia="仿宋_GB2312" w:cs="仿宋_GB2312"/>
          <w:sz w:val="32"/>
          <w:szCs w:val="32"/>
          <w:lang w:val="en-US" w:eastAsia="zh-CN"/>
        </w:rPr>
        <w:t>《北京市建筑垃圾处置管理规定》第十三条、第二十三条。</w:t>
      </w:r>
    </w:p>
    <w:p w14:paraId="1BD450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（二）施工现场建筑垃圾处理方案备案</w:t>
      </w:r>
    </w:p>
    <w:p w14:paraId="3F75C254">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w:t>
      </w:r>
      <w:bookmarkStart w:id="0" w:name="_GoBack"/>
      <w:bookmarkEnd w:id="0"/>
      <w:r>
        <w:rPr>
          <w:rFonts w:hint="eastAsia" w:ascii="仿宋_GB2312" w:hAnsi="仿宋_GB2312" w:eastAsia="仿宋_GB2312" w:cs="仿宋_GB2312"/>
          <w:sz w:val="32"/>
          <w:szCs w:val="32"/>
          <w:lang w:val="en-US" w:eastAsia="zh-CN"/>
        </w:rPr>
        <w:t>《中华人民共和国固体废物污染环境防治法》和《北京市建筑垃圾处置管理规定》有关要求，增设了施工现场建筑垃圾处理方案，明确了备案主体、备案条件、备案登记表、备案办理时间和备案审查内容。其中，备案主体是施工单位；备案条件为建设单位的建筑垃圾治理方案、施工现场建筑垃圾处理方案；备案办理时间0.5个工作日。</w:t>
      </w:r>
    </w:p>
    <w:p w14:paraId="3D2D1C42">
      <w:pPr>
        <w:adjustRightInd w:val="0"/>
        <w:snapToGrid w:val="0"/>
        <w:spacing w:line="560" w:lineRule="exact"/>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增设理由：</w:t>
      </w:r>
      <w:r>
        <w:rPr>
          <w:rFonts w:hint="eastAsia" w:ascii="仿宋_GB2312" w:hAnsi="仿宋_GB2312" w:eastAsia="仿宋_GB2312" w:cs="仿宋_GB2312"/>
          <w:sz w:val="32"/>
          <w:szCs w:val="32"/>
          <w:lang w:val="en-US" w:eastAsia="zh-CN"/>
        </w:rPr>
        <w:t>《中华人民共和国固体废物污染环境防治法》第六十三条；《北京市建筑垃圾处置管理规定》第二十条、第二十一条</w:t>
      </w:r>
    </w:p>
    <w:p w14:paraId="654D3E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（三）建筑垃圾临时处置点备案</w:t>
      </w:r>
    </w:p>
    <w:p w14:paraId="7AC55317">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北京市建筑垃圾处置管理规定》要求，规范了建筑垃圾临时处置点备案程序，明确了备案主体、备案条件、备案登记表、备案办理时间和备案审查内容。其中，备案主体是临时性建筑垃圾资源化处置设施或建筑垃圾临时贮存点的经营单位；备案条件为符合本市《北京市建筑垃圾处置管理规定》相关条款要求；备案办理时间3个工作日。</w:t>
      </w:r>
    </w:p>
    <w:p w14:paraId="15B7B5D4">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规范理由：</w:t>
      </w:r>
      <w:r>
        <w:rPr>
          <w:rFonts w:hint="eastAsia" w:ascii="仿宋_GB2312" w:hAnsi="仿宋_GB2312" w:eastAsia="仿宋_GB2312" w:cs="仿宋_GB2312"/>
          <w:sz w:val="32"/>
          <w:szCs w:val="32"/>
          <w:lang w:val="en-US" w:eastAsia="zh-CN"/>
        </w:rPr>
        <w:t>《北京市建筑垃圾处置管理规定》第十六条、第十七条</w:t>
      </w:r>
    </w:p>
    <w:p w14:paraId="71D58D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textAlignment w:val="auto"/>
        <w:outlineLvl w:val="9"/>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（四）建筑垃圾综合利用点位登记</w:t>
      </w:r>
    </w:p>
    <w:p w14:paraId="3F034869">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依据《北京市建筑垃圾处置管理规定》要求，明确了对工程弃土进行综合利用的点位登记程序，明确了登记内容和登记方式。</w:t>
      </w:r>
    </w:p>
    <w:p w14:paraId="4A28B166">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规范理由：</w:t>
      </w:r>
      <w:r>
        <w:rPr>
          <w:rFonts w:hint="eastAsia" w:ascii="仿宋_GB2312" w:hAnsi="仿宋_GB2312" w:eastAsia="仿宋_GB2312" w:cs="仿宋_GB2312"/>
          <w:sz w:val="32"/>
          <w:szCs w:val="32"/>
          <w:lang w:val="en-US" w:eastAsia="zh-CN"/>
        </w:rPr>
        <w:t>《北京市建筑垃圾处置管理规定》第二十二条</w:t>
      </w:r>
    </w:p>
    <w:p w14:paraId="1F8665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eastAsia="仿宋_GB2312"/>
          <w:color w:val="000000"/>
          <w:sz w:val="32"/>
          <w:szCs w:val="32"/>
          <w:lang w:val="en-US" w:eastAsia="zh-CN"/>
        </w:rPr>
      </w:pPr>
    </w:p>
    <w:p w14:paraId="586F62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br w:type="page"/>
      </w:r>
    </w:p>
    <w:p w14:paraId="072974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sz w:val="44"/>
        </w:rPr>
      </w:pPr>
    </w:p>
    <w:p w14:paraId="19DD68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sz w:val="44"/>
        </w:rPr>
      </w:pPr>
    </w:p>
    <w:p w14:paraId="65FD95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color w:val="000000"/>
          <w:sz w:val="44"/>
          <w:szCs w:val="44"/>
        </w:rPr>
      </w:pPr>
      <w:r>
        <w:rPr>
          <w:rFonts w:hint="eastAsia" w:ascii="方正小标宋简体" w:hAnsi="方正小标宋简体" w:eastAsia="方正小标宋简体"/>
          <w:sz w:val="44"/>
        </w:rPr>
        <w:t>《</w:t>
      </w:r>
      <w:r>
        <w:rPr>
          <w:rFonts w:hint="eastAsia" w:ascii="方正小标宋简体" w:eastAsia="方正小标宋简体"/>
          <w:snapToGrid w:val="0"/>
          <w:kern w:val="32"/>
          <w:sz w:val="44"/>
          <w:szCs w:val="44"/>
          <w:lang w:eastAsia="zh-CN"/>
        </w:rPr>
        <w:t>北京市城市管理委员会</w:t>
      </w:r>
      <w:r>
        <w:rPr>
          <w:rFonts w:hint="eastAsia" w:ascii="方正小标宋简体" w:hAnsi="宋体" w:eastAsia="方正小标宋简体"/>
          <w:bCs/>
          <w:color w:val="000000"/>
          <w:kern w:val="0"/>
          <w:sz w:val="44"/>
          <w:szCs w:val="44"/>
        </w:rPr>
        <w:t>关于</w:t>
      </w:r>
      <w:r>
        <w:rPr>
          <w:rFonts w:hint="eastAsia" w:ascii="方正小标宋简体" w:hAnsi="宋体" w:eastAsia="方正小标宋简体"/>
          <w:bCs/>
          <w:color w:val="000000"/>
          <w:kern w:val="0"/>
          <w:sz w:val="44"/>
          <w:szCs w:val="44"/>
          <w:lang w:val="en-US" w:eastAsia="zh-CN"/>
        </w:rPr>
        <w:t>做好建筑垃圾行政许可</w:t>
      </w:r>
      <w:r>
        <w:rPr>
          <w:rFonts w:hint="eastAsia" w:ascii="方正小标宋简体" w:hAnsi="宋体" w:eastAsia="方正小标宋简体"/>
          <w:bCs/>
          <w:color w:val="000000"/>
          <w:spacing w:val="-20"/>
          <w:kern w:val="0"/>
          <w:sz w:val="44"/>
          <w:szCs w:val="44"/>
          <w:lang w:val="en-US" w:eastAsia="zh-CN"/>
        </w:rPr>
        <w:t>改革实施告知承诺审批工作</w:t>
      </w:r>
      <w:r>
        <w:rPr>
          <w:rFonts w:hint="eastAsia" w:ascii="方正小标宋简体" w:hAnsi="宋体" w:eastAsia="方正小标宋简体"/>
          <w:bCs/>
          <w:color w:val="000000"/>
          <w:spacing w:val="-20"/>
          <w:kern w:val="0"/>
          <w:sz w:val="44"/>
          <w:szCs w:val="44"/>
        </w:rPr>
        <w:t>的通知</w:t>
      </w:r>
      <w:r>
        <w:rPr>
          <w:rFonts w:hint="eastAsia" w:ascii="方正小标宋简体" w:eastAsia="方正小标宋简体"/>
          <w:sz w:val="44"/>
          <w:szCs w:val="44"/>
        </w:rPr>
        <w:t>》</w:t>
      </w:r>
      <w:r>
        <w:rPr>
          <w:rFonts w:hint="eastAsia" w:ascii="方正小标宋简体" w:eastAsia="方正小标宋简体"/>
          <w:color w:val="000000"/>
          <w:sz w:val="44"/>
          <w:szCs w:val="44"/>
        </w:rPr>
        <w:t>的制定依据</w:t>
      </w:r>
    </w:p>
    <w:p w14:paraId="0C260E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color w:val="000000"/>
          <w:sz w:val="44"/>
          <w:szCs w:val="44"/>
        </w:rPr>
      </w:pPr>
    </w:p>
    <w:p w14:paraId="4D40B9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color w:val="000000"/>
          <w:sz w:val="44"/>
          <w:szCs w:val="44"/>
        </w:rPr>
      </w:pPr>
    </w:p>
    <w:tbl>
      <w:tblPr>
        <w:tblStyle w:val="4"/>
        <w:tblW w:w="94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4285"/>
        <w:gridCol w:w="2050"/>
        <w:gridCol w:w="2244"/>
      </w:tblGrid>
      <w:tr w14:paraId="6C7A9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Align w:val="top"/>
          </w:tcPr>
          <w:p w14:paraId="3BF6941C">
            <w:pPr>
              <w:keepNext w:val="0"/>
              <w:keepLines w:val="0"/>
              <w:pageBreakBefore w:val="0"/>
              <w:kinsoku/>
              <w:wordWrap/>
              <w:overflowPunct/>
              <w:topLinePunct w:val="0"/>
              <w:autoSpaceDE/>
              <w:autoSpaceDN/>
              <w:bidi w:val="0"/>
              <w:spacing w:line="560" w:lineRule="exact"/>
              <w:textAlignment w:val="auto"/>
              <w:outlineLvl w:val="9"/>
              <w:rPr>
                <w:rFonts w:hint="eastAsia" w:ascii="仿宋_GB2312"/>
                <w:b/>
                <w:sz w:val="28"/>
              </w:rPr>
            </w:pPr>
            <w:r>
              <w:rPr>
                <w:rFonts w:hint="eastAsia" w:ascii="仿宋_GB2312"/>
                <w:b/>
                <w:sz w:val="28"/>
              </w:rPr>
              <w:t>序号</w:t>
            </w:r>
          </w:p>
        </w:tc>
        <w:tc>
          <w:tcPr>
            <w:tcW w:w="4285" w:type="dxa"/>
            <w:vAlign w:val="top"/>
          </w:tcPr>
          <w:p w14:paraId="01CD4381">
            <w:pPr>
              <w:keepNext w:val="0"/>
              <w:keepLines w:val="0"/>
              <w:pageBreakBefore w:val="0"/>
              <w:kinsoku/>
              <w:wordWrap/>
              <w:overflowPunct/>
              <w:topLinePunct w:val="0"/>
              <w:autoSpaceDE/>
              <w:autoSpaceDN/>
              <w:bidi w:val="0"/>
              <w:spacing w:line="560" w:lineRule="exact"/>
              <w:ind w:firstLine="843" w:firstLineChars="300"/>
              <w:textAlignment w:val="auto"/>
              <w:outlineLvl w:val="9"/>
              <w:rPr>
                <w:rFonts w:hint="eastAsia" w:ascii="仿宋_GB2312"/>
                <w:b/>
                <w:sz w:val="28"/>
              </w:rPr>
            </w:pPr>
            <w:r>
              <w:rPr>
                <w:rFonts w:hint="eastAsia" w:ascii="仿宋_GB2312"/>
                <w:b/>
                <w:sz w:val="28"/>
              </w:rPr>
              <w:t>名     称</w:t>
            </w:r>
          </w:p>
        </w:tc>
        <w:tc>
          <w:tcPr>
            <w:tcW w:w="2050" w:type="dxa"/>
            <w:vAlign w:val="top"/>
          </w:tcPr>
          <w:p w14:paraId="19C9DB8E">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b/>
                <w:sz w:val="28"/>
              </w:rPr>
            </w:pPr>
            <w:r>
              <w:rPr>
                <w:rFonts w:hint="eastAsia" w:ascii="仿宋_GB2312"/>
                <w:b/>
                <w:sz w:val="28"/>
              </w:rPr>
              <w:t>制定机关</w:t>
            </w:r>
          </w:p>
        </w:tc>
        <w:tc>
          <w:tcPr>
            <w:tcW w:w="2244" w:type="dxa"/>
            <w:vAlign w:val="top"/>
          </w:tcPr>
          <w:p w14:paraId="24EFAFAF">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b/>
                <w:sz w:val="28"/>
              </w:rPr>
            </w:pPr>
            <w:r>
              <w:rPr>
                <w:rFonts w:hint="eastAsia" w:ascii="仿宋_GB2312"/>
                <w:b/>
                <w:sz w:val="28"/>
              </w:rPr>
              <w:t>公布日期</w:t>
            </w:r>
          </w:p>
        </w:tc>
      </w:tr>
      <w:tr w14:paraId="7F9A5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828" w:type="dxa"/>
            <w:vAlign w:val="center"/>
          </w:tcPr>
          <w:p w14:paraId="18861AF4">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4285" w:type="dxa"/>
            <w:vAlign w:val="center"/>
          </w:tcPr>
          <w:p w14:paraId="3AB2C6AB">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中华人民共和国固体污染防治法</w:t>
            </w:r>
          </w:p>
        </w:tc>
        <w:tc>
          <w:tcPr>
            <w:tcW w:w="2050" w:type="dxa"/>
            <w:vAlign w:val="center"/>
          </w:tcPr>
          <w:p w14:paraId="0FA4F6F3">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napToGrid w:val="0"/>
                <w:color w:val="000000"/>
                <w:kern w:val="32"/>
                <w:sz w:val="32"/>
                <w:szCs w:val="32"/>
                <w:lang w:eastAsia="zh-CN"/>
              </w:rPr>
            </w:pPr>
            <w:r>
              <w:rPr>
                <w:rFonts w:hint="eastAsia" w:ascii="仿宋_GB2312" w:hAnsi="仿宋_GB2312" w:eastAsia="仿宋_GB2312" w:cs="仿宋_GB2312"/>
                <w:snapToGrid w:val="0"/>
                <w:color w:val="000000"/>
                <w:kern w:val="32"/>
                <w:sz w:val="32"/>
                <w:szCs w:val="32"/>
                <w:lang w:eastAsia="zh-CN"/>
              </w:rPr>
              <w:t>全国人民代表大会常务委员会</w:t>
            </w:r>
          </w:p>
        </w:tc>
        <w:tc>
          <w:tcPr>
            <w:tcW w:w="2244" w:type="dxa"/>
            <w:vAlign w:val="center"/>
          </w:tcPr>
          <w:p w14:paraId="6E71C2D6">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napToGrid w:val="0"/>
                <w:color w:val="000000"/>
                <w:kern w:val="32"/>
                <w:sz w:val="32"/>
                <w:szCs w:val="32"/>
              </w:rPr>
            </w:pPr>
            <w:r>
              <w:rPr>
                <w:rFonts w:hint="eastAsia" w:ascii="仿宋_GB2312" w:hAnsi="仿宋_GB2312" w:eastAsia="仿宋_GB2312" w:cs="仿宋_GB2312"/>
                <w:snapToGrid w:val="0"/>
                <w:color w:val="000000"/>
                <w:kern w:val="32"/>
                <w:sz w:val="32"/>
                <w:szCs w:val="32"/>
                <w:lang w:val="en-US" w:eastAsia="zh-CN"/>
              </w:rPr>
              <w:t>2020</w:t>
            </w:r>
            <w:r>
              <w:rPr>
                <w:rFonts w:hint="eastAsia" w:ascii="仿宋_GB2312" w:hAnsi="仿宋_GB2312" w:eastAsia="仿宋_GB2312" w:cs="仿宋_GB2312"/>
                <w:snapToGrid w:val="0"/>
                <w:color w:val="000000"/>
                <w:kern w:val="32"/>
                <w:sz w:val="32"/>
                <w:szCs w:val="32"/>
              </w:rPr>
              <w:t>年</w:t>
            </w:r>
            <w:r>
              <w:rPr>
                <w:rFonts w:hint="eastAsia" w:ascii="仿宋_GB2312" w:hAnsi="仿宋_GB2312" w:eastAsia="仿宋_GB2312" w:cs="仿宋_GB2312"/>
                <w:snapToGrid w:val="0"/>
                <w:color w:val="000000"/>
                <w:kern w:val="32"/>
                <w:sz w:val="32"/>
                <w:szCs w:val="32"/>
                <w:lang w:val="en-US" w:eastAsia="zh-CN"/>
              </w:rPr>
              <w:t>4</w:t>
            </w:r>
            <w:r>
              <w:rPr>
                <w:rFonts w:hint="eastAsia" w:ascii="仿宋_GB2312" w:hAnsi="仿宋_GB2312" w:eastAsia="仿宋_GB2312" w:cs="仿宋_GB2312"/>
                <w:snapToGrid w:val="0"/>
                <w:color w:val="000000"/>
                <w:kern w:val="32"/>
                <w:sz w:val="32"/>
                <w:szCs w:val="32"/>
              </w:rPr>
              <w:t>月</w:t>
            </w:r>
            <w:r>
              <w:rPr>
                <w:rFonts w:hint="eastAsia" w:ascii="仿宋_GB2312" w:hAnsi="仿宋_GB2312" w:eastAsia="仿宋_GB2312" w:cs="仿宋_GB2312"/>
                <w:snapToGrid w:val="0"/>
                <w:color w:val="000000"/>
                <w:kern w:val="32"/>
                <w:sz w:val="32"/>
                <w:szCs w:val="32"/>
                <w:lang w:val="en-US" w:eastAsia="zh-CN"/>
              </w:rPr>
              <w:t>29</w:t>
            </w:r>
            <w:r>
              <w:rPr>
                <w:rFonts w:hint="eastAsia" w:ascii="仿宋_GB2312" w:hAnsi="仿宋_GB2312" w:eastAsia="仿宋_GB2312" w:cs="仿宋_GB2312"/>
                <w:snapToGrid w:val="0"/>
                <w:color w:val="000000"/>
                <w:kern w:val="32"/>
                <w:sz w:val="32"/>
                <w:szCs w:val="32"/>
              </w:rPr>
              <w:t>日</w:t>
            </w:r>
          </w:p>
        </w:tc>
      </w:tr>
      <w:tr w14:paraId="09671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828" w:type="dxa"/>
            <w:vAlign w:val="center"/>
          </w:tcPr>
          <w:p w14:paraId="7EE9B925">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285" w:type="dxa"/>
            <w:vAlign w:val="center"/>
          </w:tcPr>
          <w:p w14:paraId="5BB34461">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北京市建筑垃圾处置管理规定</w:t>
            </w:r>
          </w:p>
        </w:tc>
        <w:tc>
          <w:tcPr>
            <w:tcW w:w="2050" w:type="dxa"/>
            <w:vAlign w:val="center"/>
          </w:tcPr>
          <w:p w14:paraId="68F71DA5">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北京市人民政府</w:t>
            </w:r>
          </w:p>
        </w:tc>
        <w:tc>
          <w:tcPr>
            <w:tcW w:w="2244" w:type="dxa"/>
            <w:vAlign w:val="center"/>
          </w:tcPr>
          <w:p w14:paraId="4762FDDD">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2020年7月29日</w:t>
            </w:r>
          </w:p>
        </w:tc>
      </w:tr>
      <w:tr w14:paraId="4EE87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828" w:type="dxa"/>
            <w:vAlign w:val="center"/>
          </w:tcPr>
          <w:p w14:paraId="09DFBA7F">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p>
        </w:tc>
        <w:tc>
          <w:tcPr>
            <w:tcW w:w="4285" w:type="dxa"/>
            <w:vAlign w:val="center"/>
          </w:tcPr>
          <w:p w14:paraId="5660B4ED">
            <w:pPr>
              <w:keepNext w:val="0"/>
              <w:keepLines w:val="0"/>
              <w:pageBreakBefore w:val="0"/>
              <w:kinsoku/>
              <w:wordWrap/>
              <w:overflowPunct/>
              <w:topLinePunct w:val="0"/>
              <w:autoSpaceDE/>
              <w:autoSpaceDN/>
              <w:bidi w:val="0"/>
              <w:spacing w:line="560" w:lineRule="exact"/>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北京市人民政府行政审批制度改革办公室关于印发《</w:t>
            </w:r>
            <w:r>
              <w:rPr>
                <w:rFonts w:hint="eastAsia" w:ascii="仿宋_GB2312" w:eastAsia="仿宋_GB2312"/>
                <w:color w:val="000000"/>
                <w:sz w:val="32"/>
                <w:szCs w:val="32"/>
                <w:lang w:val="en-US" w:eastAsia="zh-CN"/>
              </w:rPr>
              <w:t>北京市政府服务事项告知承诺审批管理办法》的通知</w:t>
            </w:r>
          </w:p>
        </w:tc>
        <w:tc>
          <w:tcPr>
            <w:tcW w:w="2050" w:type="dxa"/>
            <w:vAlign w:val="center"/>
          </w:tcPr>
          <w:p w14:paraId="6F4ADBEA">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北京市人民政府行政审批制度改革办公室</w:t>
            </w:r>
          </w:p>
        </w:tc>
        <w:tc>
          <w:tcPr>
            <w:tcW w:w="2244" w:type="dxa"/>
            <w:vAlign w:val="center"/>
          </w:tcPr>
          <w:p w14:paraId="7A5C85A7">
            <w:pPr>
              <w:keepNext w:val="0"/>
              <w:keepLines w:val="0"/>
              <w:pageBreakBefore w:val="0"/>
              <w:kinsoku/>
              <w:wordWrap/>
              <w:overflowPunct/>
              <w:topLinePunct w:val="0"/>
              <w:autoSpaceDE/>
              <w:autoSpaceDN/>
              <w:bidi w:val="0"/>
              <w:spacing w:line="560" w:lineRule="exact"/>
              <w:jc w:val="center"/>
              <w:textAlignment w:val="auto"/>
              <w:outlineLvl w:val="9"/>
              <w:rPr>
                <w:rFonts w:hint="eastAsia" w:ascii="仿宋_GB2312" w:hAnsi="仿宋_GB2312" w:eastAsia="仿宋_GB2312" w:cs="仿宋_GB2312"/>
                <w:snapToGrid w:val="0"/>
                <w:color w:val="000000"/>
                <w:kern w:val="32"/>
                <w:sz w:val="32"/>
                <w:szCs w:val="32"/>
                <w:lang w:val="en-US" w:eastAsia="zh-CN"/>
              </w:rPr>
            </w:pPr>
            <w:r>
              <w:rPr>
                <w:rFonts w:hint="eastAsia" w:ascii="仿宋_GB2312" w:hAnsi="仿宋_GB2312" w:eastAsia="仿宋_GB2312" w:cs="仿宋_GB2312"/>
                <w:snapToGrid w:val="0"/>
                <w:color w:val="000000"/>
                <w:kern w:val="32"/>
                <w:sz w:val="32"/>
                <w:szCs w:val="32"/>
                <w:lang w:val="en-US" w:eastAsia="zh-CN"/>
              </w:rPr>
              <w:t>2020</w:t>
            </w:r>
            <w:r>
              <w:rPr>
                <w:rFonts w:hint="eastAsia" w:ascii="仿宋_GB2312" w:hAnsi="仿宋_GB2312" w:eastAsia="仿宋_GB2312" w:cs="仿宋_GB2312"/>
                <w:snapToGrid w:val="0"/>
                <w:color w:val="000000"/>
                <w:kern w:val="32"/>
                <w:sz w:val="32"/>
                <w:szCs w:val="32"/>
              </w:rPr>
              <w:t>年</w:t>
            </w:r>
            <w:r>
              <w:rPr>
                <w:rFonts w:hint="eastAsia" w:ascii="仿宋_GB2312" w:hAnsi="仿宋_GB2312" w:eastAsia="仿宋_GB2312" w:cs="仿宋_GB2312"/>
                <w:snapToGrid w:val="0"/>
                <w:color w:val="000000"/>
                <w:kern w:val="32"/>
                <w:sz w:val="32"/>
                <w:szCs w:val="32"/>
                <w:lang w:val="en-US" w:eastAsia="zh-CN"/>
              </w:rPr>
              <w:t>4</w:t>
            </w:r>
            <w:r>
              <w:rPr>
                <w:rFonts w:hint="eastAsia" w:ascii="仿宋_GB2312" w:hAnsi="仿宋_GB2312" w:eastAsia="仿宋_GB2312" w:cs="仿宋_GB2312"/>
                <w:snapToGrid w:val="0"/>
                <w:color w:val="000000"/>
                <w:kern w:val="32"/>
                <w:sz w:val="32"/>
                <w:szCs w:val="32"/>
              </w:rPr>
              <w:t>月2</w:t>
            </w:r>
            <w:r>
              <w:rPr>
                <w:rFonts w:hint="eastAsia" w:ascii="仿宋_GB2312" w:hAnsi="仿宋_GB2312" w:eastAsia="仿宋_GB2312" w:cs="仿宋_GB2312"/>
                <w:snapToGrid w:val="0"/>
                <w:color w:val="000000"/>
                <w:kern w:val="32"/>
                <w:sz w:val="32"/>
                <w:szCs w:val="32"/>
                <w:lang w:val="en-US" w:eastAsia="zh-CN"/>
              </w:rPr>
              <w:t>8</w:t>
            </w:r>
            <w:r>
              <w:rPr>
                <w:rFonts w:hint="eastAsia" w:ascii="仿宋_GB2312" w:hAnsi="仿宋_GB2312" w:eastAsia="仿宋_GB2312" w:cs="仿宋_GB2312"/>
                <w:snapToGrid w:val="0"/>
                <w:color w:val="000000"/>
                <w:kern w:val="32"/>
                <w:sz w:val="32"/>
                <w:szCs w:val="32"/>
              </w:rPr>
              <w:t>日</w:t>
            </w:r>
          </w:p>
        </w:tc>
      </w:tr>
    </w:tbl>
    <w:p w14:paraId="1C0597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sz w:val="28"/>
          <w:szCs w:val="28"/>
        </w:rPr>
      </w:pPr>
    </w:p>
    <w:p w14:paraId="10B871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eastAsia="仿宋_GB2312"/>
          <w:color w:val="00000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B44C4">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C8C54D">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4YzFhMGNiNWM4NTJmYjVlYjgyODg0ZDA5YWE1YTMifQ=="/>
  </w:docVars>
  <w:rsids>
    <w:rsidRoot w:val="00AC39F2"/>
    <w:rsid w:val="0026688F"/>
    <w:rsid w:val="00267A12"/>
    <w:rsid w:val="002D1C7B"/>
    <w:rsid w:val="002E26CB"/>
    <w:rsid w:val="00335A7C"/>
    <w:rsid w:val="003A4094"/>
    <w:rsid w:val="003C4F36"/>
    <w:rsid w:val="00450D3D"/>
    <w:rsid w:val="004A50FD"/>
    <w:rsid w:val="00534E68"/>
    <w:rsid w:val="00582D1C"/>
    <w:rsid w:val="00617060"/>
    <w:rsid w:val="006645D9"/>
    <w:rsid w:val="00670746"/>
    <w:rsid w:val="006A38D4"/>
    <w:rsid w:val="007028EF"/>
    <w:rsid w:val="00727A14"/>
    <w:rsid w:val="00753B47"/>
    <w:rsid w:val="007D3379"/>
    <w:rsid w:val="009144EF"/>
    <w:rsid w:val="00930B6B"/>
    <w:rsid w:val="00996EF1"/>
    <w:rsid w:val="00A97AD4"/>
    <w:rsid w:val="00AC39F2"/>
    <w:rsid w:val="00B14A5E"/>
    <w:rsid w:val="00B2236D"/>
    <w:rsid w:val="00B34053"/>
    <w:rsid w:val="00C043F8"/>
    <w:rsid w:val="00D20D73"/>
    <w:rsid w:val="00D43B1D"/>
    <w:rsid w:val="00DA1DD5"/>
    <w:rsid w:val="00E3612E"/>
    <w:rsid w:val="00F37C11"/>
    <w:rsid w:val="011A7DD4"/>
    <w:rsid w:val="04FB2654"/>
    <w:rsid w:val="11F46AF2"/>
    <w:rsid w:val="22BB32F7"/>
    <w:rsid w:val="263147D7"/>
    <w:rsid w:val="290A5F2D"/>
    <w:rsid w:val="2D4A4F02"/>
    <w:rsid w:val="39BF6ADD"/>
    <w:rsid w:val="436E1F7D"/>
    <w:rsid w:val="4B1E6100"/>
    <w:rsid w:val="4B2B6DD4"/>
    <w:rsid w:val="567823DB"/>
    <w:rsid w:val="61FA146F"/>
    <w:rsid w:val="73EB71FA"/>
    <w:rsid w:val="782F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2847</Words>
  <Characters>2891</Characters>
  <Lines>14</Lines>
  <Paragraphs>3</Paragraphs>
  <TotalTime>0</TotalTime>
  <ScaleCrop>false</ScaleCrop>
  <LinksUpToDate>false</LinksUpToDate>
  <CharactersWithSpaces>2898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2018-06-11T13:16:00Z</dcterms:created>
  <dc:creator>Lenovo</dc:creator>
  <cp:lastModifiedBy>孙彤</cp:lastModifiedBy>
  <cp:lastPrinted>2020-06-08T07:16:00Z</cp:lastPrinted>
  <dcterms:modified xsi:type="dcterms:W3CDTF">2026-03-05T08:09:49Z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71B2708A5AC440A7895FDE0B342081A0_12</vt:lpwstr>
  </property>
</Properties>
</file>