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8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关于《西城区“十五五”时期青少年事业发展规划（</w:t>
      </w:r>
      <w:r>
        <w:rPr>
          <w:rFonts w:hint="eastAsia" w:ascii="方正小标宋简体" w:hAnsi="方正小标宋简体" w:eastAsia="方正小标宋简体" w:cs="方正小标宋简体"/>
          <w:sz w:val="44"/>
          <w:szCs w:val="44"/>
          <w:lang w:val="en-US" w:eastAsia="zh-CN"/>
        </w:rPr>
        <w:t>征求意见</w:t>
      </w:r>
      <w:r>
        <w:rPr>
          <w:rFonts w:hint="eastAsia" w:ascii="方正小标宋简体" w:hAnsi="方正小标宋简体" w:eastAsia="方正小标宋简体" w:cs="方正小标宋简体"/>
          <w:sz w:val="44"/>
          <w:szCs w:val="44"/>
        </w:rPr>
        <w:t>稿）》的起草说明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一、编制背景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促进青少年全面发展，保障青少年合法权益，增强青少年获得感、幸福感和安全感，进一步推动西城区青少年事业与经济社会同步高质量协调发展，根据《中华人民共和国国民经济和社会发展第十五个五年规划纲要》、中长期青年发展规划、《北京市国民经济和社会发展第十五个五年规划纲要》《北京市“十五五”时期青少年事业发展规划》《北京市西城区国民经济和社会发展第十五个五年规划纲要》等文件要求，结合西城区青少年发展实际，</w:t>
      </w:r>
      <w:r>
        <w:rPr>
          <w:rFonts w:hint="eastAsia" w:ascii="仿宋_GB2312" w:hAnsi="仿宋_GB2312" w:eastAsia="仿宋_GB2312" w:cs="仿宋_GB2312"/>
          <w:sz w:val="32"/>
          <w:szCs w:val="32"/>
          <w:lang w:eastAsia="zh-CN"/>
        </w:rPr>
        <w:t>共青团北京市西城区委员会</w:t>
      </w:r>
      <w:r>
        <w:rPr>
          <w:rFonts w:hint="eastAsia" w:ascii="仿宋_GB2312" w:hAnsi="仿宋_GB2312" w:eastAsia="仿宋_GB2312" w:cs="仿宋_GB2312"/>
          <w:sz w:val="32"/>
          <w:szCs w:val="32"/>
        </w:rPr>
        <w:t>编写《西城区“十五五”时期青少年事业发展规划（</w:t>
      </w:r>
      <w:r>
        <w:rPr>
          <w:rFonts w:hint="eastAsia" w:ascii="仿宋_GB2312" w:hAnsi="仿宋_GB2312" w:eastAsia="仿宋_GB2312" w:cs="仿宋_GB2312"/>
          <w:sz w:val="32"/>
          <w:szCs w:val="32"/>
          <w:lang w:val="en-US" w:eastAsia="zh-CN"/>
        </w:rPr>
        <w:t>征求意见</w:t>
      </w:r>
      <w:r>
        <w:rPr>
          <w:rFonts w:hint="eastAsia" w:ascii="仿宋_GB2312" w:hAnsi="仿宋_GB2312" w:eastAsia="仿宋_GB2312" w:cs="仿宋_GB2312"/>
          <w:sz w:val="32"/>
          <w:szCs w:val="32"/>
        </w:rPr>
        <w:t>稿）》（以下简称《规划（</w:t>
      </w:r>
      <w:r>
        <w:rPr>
          <w:rFonts w:hint="eastAsia" w:ascii="仿宋_GB2312" w:hAnsi="仿宋_GB2312" w:eastAsia="仿宋_GB2312" w:cs="仿宋_GB2312"/>
          <w:sz w:val="32"/>
          <w:szCs w:val="32"/>
          <w:lang w:val="en-US" w:eastAsia="zh-CN"/>
        </w:rPr>
        <w:t>征求意见</w:t>
      </w:r>
      <w:r>
        <w:rPr>
          <w:rFonts w:hint="eastAsia" w:ascii="仿宋_GB2312" w:hAnsi="仿宋_GB2312" w:eastAsia="仿宋_GB2312" w:cs="仿宋_GB2312"/>
          <w:sz w:val="32"/>
          <w:szCs w:val="32"/>
        </w:rPr>
        <w:t>稿）》）。</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二、编制过程</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rPr>
        <w:t>一是深入调查研究，夯实编制基础。</w:t>
      </w:r>
      <w:r>
        <w:rPr>
          <w:rFonts w:hint="eastAsia" w:ascii="仿宋_GB2312" w:hAnsi="仿宋_GB2312" w:eastAsia="仿宋_GB2312" w:cs="仿宋_GB2312"/>
          <w:sz w:val="32"/>
          <w:szCs w:val="32"/>
        </w:rPr>
        <w:t>2025年4月，启动前期课题研究，在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青年工作联席会议相关成员单位支持下，综合运用大数据分析、线下问卷、专题座谈、实地走访等方式，全面摸排西城青少年发展现状与核心诉求，梳理提炼西城青少年发展核心痛点和十大重点需求，为规划起草提供了有力支撑。</w:t>
      </w:r>
      <w:r>
        <w:rPr>
          <w:rFonts w:hint="eastAsia" w:ascii="楷体_GB2312" w:hAnsi="楷体_GB2312" w:eastAsia="楷体_GB2312" w:cs="楷体_GB2312"/>
          <w:sz w:val="32"/>
          <w:szCs w:val="32"/>
        </w:rPr>
        <w:t>二是广泛征求意见，凝聚各方共识。</w:t>
      </w:r>
      <w:r>
        <w:rPr>
          <w:rFonts w:hint="eastAsia" w:ascii="仿宋_GB2312" w:hAnsi="仿宋_GB2312" w:eastAsia="仿宋_GB2312" w:cs="仿宋_GB2312"/>
          <w:sz w:val="32"/>
          <w:szCs w:val="32"/>
        </w:rPr>
        <w:t>形成</w:t>
      </w:r>
      <w:r>
        <w:rPr>
          <w:rFonts w:hint="eastAsia" w:ascii="仿宋_GB2312" w:hAnsi="仿宋_GB2312" w:eastAsia="仿宋_GB2312" w:cs="仿宋_GB2312"/>
          <w:sz w:val="32"/>
          <w:szCs w:val="32"/>
          <w:lang w:eastAsia="zh-CN"/>
        </w:rPr>
        <w:t>规划</w:t>
      </w:r>
      <w:r>
        <w:rPr>
          <w:rFonts w:hint="eastAsia" w:ascii="仿宋_GB2312" w:hAnsi="仿宋_GB2312" w:eastAsia="仿宋_GB2312" w:cs="仿宋_GB2312"/>
          <w:sz w:val="32"/>
          <w:szCs w:val="32"/>
          <w:lang w:val="en-US" w:eastAsia="zh-CN"/>
        </w:rPr>
        <w:t>文本</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，面向</w:t>
      </w:r>
      <w:r>
        <w:rPr>
          <w:rFonts w:hint="eastAsia" w:ascii="仿宋_GB2312" w:hAnsi="仿宋_GB2312" w:eastAsia="仿宋_GB2312" w:cs="仿宋_GB2312"/>
          <w:sz w:val="32"/>
          <w:szCs w:val="32"/>
          <w:highlight w:val="none"/>
        </w:rPr>
        <w:t>直属团组织、区级单位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青少年代表等广泛</w:t>
      </w:r>
      <w:r>
        <w:rPr>
          <w:rFonts w:hint="eastAsia" w:ascii="仿宋_GB2312" w:hAnsi="仿宋_GB2312" w:eastAsia="仿宋_GB2312" w:cs="仿宋_GB2312"/>
          <w:sz w:val="32"/>
          <w:szCs w:val="32"/>
        </w:rPr>
        <w:t>征集</w:t>
      </w:r>
      <w:r>
        <w:rPr>
          <w:rFonts w:hint="eastAsia" w:ascii="仿宋_GB2312" w:hAnsi="仿宋_GB2312" w:eastAsia="仿宋_GB2312" w:cs="仿宋_GB2312"/>
          <w:sz w:val="32"/>
          <w:szCs w:val="32"/>
          <w:lang w:val="en-US" w:eastAsia="zh-CN"/>
        </w:rPr>
        <w:t>意见，不断修改完善</w:t>
      </w:r>
      <w:r>
        <w:rPr>
          <w:rFonts w:hint="eastAsia" w:ascii="仿宋_GB2312" w:hAnsi="仿宋_GB2312" w:eastAsia="仿宋_GB2312" w:cs="仿宋_GB2312"/>
          <w:sz w:val="32"/>
          <w:szCs w:val="32"/>
        </w:rPr>
        <w:t>。</w:t>
      </w:r>
      <w:r>
        <w:rPr>
          <w:rFonts w:hint="eastAsia" w:ascii="楷体_GB2312" w:hAnsi="楷体_GB2312" w:eastAsia="楷体_GB2312" w:cs="楷体_GB2312"/>
          <w:sz w:val="32"/>
          <w:szCs w:val="32"/>
        </w:rPr>
        <w:t>三是强化衔接论证，确保协同一致。</w:t>
      </w:r>
      <w:r>
        <w:rPr>
          <w:rFonts w:hint="eastAsia" w:ascii="仿宋_GB2312" w:hAnsi="仿宋_GB2312" w:eastAsia="仿宋_GB2312" w:cs="仿宋_GB2312"/>
          <w:sz w:val="32"/>
          <w:szCs w:val="32"/>
        </w:rPr>
        <w:t>注重与国家、市、区规划内容相衔接，确保目标指标口径一致、政策措施方向相同。经反复研究，多轮修改，最终形成《</w:t>
      </w:r>
      <w:r>
        <w:rPr>
          <w:rFonts w:hint="eastAsia" w:ascii="仿宋_GB2312" w:hAnsi="仿宋_GB2312" w:eastAsia="仿宋_GB2312" w:cs="仿宋_GB2312"/>
          <w:sz w:val="32"/>
          <w:szCs w:val="32"/>
          <w:lang w:eastAsia="zh-CN"/>
        </w:rPr>
        <w:t>规划（征求意见稿）</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三、主要内容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w:t>
      </w:r>
      <w:r>
        <w:rPr>
          <w:rFonts w:hint="eastAsia" w:ascii="仿宋_GB2312" w:hAnsi="仿宋_GB2312" w:eastAsia="仿宋_GB2312" w:cs="仿宋_GB2312"/>
          <w:sz w:val="32"/>
          <w:szCs w:val="32"/>
          <w:lang w:eastAsia="zh-CN"/>
        </w:rPr>
        <w:t>（征求意见稿）</w:t>
      </w:r>
      <w:r>
        <w:rPr>
          <w:rFonts w:hint="eastAsia" w:ascii="仿宋_GB2312" w:hAnsi="仿宋_GB2312" w:eastAsia="仿宋_GB2312" w:cs="仿宋_GB2312"/>
          <w:sz w:val="32"/>
          <w:szCs w:val="32"/>
        </w:rPr>
        <w:t>》由七个部分组成。</w:t>
      </w:r>
      <w:r>
        <w:rPr>
          <w:rFonts w:hint="eastAsia" w:ascii="仿宋_GB2312" w:hAnsi="仿宋_GB2312" w:eastAsia="仿宋_GB2312" w:cs="仿宋_GB2312"/>
          <w:b/>
          <w:bCs/>
          <w:sz w:val="32"/>
          <w:szCs w:val="32"/>
        </w:rPr>
        <w:t>第一章</w:t>
      </w:r>
      <w:r>
        <w:rPr>
          <w:rFonts w:hint="eastAsia" w:ascii="仿宋_GB2312" w:hAnsi="仿宋_GB2312" w:eastAsia="仿宋_GB2312" w:cs="仿宋_GB2312"/>
          <w:sz w:val="32"/>
          <w:szCs w:val="32"/>
        </w:rPr>
        <w:t>为规划目标。提出到2030年，以“西城和青年共赴未来”为愿景的青少年事业发展新图景绘就成型，城市与青少年良性互动的西城范式更加鲜明，广大青少年在中国式现代化西城实践中挺膺担当的奋斗底色充分彰显。</w:t>
      </w:r>
      <w:r>
        <w:rPr>
          <w:rFonts w:hint="eastAsia" w:ascii="仿宋_GB2312" w:hAnsi="仿宋_GB2312" w:eastAsia="仿宋_GB2312" w:cs="仿宋_GB2312"/>
          <w:b/>
          <w:bCs/>
          <w:sz w:val="32"/>
          <w:szCs w:val="32"/>
        </w:rPr>
        <w:t>第二章至第六章</w:t>
      </w:r>
      <w:r>
        <w:rPr>
          <w:rFonts w:hint="eastAsia" w:ascii="仿宋_GB2312" w:hAnsi="仿宋_GB2312" w:eastAsia="仿宋_GB2312" w:cs="仿宋_GB2312"/>
          <w:sz w:val="32"/>
          <w:szCs w:val="32"/>
        </w:rPr>
        <w:t>围绕加强青少年思想政治引领和价值观塑造、促进青少年健康成长和全面发展、激励青少年挺膺担当、解决青少年急难愁盼、筑牢青少年成长安全防线等5个方面，提出8项重点工程、23项重点任务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分别</w:t>
      </w:r>
      <w:r>
        <w:rPr>
          <w:rFonts w:hint="eastAsia" w:ascii="仿宋_GB2312" w:hAnsi="仿宋_GB2312" w:eastAsia="仿宋_GB2312" w:cs="仿宋_GB2312"/>
          <w:sz w:val="32"/>
          <w:szCs w:val="32"/>
        </w:rPr>
        <w:t>对思想政治引领、健康成长、担当作为、民生保障、安全防线等作出部署。</w:t>
      </w:r>
      <w:r>
        <w:rPr>
          <w:rFonts w:hint="eastAsia" w:ascii="仿宋_GB2312" w:hAnsi="仿宋_GB2312" w:eastAsia="仿宋_GB2312" w:cs="仿宋_GB2312"/>
          <w:b/>
          <w:bCs/>
          <w:sz w:val="32"/>
          <w:szCs w:val="32"/>
        </w:rPr>
        <w:t>第七章</w:t>
      </w:r>
      <w:r>
        <w:rPr>
          <w:rFonts w:hint="eastAsia" w:ascii="仿宋_GB2312" w:hAnsi="仿宋_GB2312" w:eastAsia="仿宋_GB2312" w:cs="仿宋_GB2312"/>
          <w:sz w:val="32"/>
          <w:szCs w:val="32"/>
        </w:rPr>
        <w:t>为保障措施。坚持党的全面领导，充分发挥区街两级青年工作联席会议机制作用，加强党建带团建、队建，强化青联、少先队等组织建设，加大青少年事业发展支持保障力度，营造良好宣传氛围，汇聚推动规划实施的强大合力。</w:t>
      </w: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trackRevisions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5418C3"/>
    <w:rsid w:val="06EF58C5"/>
    <w:rsid w:val="1889193B"/>
    <w:rsid w:val="1BBE17AD"/>
    <w:rsid w:val="495418C3"/>
    <w:rsid w:val="4A360338"/>
    <w:rsid w:val="4B362193"/>
    <w:rsid w:val="515E5B61"/>
    <w:rsid w:val="5AD17F7F"/>
    <w:rsid w:val="5DFB0397"/>
    <w:rsid w:val="61796196"/>
    <w:rsid w:val="729306FE"/>
    <w:rsid w:val="7D2E1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lock Text"/>
    <w:basedOn w:val="1"/>
    <w:next w:val="1"/>
    <w:qFormat/>
    <w:uiPriority w:val="0"/>
    <w:pPr>
      <w:spacing w:after="120"/>
      <w:ind w:left="1440" w:leftChars="700" w:right="1440" w:rightChars="7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黑体"/>
    <w:basedOn w:val="1"/>
    <w:qFormat/>
    <w:uiPriority w:val="0"/>
    <w:pPr>
      <w:snapToGrid w:val="0"/>
      <w:spacing w:line="560" w:lineRule="exact"/>
      <w:ind w:leftChars="0" w:firstLine="880" w:firstLineChars="200"/>
      <w:jc w:val="center"/>
    </w:pPr>
    <w:rPr>
      <w:rFonts w:hint="eastAsia" w:ascii="仿宋_GB2312" w:hAnsi="仿宋_GB2312" w:eastAsia="黑体" w:cs="仿宋_GB2312"/>
      <w:sz w:val="32"/>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1073</Words>
  <Characters>1087</Characters>
  <Lines>0</Lines>
  <Paragraphs>0</Paragraphs>
  <TotalTime>7</TotalTime>
  <ScaleCrop>false</ScaleCrop>
  <LinksUpToDate>false</LinksUpToDate>
  <CharactersWithSpaces>1087</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2026-10-13T03:10:00Z</dcterms:created>
  <dc:creator>admin</dc:creator>
  <cp:lastModifiedBy>admin</cp:lastModifiedBy>
  <dcterms:modified xsi:type="dcterms:W3CDTF">2026-10-15T03:39:54Z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BA7D017DFF354017A9F7BB2EAE226A8C</vt:lpwstr>
  </property>
  <property fmtid="{D5CDD505-2E9C-101B-9397-08002B2CF9AE}" pid="4" name="KSOTemplateDocerSaveRecord">
    <vt:lpwstr>eyJoZGlkIjoiNTFlZjlkYzgzNTA4NTEwNmU5MzBiYWVlN2ZiMTQ2MzEiLCJ1c2VySWQiOiIyNTE3NTk0OTQifQ==</vt:lpwstr>
  </property>
</Properties>
</file>